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  <w:t>ЗаявКа</w:t>
      </w:r>
    </w:p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участника </w:t>
      </w:r>
      <w:r w:rsidR="00493B7B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семинара</w:t>
      </w: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:</w:t>
      </w:r>
    </w:p>
    <w:p w:rsidR="00D84802" w:rsidRPr="005D55E8" w:rsidRDefault="00D84802" w:rsidP="00BB0E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365F91" w:themeColor="accent1" w:themeShade="BF"/>
          <w:kern w:val="24"/>
          <w:sz w:val="24"/>
          <w:szCs w:val="26"/>
        </w:rPr>
      </w:pPr>
      <w:r w:rsidRPr="00BB0EB8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 xml:space="preserve"> </w:t>
      </w:r>
      <w:r w:rsidR="003A16BF" w:rsidRPr="005D55E8">
        <w:rPr>
          <w:rFonts w:ascii="Times New Roman" w:eastAsia="Calibri" w:hAnsi="Times New Roman" w:cs="Times New Roman"/>
          <w:b/>
          <w:color w:val="365F91" w:themeColor="accent1" w:themeShade="BF"/>
          <w:kern w:val="24"/>
          <w:sz w:val="24"/>
          <w:szCs w:val="26"/>
        </w:rPr>
        <w:t>С</w:t>
      </w:r>
      <w:r w:rsidRPr="005D55E8">
        <w:rPr>
          <w:rFonts w:ascii="Times New Roman" w:eastAsia="Calibri" w:hAnsi="Times New Roman" w:cs="Times New Roman"/>
          <w:b/>
          <w:color w:val="365F91" w:themeColor="accent1" w:themeShade="BF"/>
          <w:kern w:val="24"/>
          <w:sz w:val="24"/>
          <w:szCs w:val="26"/>
        </w:rPr>
        <w:t xml:space="preserve">ТАНДАРТ ИСО 9001-2015: ОСНОВНЫЕ ПОЛОЖЕНИЯ, СЕРТИФИКАЦИЯ, АУДИТ, </w:t>
      </w:r>
    </w:p>
    <w:p w:rsidR="00BB0EB8" w:rsidRPr="00BB0EB8" w:rsidRDefault="00D84802" w:rsidP="00BB0E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proofErr w:type="gramStart"/>
      <w:r w:rsidRPr="005D55E8">
        <w:rPr>
          <w:rFonts w:ascii="Times New Roman" w:eastAsia="Calibri" w:hAnsi="Times New Roman" w:cs="Times New Roman"/>
          <w:b/>
          <w:color w:val="365F91" w:themeColor="accent1" w:themeShade="BF"/>
          <w:kern w:val="24"/>
          <w:sz w:val="24"/>
          <w:szCs w:val="26"/>
        </w:rPr>
        <w:t>РИСК-ОРИЕНТИРОВАННЫЙ</w:t>
      </w:r>
      <w:proofErr w:type="gramEnd"/>
      <w:r w:rsidRPr="005D55E8">
        <w:rPr>
          <w:rFonts w:ascii="Times New Roman" w:eastAsia="Calibri" w:hAnsi="Times New Roman" w:cs="Times New Roman"/>
          <w:b/>
          <w:color w:val="365F91" w:themeColor="accent1" w:themeShade="BF"/>
          <w:kern w:val="24"/>
          <w:sz w:val="24"/>
          <w:szCs w:val="26"/>
        </w:rPr>
        <w:t xml:space="preserve"> МЕНЕДЖМЕНТ</w:t>
      </w:r>
    </w:p>
    <w:p w:rsidR="00BB0EB8" w:rsidRPr="00BB0EB8" w:rsidRDefault="00BB0EB8" w:rsidP="00BB0EB8">
      <w:pPr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056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4494"/>
        <w:gridCol w:w="4300"/>
      </w:tblGrid>
      <w:tr w:rsidR="00D84802" w:rsidRPr="00BB0EB8" w:rsidTr="00D84802">
        <w:trPr>
          <w:trHeight w:val="219"/>
        </w:trPr>
        <w:tc>
          <w:tcPr>
            <w:tcW w:w="109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802" w:rsidRPr="00BB0EB8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ДАТА проведения: 15 декабря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 2017 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0"/>
                <w:szCs w:val="20"/>
                <w:lang w:eastAsia="ru-RU"/>
              </w:rPr>
              <w:t>г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84802" w:rsidRPr="00BB0EB8" w:rsidTr="00D84802">
        <w:trPr>
          <w:trHeight w:val="455"/>
        </w:trPr>
        <w:tc>
          <w:tcPr>
            <w:tcW w:w="109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802" w:rsidRPr="00BB0EB8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Участники:</w:t>
            </w:r>
            <w:bookmarkStart w:id="0" w:name="_GoBack"/>
            <w:bookmarkEnd w:id="0"/>
          </w:p>
        </w:tc>
      </w:tr>
      <w:tr w:rsidR="00D84802" w:rsidRPr="00BB0EB8" w:rsidTr="00D84802">
        <w:trPr>
          <w:trHeight w:val="219"/>
        </w:trPr>
        <w:tc>
          <w:tcPr>
            <w:tcW w:w="109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4802" w:rsidRPr="00BB0EB8" w:rsidRDefault="00D84802" w:rsidP="00D8480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1. ФИО (полностью):</w:t>
            </w:r>
          </w:p>
        </w:tc>
      </w:tr>
      <w:tr w:rsidR="00D84802" w:rsidRPr="00BB0EB8" w:rsidTr="00D84802">
        <w:trPr>
          <w:trHeight w:val="219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4802" w:rsidRPr="00BB0EB8" w:rsidRDefault="00D84802" w:rsidP="00D8480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Должность:</w:t>
            </w:r>
          </w:p>
        </w:tc>
      </w:tr>
      <w:tr w:rsidR="00D84802" w:rsidRPr="00BB0EB8" w:rsidTr="00D84802">
        <w:trPr>
          <w:trHeight w:val="219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4802" w:rsidRPr="00BB0EB8" w:rsidRDefault="00D84802" w:rsidP="00D84802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Моб. тел.:                                                                 E-mail: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ФИО (полностью):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ФИО (полностью):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84802" w:rsidRPr="00BB0EB8" w:rsidTr="00D84802">
        <w:trPr>
          <w:trHeight w:val="277"/>
        </w:trPr>
        <w:tc>
          <w:tcPr>
            <w:tcW w:w="109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4802" w:rsidRPr="00BB0EB8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Контактное лицо: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. 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.:                                                          E-mail: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84802" w:rsidRPr="00BB0EB8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РЕКВИЗИТЫ ПЛАТЕЛЬЩИКА (только для юридических лиц):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организации (в соответствии с Уставом):</w:t>
            </w:r>
          </w:p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Ф.И.О. и должность лица, подписывающего договор:</w:t>
            </w:r>
          </w:p>
          <w:p w:rsidR="00D84802" w:rsidRPr="00BB0EB8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основании (документ – основание): 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ИНН/КПП: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Корреспондентский счет: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БИК: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802" w:rsidRPr="00BB0EB8" w:rsidRDefault="00D84802" w:rsidP="00D8480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D84802" w:rsidRPr="00955450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955450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0"/>
                <w:szCs w:val="20"/>
                <w:lang w:eastAsia="ru-RU"/>
              </w:rPr>
              <w:t>СТОИМОСТЬ семинара</w:t>
            </w:r>
          </w:p>
          <w:p w:rsidR="00D84802" w:rsidRPr="00955450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(НДС </w:t>
            </w:r>
            <w:r w:rsidRPr="0095545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облагается)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D84802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val="en-US" w:eastAsia="ru-RU"/>
              </w:rPr>
            </w:pPr>
            <w:r w:rsidRPr="00955450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1 участник</w:t>
            </w:r>
          </w:p>
          <w:p w:rsidR="00D84802" w:rsidRPr="00FE790B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очная форма обучения)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84802" w:rsidRPr="00B519F4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519F4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1 УЧАСТНИК</w:t>
            </w:r>
          </w:p>
          <w:p w:rsidR="00D84802" w:rsidRPr="00BB0EB8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519F4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вебинар</w:t>
            </w:r>
            <w:r w:rsidRPr="00B519F4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)</w:t>
            </w:r>
          </w:p>
        </w:tc>
      </w:tr>
      <w:tr w:rsidR="00D84802" w:rsidRPr="00BB0EB8" w:rsidTr="00D848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D84802" w:rsidRPr="00955450" w:rsidRDefault="00D84802" w:rsidP="00D84802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D84802" w:rsidRPr="00955450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9</w:t>
            </w:r>
            <w:r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 w:eastAsia="ru-RU"/>
              </w:rPr>
              <w:t>200</w:t>
            </w:r>
            <w:r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84802" w:rsidRPr="00B519F4" w:rsidRDefault="00D84802" w:rsidP="00D84802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highlight w:val="yellow"/>
                <w:lang w:eastAsia="ru-RU"/>
              </w:rPr>
            </w:pPr>
            <w:r w:rsidRPr="00B519F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7 000 руб.</w:t>
            </w:r>
          </w:p>
        </w:tc>
      </w:tr>
    </w:tbl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Pr="00D84802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FE790B" w:rsidRPr="00D84802" w:rsidRDefault="00FE790B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  <w:t xml:space="preserve"> Оплата услуг производится на условиях 100% предоплаты по безналичному расчету </w:t>
      </w:r>
    </w:p>
    <w:p w:rsidR="00BB0EB8" w:rsidRPr="00BB0EB8" w:rsidRDefault="00BB0EB8" w:rsidP="00BB0EB8">
      <w:pPr>
        <w:shd w:val="clear" w:color="auto" w:fill="FFFFFF"/>
        <w:spacing w:after="0" w:line="240" w:lineRule="auto"/>
        <w:ind w:left="-210"/>
        <w:textAlignment w:val="baseline"/>
        <w:rPr>
          <w:rFonts w:ascii="Times New Roman" w:eastAsia="Times New Roman" w:hAnsi="Times New Roman" w:cs="Times New Roman"/>
          <w:b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2115"/>
          <w:tab w:val="center" w:pos="5593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C00000"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142"/>
          <w:tab w:val="left" w:pos="709"/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По всем вопросам просим обращаться </w:t>
      </w:r>
      <w:proofErr w:type="gram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к</w:t>
      </w:r>
      <w:proofErr w:type="gram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: </w:t>
      </w:r>
    </w:p>
    <w:p w:rsidR="00BB0EB8" w:rsidRPr="00BB0EB8" w:rsidRDefault="00BB0EB8" w:rsidP="00BB0EB8">
      <w:pPr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Королевой Елене Борисовне по e-mail: </w:t>
      </w:r>
      <w:hyperlink r:id="rId8" w:history="1"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ek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oroleva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p w:rsidR="00AD1FF0" w:rsidRDefault="00BB0EB8" w:rsidP="00BB0EB8">
      <w:pPr>
        <w:spacing w:after="0" w:line="240" w:lineRule="auto"/>
        <w:ind w:left="-142" w:right="-307"/>
        <w:jc w:val="both"/>
      </w:pPr>
      <w:r w:rsidRPr="00BB0EB8">
        <w:rPr>
          <w:rFonts w:ascii="Times New Roman" w:eastAsia="Times New Roman" w:hAnsi="Times New Roman" w:cs="Times New Roman"/>
          <w:noProof/>
          <w:kern w:val="24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573422" wp14:editId="2977BB25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Дербеневой</w:t>
      </w:r>
      <w:proofErr w:type="spell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Анжеле А</w:t>
      </w:r>
      <w:r w:rsidR="003D3FA0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натольевне</w:t>
      </w: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по e-mail: </w:t>
      </w:r>
      <w:hyperlink r:id="rId10" w:history="1">
        <w:r w:rsidR="003F66ED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derbeneva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sectPr w:rsidR="00AD1FF0" w:rsidSect="00BB0EB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2" w:rsidRDefault="00D84802" w:rsidP="00D84802">
      <w:pPr>
        <w:spacing w:after="0" w:line="240" w:lineRule="auto"/>
      </w:pPr>
      <w:r>
        <w:separator/>
      </w:r>
    </w:p>
  </w:endnote>
  <w:endnote w:type="continuationSeparator" w:id="0">
    <w:p w:rsidR="00D84802" w:rsidRDefault="00D84802" w:rsidP="00D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2" w:rsidRDefault="00D84802" w:rsidP="00D84802">
      <w:pPr>
        <w:spacing w:after="0" w:line="240" w:lineRule="auto"/>
      </w:pPr>
      <w:r>
        <w:separator/>
      </w:r>
    </w:p>
  </w:footnote>
  <w:footnote w:type="continuationSeparator" w:id="0">
    <w:p w:rsidR="00D84802" w:rsidRDefault="00D84802" w:rsidP="00D8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D"/>
    <w:rsid w:val="003675F1"/>
    <w:rsid w:val="003840B1"/>
    <w:rsid w:val="003A16BF"/>
    <w:rsid w:val="003D3FA0"/>
    <w:rsid w:val="003F66ED"/>
    <w:rsid w:val="00493B7B"/>
    <w:rsid w:val="005D337E"/>
    <w:rsid w:val="005D55E8"/>
    <w:rsid w:val="006E4994"/>
    <w:rsid w:val="00805124"/>
    <w:rsid w:val="00955450"/>
    <w:rsid w:val="00A02213"/>
    <w:rsid w:val="00A60D38"/>
    <w:rsid w:val="00AD1FF0"/>
    <w:rsid w:val="00B519F4"/>
    <w:rsid w:val="00BB0EB8"/>
    <w:rsid w:val="00C05A98"/>
    <w:rsid w:val="00D84802"/>
    <w:rsid w:val="00E209AD"/>
    <w:rsid w:val="00F361E8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02"/>
  </w:style>
  <w:style w:type="paragraph" w:styleId="a5">
    <w:name w:val="footer"/>
    <w:basedOn w:val="a"/>
    <w:link w:val="a6"/>
    <w:uiPriority w:val="99"/>
    <w:unhideWhenUsed/>
    <w:rsid w:val="00D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02"/>
  </w:style>
  <w:style w:type="paragraph" w:styleId="a5">
    <w:name w:val="footer"/>
    <w:basedOn w:val="a"/>
    <w:link w:val="a6"/>
    <w:uiPriority w:val="99"/>
    <w:unhideWhenUsed/>
    <w:rsid w:val="00D8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role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erbeneva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</dc:creator>
  <cp:lastModifiedBy>Пользователь Windows</cp:lastModifiedBy>
  <cp:revision>9</cp:revision>
  <cp:lastPrinted>2017-07-25T11:38:00Z</cp:lastPrinted>
  <dcterms:created xsi:type="dcterms:W3CDTF">2017-10-25T14:07:00Z</dcterms:created>
  <dcterms:modified xsi:type="dcterms:W3CDTF">2017-11-20T07:28:00Z</dcterms:modified>
</cp:coreProperties>
</file>