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50626E">
        <w:rPr>
          <w:rFonts w:ascii="Times New Roman" w:hAnsi="Times New Roman" w:cs="Times New Roman"/>
          <w:sz w:val="24"/>
          <w:szCs w:val="24"/>
        </w:rPr>
        <w:t>44</w:t>
      </w:r>
    </w:p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50626E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626E">
        <w:rPr>
          <w:rStyle w:val="10"/>
          <w:rFonts w:eastAsiaTheme="minorHAnsi"/>
          <w:sz w:val="24"/>
          <w:szCs w:val="24"/>
        </w:rPr>
        <w:t>27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50626E">
        <w:rPr>
          <w:rFonts w:ascii="Times New Roman" w:hAnsi="Times New Roman" w:cs="Times New Roman"/>
          <w:sz w:val="24"/>
          <w:szCs w:val="24"/>
        </w:rPr>
        <w:t>27</w:t>
      </w:r>
      <w:r w:rsidR="00E26CF7">
        <w:rPr>
          <w:rFonts w:ascii="Times New Roman" w:hAnsi="Times New Roman" w:cs="Times New Roman"/>
          <w:sz w:val="24"/>
          <w:szCs w:val="24"/>
        </w:rPr>
        <w:t>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15D">
        <w:rPr>
          <w:rFonts w:ascii="Times New Roman" w:hAnsi="Times New Roman" w:cs="Times New Roman"/>
          <w:sz w:val="24"/>
          <w:szCs w:val="24"/>
        </w:rPr>
        <w:t xml:space="preserve">  </w:t>
      </w:r>
      <w:r w:rsidR="00FF1E65">
        <w:rPr>
          <w:rFonts w:ascii="Times New Roman" w:hAnsi="Times New Roman" w:cs="Times New Roman"/>
          <w:sz w:val="24"/>
          <w:szCs w:val="24"/>
        </w:rPr>
        <w:t xml:space="preserve"> </w:t>
      </w:r>
      <w:r w:rsidR="0089410A">
        <w:rPr>
          <w:rFonts w:ascii="Times New Roman" w:hAnsi="Times New Roman" w:cs="Times New Roman"/>
          <w:sz w:val="24"/>
          <w:szCs w:val="24"/>
        </w:rPr>
        <w:t xml:space="preserve">  9 415 992</w:t>
      </w:r>
      <w:r w:rsidR="005D51F3">
        <w:rPr>
          <w:rFonts w:ascii="Times New Roman" w:hAnsi="Times New Roman" w:cs="Times New Roman"/>
          <w:sz w:val="24"/>
          <w:szCs w:val="24"/>
        </w:rPr>
        <w:t xml:space="preserve">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</w:t>
      </w:r>
      <w:r w:rsidR="0089410A">
        <w:rPr>
          <w:rFonts w:ascii="Times New Roman" w:hAnsi="Times New Roman" w:cs="Times New Roman"/>
          <w:sz w:val="24"/>
          <w:szCs w:val="24"/>
        </w:rPr>
        <w:t xml:space="preserve">    370 680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52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4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8 338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</w:t>
      </w:r>
      <w:r w:rsidR="0050626E">
        <w:rPr>
          <w:rFonts w:ascii="Times New Roman" w:hAnsi="Times New Roman" w:cs="Times New Roman"/>
          <w:sz w:val="24"/>
          <w:szCs w:val="24"/>
        </w:rPr>
        <w:t xml:space="preserve">        </w:t>
      </w:r>
      <w:r w:rsidR="0089410A">
        <w:rPr>
          <w:rFonts w:ascii="Times New Roman" w:hAnsi="Times New Roman" w:cs="Times New Roman"/>
          <w:sz w:val="24"/>
          <w:szCs w:val="24"/>
        </w:rPr>
        <w:t xml:space="preserve">    3 968</w:t>
      </w:r>
      <w:r w:rsidR="0050626E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FB015D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 </w:t>
      </w:r>
      <w:r w:rsidR="0089410A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161 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626E">
        <w:rPr>
          <w:rFonts w:ascii="Times New Roman" w:hAnsi="Times New Roman" w:cs="Times New Roman"/>
          <w:sz w:val="24"/>
          <w:szCs w:val="24"/>
        </w:rPr>
        <w:t xml:space="preserve">        </w:t>
      </w:r>
      <w:r w:rsidR="0089410A">
        <w:rPr>
          <w:rFonts w:ascii="Times New Roman" w:hAnsi="Times New Roman" w:cs="Times New Roman"/>
          <w:sz w:val="24"/>
          <w:szCs w:val="24"/>
        </w:rPr>
        <w:t xml:space="preserve">    142 208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10A">
        <w:rPr>
          <w:rFonts w:ascii="Times New Roman" w:hAnsi="Times New Roman" w:cs="Times New Roman"/>
          <w:bCs/>
          <w:sz w:val="24"/>
          <w:szCs w:val="24"/>
        </w:rPr>
        <w:t xml:space="preserve">11 079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D9174C" w:rsidRDefault="00992979" w:rsidP="008B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50626E">
        <w:rPr>
          <w:rFonts w:ascii="Times New Roman" w:hAnsi="Times New Roman" w:cs="Times New Roman"/>
          <w:sz w:val="24"/>
          <w:szCs w:val="24"/>
        </w:rPr>
        <w:t>27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89410A">
        <w:rPr>
          <w:rFonts w:ascii="Times New Roman" w:hAnsi="Times New Roman" w:cs="Times New Roman"/>
          <w:sz w:val="24"/>
          <w:szCs w:val="24"/>
        </w:rPr>
        <w:t>35 956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89410A">
        <w:rPr>
          <w:rFonts w:ascii="Times New Roman" w:hAnsi="Times New Roman" w:cs="Times New Roman"/>
          <w:sz w:val="24"/>
          <w:szCs w:val="24"/>
        </w:rPr>
        <w:t xml:space="preserve">793 </w:t>
      </w:r>
      <w:r w:rsidR="00684868" w:rsidRPr="00E234C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684868" w:rsidRPr="00E234CD">
        <w:rPr>
          <w:rFonts w:ascii="Times New Roman" w:hAnsi="Times New Roman" w:cs="Times New Roman"/>
          <w:sz w:val="24"/>
          <w:szCs w:val="24"/>
        </w:rPr>
        <w:t>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6F5629">
        <w:rPr>
          <w:rFonts w:ascii="Times New Roman" w:hAnsi="Times New Roman" w:cs="Times New Roman"/>
          <w:sz w:val="24"/>
          <w:szCs w:val="24"/>
        </w:rPr>
        <w:t xml:space="preserve"> </w:t>
      </w:r>
      <w:r w:rsidR="004D1D1E">
        <w:rPr>
          <w:rFonts w:ascii="Times New Roman" w:hAnsi="Times New Roman" w:cs="Times New Roman"/>
          <w:sz w:val="24"/>
          <w:szCs w:val="24"/>
        </w:rPr>
        <w:t>359</w:t>
      </w:r>
      <w:r w:rsidR="001D0A7F">
        <w:rPr>
          <w:rFonts w:ascii="Times New Roman" w:hAnsi="Times New Roman" w:cs="Times New Roman"/>
          <w:sz w:val="24"/>
          <w:szCs w:val="24"/>
        </w:rPr>
        <w:t xml:space="preserve"> (+</w:t>
      </w:r>
      <w:r w:rsidR="004D1D1E">
        <w:rPr>
          <w:rFonts w:ascii="Times New Roman" w:hAnsi="Times New Roman" w:cs="Times New Roman"/>
          <w:sz w:val="24"/>
          <w:szCs w:val="24"/>
        </w:rPr>
        <w:t>10</w:t>
      </w:r>
      <w:r w:rsidR="008A6913">
        <w:rPr>
          <w:rFonts w:ascii="Times New Roman" w:hAnsi="Times New Roman" w:cs="Times New Roman"/>
          <w:sz w:val="24"/>
          <w:szCs w:val="24"/>
        </w:rPr>
        <w:t>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4D1D1E">
        <w:rPr>
          <w:rFonts w:ascii="Times New Roman" w:hAnsi="Times New Roman" w:cs="Times New Roman"/>
          <w:sz w:val="24"/>
          <w:szCs w:val="24"/>
        </w:rPr>
        <w:t>6440</w:t>
      </w:r>
      <w:r w:rsidR="00D150EE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4D1D1E">
        <w:rPr>
          <w:rFonts w:ascii="Times New Roman" w:hAnsi="Times New Roman" w:cs="Times New Roman"/>
          <w:sz w:val="24"/>
          <w:szCs w:val="24"/>
        </w:rPr>
        <w:t>288</w:t>
      </w:r>
      <w:r w:rsidR="008A6913">
        <w:rPr>
          <w:rFonts w:ascii="Times New Roman" w:hAnsi="Times New Roman" w:cs="Times New Roman"/>
          <w:sz w:val="24"/>
          <w:szCs w:val="24"/>
        </w:rPr>
        <w:t xml:space="preserve">) </w:t>
      </w:r>
      <w:r w:rsidR="00BE5BDD">
        <w:rPr>
          <w:rFonts w:ascii="Times New Roman" w:hAnsi="Times New Roman" w:cs="Times New Roman"/>
          <w:sz w:val="24"/>
          <w:szCs w:val="24"/>
        </w:rPr>
        <w:t>человек.</w:t>
      </w:r>
    </w:p>
    <w:p w:rsidR="00C51585" w:rsidRDefault="00C51585" w:rsidP="00CF0287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2.</w:t>
      </w:r>
      <w:r w:rsidRPr="00C51585">
        <w:rPr>
          <w:rFonts w:ascii="Georgia" w:hAnsi="Georgia"/>
          <w:color w:val="333333"/>
        </w:rPr>
        <w:t xml:space="preserve"> </w:t>
      </w:r>
      <w:r w:rsidRPr="00C51585">
        <w:t xml:space="preserve">Глава </w:t>
      </w:r>
      <w:proofErr w:type="spellStart"/>
      <w:r w:rsidRPr="00C51585">
        <w:t>Роспотребнадзора</w:t>
      </w:r>
      <w:proofErr w:type="spellEnd"/>
      <w:r w:rsidRPr="00C51585">
        <w:t xml:space="preserve"> Анна Попова утвердила санитарно-эпидемиологические правила профилактики </w:t>
      </w:r>
      <w:proofErr w:type="spellStart"/>
      <w:r w:rsidRPr="00C51585">
        <w:t>коронавируса</w:t>
      </w:r>
      <w:proofErr w:type="spellEnd"/>
      <w:r w:rsidRPr="00C51585">
        <w:t xml:space="preserve"> в России. Документ </w:t>
      </w:r>
      <w:hyperlink r:id="rId8" w:tgtFrame="_blank" w:history="1">
        <w:r w:rsidRPr="00902858">
          <w:rPr>
            <w:rStyle w:val="a9"/>
            <w:color w:val="auto"/>
            <w:u w:val="none"/>
            <w:bdr w:val="none" w:sz="0" w:space="0" w:color="auto" w:frame="1"/>
          </w:rPr>
          <w:t>опубликован</w:t>
        </w:r>
      </w:hyperlink>
      <w:r w:rsidRPr="00902858">
        <w:t> </w:t>
      </w:r>
      <w:r w:rsidRPr="00C51585">
        <w:t xml:space="preserve">на </w:t>
      </w:r>
      <w:proofErr w:type="gramStart"/>
      <w:r w:rsidRPr="00C51585">
        <w:t>официальном</w:t>
      </w:r>
      <w:proofErr w:type="gramEnd"/>
      <w:r w:rsidRPr="00C51585">
        <w:t xml:space="preserve"> интернет-портале правовой информации. Эти правила будут действовать до 1 января 2021 года.</w:t>
      </w:r>
      <w:r w:rsidR="00CF0287">
        <w:t xml:space="preserve"> </w:t>
      </w:r>
      <w:r w:rsidRPr="00C51585">
        <w:t xml:space="preserve">В нем прописаны мероприятия, направленные на борьбу с распространением COVID-19: мониторинг ситуации с </w:t>
      </w:r>
      <w:proofErr w:type="spellStart"/>
      <w:r w:rsidRPr="00C51585">
        <w:t>коронавирусом</w:t>
      </w:r>
      <w:proofErr w:type="spellEnd"/>
      <w:r w:rsidRPr="00C51585">
        <w:t xml:space="preserve">, информирование населения о профилактике заболевания, правила лабораторной диагностики </w:t>
      </w:r>
      <w:proofErr w:type="spellStart"/>
      <w:r w:rsidRPr="00C51585">
        <w:t>кор</w:t>
      </w:r>
      <w:r w:rsidR="00194322">
        <w:t>онавируса</w:t>
      </w:r>
      <w:proofErr w:type="spellEnd"/>
      <w:r w:rsidR="00194322">
        <w:t>, работы с пациентами.</w:t>
      </w:r>
      <w:r w:rsidRPr="00C51585">
        <w:t xml:space="preserve"> На прошлой неделе президент России Владимир Путин </w:t>
      </w:r>
      <w:hyperlink r:id="rId9" w:history="1">
        <w:r w:rsidRPr="00194322">
          <w:rPr>
            <w:rStyle w:val="a9"/>
            <w:color w:val="auto"/>
            <w:u w:val="none"/>
            <w:bdr w:val="none" w:sz="0" w:space="0" w:color="auto" w:frame="1"/>
          </w:rPr>
          <w:t>заявил</w:t>
        </w:r>
      </w:hyperlink>
      <w:r w:rsidRPr="00194322">
        <w:t>,</w:t>
      </w:r>
      <w:r w:rsidRPr="00C51585">
        <w:t xml:space="preserve"> что ситуация с </w:t>
      </w:r>
      <w:proofErr w:type="spellStart"/>
      <w:r w:rsidRPr="00C51585">
        <w:t>коронавирусом</w:t>
      </w:r>
      <w:proofErr w:type="spellEnd"/>
      <w:r w:rsidRPr="00C51585">
        <w:t xml:space="preserve"> «в целом в стране стабилизируется». Некоторые регионы уже начали смягчать ограничения.</w:t>
      </w:r>
    </w:p>
    <w:p w:rsidR="00843CA7" w:rsidRPr="00843CA7" w:rsidRDefault="000036F5" w:rsidP="00843C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F5">
        <w:rPr>
          <w:shd w:val="clear" w:color="auto" w:fill="FFFFFF"/>
        </w:rPr>
        <w:t xml:space="preserve">       </w:t>
      </w:r>
      <w:r w:rsidR="004429F0">
        <w:rPr>
          <w:shd w:val="clear" w:color="auto" w:fill="FFFFFF"/>
        </w:rPr>
        <w:t xml:space="preserve">   </w:t>
      </w:r>
      <w:r w:rsidRPr="000036F5">
        <w:rPr>
          <w:shd w:val="clear" w:color="auto" w:fill="FFFFFF"/>
        </w:rPr>
        <w:t xml:space="preserve"> </w:t>
      </w:r>
      <w:r w:rsidR="00CF028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43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1BA2" w:rsidRPr="00843CA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hyperlink r:id="rId10" w:tgtFrame="_blank" w:history="1">
        <w:r w:rsidR="00843CA7" w:rsidRPr="00843CA7">
          <w:rPr>
            <w:rFonts w:ascii="Times New Roman" w:hAnsi="Times New Roman" w:cs="Times New Roman"/>
            <w:sz w:val="24"/>
            <w:szCs w:val="24"/>
          </w:rPr>
          <w:t>Минздрав</w:t>
        </w:r>
      </w:hyperlink>
      <w:r w:rsidR="00843CA7" w:rsidRPr="00843CA7">
        <w:rPr>
          <w:rFonts w:ascii="Times New Roman" w:hAnsi="Times New Roman" w:cs="Times New Roman"/>
          <w:sz w:val="24"/>
          <w:szCs w:val="24"/>
          <w:shd w:val="clear" w:color="auto" w:fill="FFFFFF"/>
        </w:rPr>
        <w:t> утвердил порядок госпитализации пациентов с </w:t>
      </w:r>
      <w:proofErr w:type="spellStart"/>
      <w:r w:rsidR="00843CA7" w:rsidRPr="00843CA7">
        <w:rPr>
          <w:rFonts w:ascii="Times New Roman" w:hAnsi="Times New Roman" w:cs="Times New Roman"/>
          <w:sz w:val="24"/>
          <w:szCs w:val="24"/>
        </w:rPr>
        <w:fldChar w:fldCharType="begin"/>
      </w:r>
      <w:r w:rsidR="00843CA7" w:rsidRPr="00843CA7">
        <w:rPr>
          <w:rFonts w:ascii="Times New Roman" w:hAnsi="Times New Roman" w:cs="Times New Roman"/>
          <w:sz w:val="24"/>
          <w:szCs w:val="24"/>
        </w:rPr>
        <w:instrText xml:space="preserve"> HYPERLINK "https://ria.ru/keyword_koronavirusy" \t "_blank" </w:instrText>
      </w:r>
      <w:r w:rsidR="00843CA7" w:rsidRPr="00843CA7">
        <w:rPr>
          <w:rFonts w:ascii="Times New Roman" w:hAnsi="Times New Roman" w:cs="Times New Roman"/>
          <w:sz w:val="24"/>
          <w:szCs w:val="24"/>
        </w:rPr>
        <w:fldChar w:fldCharType="separate"/>
      </w:r>
      <w:r w:rsidR="00843CA7" w:rsidRPr="00843CA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843CA7" w:rsidRPr="00843CA7">
        <w:rPr>
          <w:rFonts w:ascii="Times New Roman" w:hAnsi="Times New Roman" w:cs="Times New Roman"/>
          <w:sz w:val="24"/>
          <w:szCs w:val="24"/>
        </w:rPr>
        <w:fldChar w:fldCharType="end"/>
      </w:r>
      <w:r w:rsidR="00843CA7" w:rsidRPr="00843CA7">
        <w:rPr>
          <w:rFonts w:ascii="Times New Roman" w:hAnsi="Times New Roman" w:cs="Times New Roman"/>
          <w:sz w:val="24"/>
          <w:szCs w:val="24"/>
          <w:shd w:val="clear" w:color="auto" w:fill="FFFFFF"/>
        </w:rPr>
        <w:t> в зависимости от степени тяжести.</w:t>
      </w:r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госпитализировать в специализированные клиники нужно пациентов с подтвержденной </w:t>
      </w:r>
      <w:proofErr w:type="spellStart"/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или подозрением на нее в состоянии средней тяжести, в тяжелом и крайне тяжелом состоянии.</w:t>
      </w:r>
    </w:p>
    <w:p w:rsidR="00843CA7" w:rsidRPr="00843CA7" w:rsidRDefault="004429F0" w:rsidP="00843C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лечится дома и у него в течение трех дней температура не опускается ниже 38,5 градуса, то его должны госпитализировать как пациента в состоянии средней тяжести.</w:t>
      </w:r>
    </w:p>
    <w:p w:rsidR="00843CA7" w:rsidRPr="00843CA7" w:rsidRDefault="004429F0" w:rsidP="004429F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госпитализировать должны всех пациентов с COVID-19, если они относятся к группе риска (старше 65 лет, наличие ряда заболеваний, в том числе хроническая недостаточность, онкология, сахарный диабет), или же проживают с лицами из группы риска.</w:t>
      </w:r>
    </w:p>
    <w:p w:rsidR="00995846" w:rsidRPr="00B72E93" w:rsidRDefault="004429F0" w:rsidP="00B72E9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</w:t>
      </w:r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еречислены критерии, при которых госпитализируются несовершеннолетние: температура выше 39 градусов при обращении или выше 38 градусов в течение пяти дней; дыхательная недостаточность; тахикардия; наличие геморрагической сыпи; судороги; тяжелое обезвоживание; онкология, болезни с нарушением свертываемости крови, хронические заболевания легких; болезни эндокринной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CA7" w:rsidRPr="00843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нужно госпитализировать несовершеннолетнего, если нет возможности изолировать его от людей из группы риска или при отсутствии условий для лечения на дому.</w:t>
      </w:r>
    </w:p>
    <w:p w:rsidR="004218A9" w:rsidRDefault="00A01631" w:rsidP="004218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       4</w:t>
      </w:r>
      <w:r w:rsidR="002A39F0" w:rsidRPr="004218A9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11" w:tgtFrame="_blank" w:history="1">
        <w:r w:rsidR="000C18A9" w:rsidRPr="004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Москва</w:t>
        </w:r>
      </w:hyperlink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готова к первому и второму этапам выхода из режима ограничений по </w:t>
      </w:r>
      <w:proofErr w:type="spellStart"/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сообщила руководитель столичного управления </w:t>
      </w:r>
      <w:proofErr w:type="spellStart"/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"http://ria.ru/organization_Rospotrebnadzor/" \t "_blank" </w:instrText>
      </w:r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C18A9" w:rsidRP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218A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Елена Андреева.</w:t>
      </w:r>
      <w:r w:rsidR="00805875" w:rsidRPr="0042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словам Андреевой, есть три показателя, позволяющие городу отменять режим самоизоляции: коэффициент распространения инфекции (он должен быть менее </w:t>
      </w:r>
      <w:r w:rsidR="00805875" w:rsidRPr="004218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единицы на протяжении 70 дней), наличие свободного коечного фонда и показатель тестирования населения (384 человека на 100 тысяч).</w:t>
      </w:r>
    </w:p>
    <w:p w:rsidR="00805875" w:rsidRPr="004218A9" w:rsidRDefault="004218A9" w:rsidP="004218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05875" w:rsidRPr="0042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875" w:rsidRPr="0042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"Индекс распространения инфекции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 составляет 0,85, </w:t>
      </w:r>
      <w:r w:rsidR="00805875" w:rsidRPr="0042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абсолютный лидер по тестированию", — сказала она, добавив, что хотя ситуация с </w:t>
      </w:r>
      <w:proofErr w:type="spellStart"/>
      <w:r w:rsidR="00805875" w:rsidRPr="0042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="00805875" w:rsidRPr="0042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столице — самая напряженная по стране, но она уже полностью под контролем.</w:t>
      </w:r>
    </w:p>
    <w:p w:rsidR="00805875" w:rsidRPr="00805875" w:rsidRDefault="004218A9" w:rsidP="004218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05875" w:rsidRPr="0080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управления отметила, что есть еще два важных показателя — уровень летальности и регистрация внебольничных пневмоний. По ее словам, ситуация по летальности в Москве составляет 1,1%, в основном это люди старше 65 лет.</w:t>
      </w:r>
    </w:p>
    <w:p w:rsidR="00203ADD" w:rsidRDefault="004218A9" w:rsidP="00633DA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="0098137D" w:rsidRPr="00421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"Мы рассчитываем, что если все будет так,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сегодня</w:t>
      </w:r>
      <w:r w:rsidR="0098137D" w:rsidRPr="00421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снижению темпов прироста и общего количества заболевания, то мы сможем все-таки перейти к этапу выхода на открытие объектов — как указано в рекомендациях </w:t>
      </w:r>
      <w:proofErr w:type="spellStart"/>
      <w:r w:rsidR="0098137D" w:rsidRPr="00421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="0098137D" w:rsidRPr="00421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служб быта, оказание услуг населению и, может быть, все-таки прогулки и выход на свежий воздух для детей и пожилых людей", — подчеркнула Андреева.</w:t>
      </w:r>
      <w:proofErr w:type="gramEnd"/>
    </w:p>
    <w:p w:rsidR="0085470C" w:rsidRPr="007507F1" w:rsidRDefault="00203ADD" w:rsidP="00F41E6F">
      <w:pPr>
        <w:pStyle w:val="nxclj"/>
        <w:shd w:val="clear" w:color="auto" w:fill="FAFAFA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5.</w:t>
      </w:r>
      <w:r w:rsidR="004218A9" w:rsidRPr="004218A9">
        <w:t xml:space="preserve"> </w:t>
      </w:r>
      <w:r w:rsidRPr="00203ADD">
        <w:t>Мэр Москвы Сергей </w:t>
      </w:r>
      <w:proofErr w:type="spellStart"/>
      <w:r w:rsidRPr="00203ADD">
        <w:fldChar w:fldCharType="begin"/>
      </w:r>
      <w:r w:rsidRPr="00203ADD">
        <w:instrText xml:space="preserve"> HYPERLINK "https://www.gazeta.ru/tags/person/sergei_sobyanin.shtml" </w:instrText>
      </w:r>
      <w:r w:rsidRPr="00203ADD">
        <w:fldChar w:fldCharType="separate"/>
      </w:r>
      <w:r w:rsidRPr="00203ADD">
        <w:rPr>
          <w:rStyle w:val="a9"/>
          <w:color w:val="auto"/>
          <w:bdr w:val="none" w:sz="0" w:space="0" w:color="auto" w:frame="1"/>
        </w:rPr>
        <w:t>Собянин</w:t>
      </w:r>
      <w:proofErr w:type="spellEnd"/>
      <w:r w:rsidRPr="00203ADD">
        <w:fldChar w:fldCharType="end"/>
      </w:r>
      <w:r w:rsidRPr="00203ADD">
        <w:t> предложил с 1 июня разрешить жителям столицы совершать прогулки. Об этом он заявил в ходе рабочей встречи с президентом России </w:t>
      </w:r>
      <w:hyperlink r:id="rId12" w:history="1">
        <w:r w:rsidRPr="00C026DE">
          <w:rPr>
            <w:rStyle w:val="a9"/>
            <w:color w:val="auto"/>
            <w:u w:val="none"/>
            <w:bdr w:val="none" w:sz="0" w:space="0" w:color="auto" w:frame="1"/>
          </w:rPr>
          <w:t>Владимиром Путиным</w:t>
        </w:r>
      </w:hyperlink>
      <w:r w:rsidR="00C026DE" w:rsidRPr="00C026DE">
        <w:t xml:space="preserve">. </w:t>
      </w:r>
      <w:r w:rsidRPr="00203ADD">
        <w:t>По его словам, можно разрешить в тестовом режиме прогулки около дома. Мэр города добавил, что жителям каждого дома необходимо установить график прогулок.</w:t>
      </w:r>
      <w:r w:rsidR="003956C6">
        <w:t xml:space="preserve"> </w:t>
      </w:r>
      <w:proofErr w:type="spellStart"/>
      <w:r w:rsidRPr="00203ADD">
        <w:t>Собянин</w:t>
      </w:r>
      <w:proofErr w:type="spellEnd"/>
      <w:r w:rsidRPr="00203ADD">
        <w:t xml:space="preserve"> отметил, что есть опасения, что если разрешить прогулки всем сразу, на улице будет людно, «как на первомайской демонстрации».</w:t>
      </w:r>
    </w:p>
    <w:p w:rsidR="00DE525B" w:rsidRDefault="00FC3DA3" w:rsidP="00F66D03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</w:t>
      </w:r>
      <w:r w:rsidR="001E5179">
        <w:t xml:space="preserve"> </w:t>
      </w:r>
      <w:r w:rsidR="00CF7B35">
        <w:t xml:space="preserve"> </w:t>
      </w:r>
      <w:r w:rsidR="003956C6">
        <w:t>6</w:t>
      </w:r>
      <w:r w:rsidR="00CA483F" w:rsidRPr="00593705">
        <w:t>.</w:t>
      </w:r>
      <w:r w:rsidR="00CA483F" w:rsidRPr="00593705">
        <w:rPr>
          <w:shd w:val="clear" w:color="auto" w:fill="FFFFFF"/>
        </w:rPr>
        <w:t xml:space="preserve"> </w:t>
      </w:r>
      <w:r w:rsidR="003816E1">
        <w:rPr>
          <w:shd w:val="clear" w:color="auto" w:fill="FFFFFF"/>
        </w:rPr>
        <w:t>Мер</w:t>
      </w:r>
      <w:r w:rsidR="00087EEB">
        <w:rPr>
          <w:shd w:val="clear" w:color="auto" w:fill="FFFFFF"/>
        </w:rPr>
        <w:t>ы поддержки бизнеса и населения:</w:t>
      </w:r>
    </w:p>
    <w:p w:rsidR="00AF1C17" w:rsidRPr="00AF1C17" w:rsidRDefault="003956C6" w:rsidP="00AF1C17">
      <w:pPr>
        <w:pStyle w:val="aa"/>
        <w:shd w:val="clear" w:color="auto" w:fill="F6F6F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  6</w:t>
      </w:r>
      <w:r w:rsidR="00AF1C17">
        <w:rPr>
          <w:shd w:val="clear" w:color="auto" w:fill="FFFFFF"/>
        </w:rPr>
        <w:t>.1.</w:t>
      </w:r>
      <w:r w:rsidR="00AF1C17" w:rsidRPr="00AF1C17">
        <w:rPr>
          <w:rFonts w:ascii="Helvetica" w:hAnsi="Helvetica" w:cs="Helvetica"/>
          <w:color w:val="1B1C1D"/>
        </w:rPr>
        <w:t xml:space="preserve"> </w:t>
      </w:r>
      <w:r w:rsidR="00AF1C17" w:rsidRPr="00AF1C17">
        <w:t>Заместитель председателя правительства Московской области Вадим Хромов на встрече с представителями системообразующих предприятий, прошедшей в режиме видеоконференции заявил, что более 100 системообразующих предприятий федерального уровня, работающих в Московской области, должны получить максимальный объем господдержки для преодоления сложного пери</w:t>
      </w:r>
      <w:r w:rsidR="00DC4BDC">
        <w:t>ода в работе.</w:t>
      </w:r>
    </w:p>
    <w:p w:rsidR="00AF1C17" w:rsidRPr="00AF1C17" w:rsidRDefault="00DC4BDC" w:rsidP="00AF1C17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1C17" w:rsidRPr="00AF1C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формате ВКС мы проведем встречи со всеми системообразующими предприятиями региона федерального значения – их в Подмосковье более 100, и они заняты в 11 отраслях экономики. Нам важно сохранить бизнес крупнейших работодателей региона в максимально полном объеме. Наши жители должны работать и получать зарплату – и это, во многом, зависит от того, как будет чувствовать себя крупный бизнес. Поэтому правительство Московской области готово в ручном режиме сопровождать подмосковные компании в переговорах с федеральными органами власти по вопросам получения всех доступных мер поддержки», - подчеркнул Хромов.</w:t>
      </w:r>
    </w:p>
    <w:p w:rsidR="00AF1C17" w:rsidRPr="00DC4BDC" w:rsidRDefault="00DC4BDC" w:rsidP="00DC4BDC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1C17" w:rsidRPr="00AF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пресс-службе уточнили, что в беседе с зампредом приняли участие 34 компании, которые являются крупнейшими работодателями региона. В первую очередь к обсуждению ситуации, складывающейся на предприятиях, были </w:t>
      </w:r>
      <w:proofErr w:type="gramStart"/>
      <w:r w:rsidR="00AF1C17" w:rsidRPr="00AF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</w:t>
      </w:r>
      <w:proofErr w:type="gramEnd"/>
      <w:r w:rsidR="00AF1C17" w:rsidRPr="00AF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мебельной, текстильной, обувной промышленности и ряда других сфер деятельности, которые испытывают наибольшие сложности в период боры с распространением </w:t>
      </w:r>
      <w:proofErr w:type="spellStart"/>
      <w:r w:rsidR="00AF1C17" w:rsidRPr="00AF1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AF1C17" w:rsidRPr="00AF1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B35" w:rsidRPr="00CF7B35" w:rsidRDefault="00DE525B" w:rsidP="00CF7B35">
      <w:pPr>
        <w:pStyle w:val="aa"/>
        <w:shd w:val="clear" w:color="auto" w:fill="FFFFFF"/>
        <w:spacing w:before="0" w:beforeAutospacing="0" w:after="0" w:afterAutospacing="0"/>
        <w:jc w:val="both"/>
      </w:pPr>
      <w:r w:rsidRPr="00DF0CAD">
        <w:rPr>
          <w:shd w:val="clear" w:color="auto" w:fill="FFFFFF"/>
        </w:rPr>
        <w:t xml:space="preserve">      </w:t>
      </w:r>
      <w:r w:rsidR="00CF7B35">
        <w:rPr>
          <w:shd w:val="clear" w:color="auto" w:fill="FFFFFF"/>
        </w:rPr>
        <w:t xml:space="preserve"> </w:t>
      </w:r>
      <w:r w:rsidRPr="00DF0CAD">
        <w:rPr>
          <w:shd w:val="clear" w:color="auto" w:fill="FFFFFF"/>
        </w:rPr>
        <w:t xml:space="preserve"> </w:t>
      </w:r>
      <w:r w:rsidR="003956C6">
        <w:rPr>
          <w:shd w:val="clear" w:color="auto" w:fill="FFFFFF"/>
        </w:rPr>
        <w:t>6</w:t>
      </w:r>
      <w:r w:rsidR="00633DAF">
        <w:rPr>
          <w:shd w:val="clear" w:color="auto" w:fill="FFFFFF"/>
        </w:rPr>
        <w:t>.2</w:t>
      </w:r>
      <w:r w:rsidR="007769E4">
        <w:rPr>
          <w:shd w:val="clear" w:color="auto" w:fill="FFFFFF"/>
        </w:rPr>
        <w:t>.</w:t>
      </w:r>
      <w:r w:rsidR="00CF7B35" w:rsidRPr="00CF7B35">
        <w:t>Свыше 1,6 тысячи жителей Подмосковья нашли работу с начала апреля, региону сейчас особенно нужны медиц</w:t>
      </w:r>
      <w:r w:rsidR="00090F81">
        <w:t>инские работники, сообщила</w:t>
      </w:r>
      <w:r w:rsidR="00CF7B35" w:rsidRPr="00CF7B35">
        <w:t xml:space="preserve"> министр социального развития Московской области Ирина </w:t>
      </w:r>
      <w:proofErr w:type="spellStart"/>
      <w:r w:rsidR="00CF7B35" w:rsidRPr="00CF7B35">
        <w:t>Фаевская</w:t>
      </w:r>
      <w:proofErr w:type="spellEnd"/>
      <w:r w:rsidR="00CF7B35" w:rsidRPr="00CF7B35">
        <w:t>.</w:t>
      </w:r>
    </w:p>
    <w:p w:rsidR="00CF7B35" w:rsidRPr="00CF7B35" w:rsidRDefault="00CF7B35" w:rsidP="00CF7B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F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ее словам, сейчас регион больше всего нуждается в медицинских сестрах – для них свободно 1143 рабочих места. Кроме того, требуются сотрудники полиции и врачи-специалисты, для них доступно 758 и 366 вакантных мест соответственно.</w:t>
      </w:r>
    </w:p>
    <w:p w:rsidR="00CF7B35" w:rsidRPr="00CF7B35" w:rsidRDefault="00CF7B35" w:rsidP="00CF7B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F7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рабочих профессий наиболее востребованы швеи, водители автомобилей, подсобные рабочие и санитарки-мойщицы.</w:t>
      </w:r>
    </w:p>
    <w:p w:rsidR="007A7F56" w:rsidRPr="00302CFB" w:rsidRDefault="00090F81" w:rsidP="00302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C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35" w:rsidRPr="00CF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proofErr w:type="spellStart"/>
      <w:r w:rsidR="00CF7B35" w:rsidRPr="00CF7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Фаевская</w:t>
      </w:r>
      <w:proofErr w:type="spellEnd"/>
      <w:r w:rsidR="00CF7B35" w:rsidRPr="00CF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самыми востребованными профессиями среди безработных жителей Подмосковья в настоящее время являются продавец непродовольственных товаров, водитель и кладовщик.</w:t>
      </w:r>
    </w:p>
    <w:p w:rsidR="0017749E" w:rsidRDefault="00A27A41" w:rsidP="007A7F56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6F6F6"/>
        </w:rPr>
      </w:pPr>
      <w:r>
        <w:rPr>
          <w:shd w:val="clear" w:color="auto" w:fill="F6F6F6"/>
        </w:rPr>
        <w:t xml:space="preserve">      </w:t>
      </w:r>
      <w:r w:rsidR="003C6D1F">
        <w:rPr>
          <w:shd w:val="clear" w:color="auto" w:fill="F6F6F6"/>
        </w:rPr>
        <w:t xml:space="preserve">  </w:t>
      </w:r>
      <w:r w:rsidR="003956C6">
        <w:rPr>
          <w:shd w:val="clear" w:color="auto" w:fill="F6F6F6"/>
        </w:rPr>
        <w:t>7</w:t>
      </w:r>
      <w:r w:rsidR="0017749E">
        <w:rPr>
          <w:shd w:val="clear" w:color="auto" w:fill="F6F6F6"/>
        </w:rPr>
        <w:t>.Проблемы:</w:t>
      </w:r>
    </w:p>
    <w:p w:rsidR="008647DE" w:rsidRPr="008647DE" w:rsidRDefault="008647DE" w:rsidP="00367346">
      <w:pPr>
        <w:pStyle w:val="aa"/>
        <w:shd w:val="clear" w:color="auto" w:fill="FEFCFA"/>
        <w:spacing w:before="0" w:beforeAutospacing="0" w:after="0" w:afterAutospacing="0"/>
        <w:jc w:val="both"/>
      </w:pPr>
      <w:r>
        <w:rPr>
          <w:shd w:val="clear" w:color="auto" w:fill="F6F6F6"/>
        </w:rPr>
        <w:lastRenderedPageBreak/>
        <w:t xml:space="preserve">        7.1</w:t>
      </w:r>
      <w:r w:rsidRPr="00367346">
        <w:rPr>
          <w:shd w:val="clear" w:color="auto" w:fill="F6F6F6"/>
        </w:rPr>
        <w:t>.</w:t>
      </w:r>
      <w:r w:rsidRPr="00367346">
        <w:rPr>
          <w:rFonts w:ascii="Arial" w:hAnsi="Arial" w:cs="Arial"/>
          <w:sz w:val="29"/>
          <w:szCs w:val="29"/>
        </w:rPr>
        <w:t xml:space="preserve">  </w:t>
      </w:r>
      <w:r w:rsidRPr="00367346">
        <w:t>После того как субъекты РФ перешли к постепенному снятию ограничений с 12 мая, в экономике России начали появляться признаки оживле</w:t>
      </w:r>
      <w:r w:rsidR="00367346">
        <w:t>ния</w:t>
      </w:r>
      <w:r w:rsidRPr="00367346">
        <w:t xml:space="preserve"> </w:t>
      </w:r>
      <w:r w:rsidR="00367346">
        <w:rPr>
          <w:iCs/>
        </w:rPr>
        <w:t>и н</w:t>
      </w:r>
      <w:r w:rsidR="00367346" w:rsidRPr="008647DE">
        <w:rPr>
          <w:iCs/>
        </w:rPr>
        <w:t xml:space="preserve">а сегодняшний момент мы достигли уровня в 79% от докризисного </w:t>
      </w:r>
      <w:r w:rsidR="00367346">
        <w:rPr>
          <w:iCs/>
        </w:rPr>
        <w:t>уровня экономической активности</w:t>
      </w:r>
      <w:r w:rsidR="00367346" w:rsidRPr="008647DE">
        <w:rPr>
          <w:iCs/>
        </w:rPr>
        <w:t>,</w:t>
      </w:r>
      <w:r w:rsidR="00367346" w:rsidRPr="008647DE">
        <w:rPr>
          <w:i/>
          <w:iCs/>
        </w:rPr>
        <w:t xml:space="preserve"> — </w:t>
      </w:r>
      <w:r w:rsidRPr="00367346">
        <w:t>заявил глава Минэкономразвития </w:t>
      </w:r>
      <w:r w:rsidRPr="00367346">
        <w:rPr>
          <w:bCs/>
        </w:rPr>
        <w:t>Максим Решетников</w:t>
      </w:r>
      <w:r w:rsidRPr="00367346">
        <w:t> </w:t>
      </w:r>
      <w:r w:rsidR="00367346">
        <w:t xml:space="preserve">выступая 27 мая </w:t>
      </w:r>
      <w:r w:rsidRPr="00367346">
        <w:t>в Госдуме.</w:t>
      </w:r>
    </w:p>
    <w:p w:rsidR="00367346" w:rsidRDefault="008647DE" w:rsidP="008647DE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значительный объём экономики до сих пор находится в «заморозке», отметил он.</w:t>
      </w:r>
      <w:r w:rsidR="0036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7DE" w:rsidRPr="00367346" w:rsidRDefault="00367346" w:rsidP="00367346">
      <w:pPr>
        <w:shd w:val="clear" w:color="auto" w:fill="FEFC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«</w:t>
      </w:r>
      <w:r w:rsidR="008647DE" w:rsidRPr="008647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ограничением во многом находится сектор непродовольственной розницы, выключен общепит и туризм. При этом эпидемиологическая ситуация постепенно улучшается. Это значит, что уже сейчас есть возможности поэтапно снимать ранее принятые ограничения, и регионы этими возможностями пользуются», — указал министр.</w:t>
      </w:r>
    </w:p>
    <w:p w:rsidR="007A7F56" w:rsidRDefault="003956C6" w:rsidP="0017749E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7F7F7"/>
        </w:rPr>
      </w:pPr>
      <w:r>
        <w:rPr>
          <w:shd w:val="clear" w:color="auto" w:fill="F6F6F6"/>
        </w:rPr>
        <w:t xml:space="preserve">        7</w:t>
      </w:r>
      <w:r w:rsidR="00367346">
        <w:rPr>
          <w:shd w:val="clear" w:color="auto" w:fill="F6F6F6"/>
        </w:rPr>
        <w:t>.2</w:t>
      </w:r>
      <w:r w:rsidR="0017749E" w:rsidRPr="0017749E">
        <w:rPr>
          <w:shd w:val="clear" w:color="auto" w:fill="F6F6F6"/>
        </w:rPr>
        <w:t>.</w:t>
      </w:r>
      <w:r w:rsidR="0017749E" w:rsidRPr="0017749E">
        <w:rPr>
          <w:shd w:val="clear" w:color="auto" w:fill="F7F7F7"/>
        </w:rPr>
        <w:t xml:space="preserve"> </w:t>
      </w:r>
      <w:r w:rsidR="001938C2">
        <w:rPr>
          <w:shd w:val="clear" w:color="auto" w:fill="F7F7F7"/>
        </w:rPr>
        <w:t xml:space="preserve">По сообщению </w:t>
      </w:r>
      <w:proofErr w:type="spellStart"/>
      <w:r w:rsidR="001938C2" w:rsidRPr="0017749E">
        <w:rPr>
          <w:shd w:val="clear" w:color="auto" w:fill="F7F7F7"/>
        </w:rPr>
        <w:t>Роспотребнадзора</w:t>
      </w:r>
      <w:proofErr w:type="spellEnd"/>
      <w:r w:rsidR="001938C2">
        <w:rPr>
          <w:shd w:val="clear" w:color="auto" w:fill="F7F7F7"/>
        </w:rPr>
        <w:t xml:space="preserve"> у</w:t>
      </w:r>
      <w:r w:rsidR="0017749E" w:rsidRPr="0017749E">
        <w:rPr>
          <w:shd w:val="clear" w:color="auto" w:fill="F7F7F7"/>
        </w:rPr>
        <w:t xml:space="preserve"> курильщиков заболевание COVID-19 чаще</w:t>
      </w:r>
      <w:r w:rsidR="001938C2">
        <w:rPr>
          <w:shd w:val="clear" w:color="auto" w:fill="F7F7F7"/>
        </w:rPr>
        <w:t xml:space="preserve"> протекает в тяжелой форме. </w:t>
      </w:r>
      <w:r w:rsidR="0017749E" w:rsidRPr="0017749E">
        <w:rPr>
          <w:shd w:val="clear" w:color="auto" w:fill="F7F7F7"/>
        </w:rPr>
        <w:t xml:space="preserve">Курение ухудшает работу легких, и организму курящего человека труднее бороться с респираторным заболеванием, вызываемым новым </w:t>
      </w:r>
      <w:proofErr w:type="spellStart"/>
      <w:r w:rsidR="0017749E" w:rsidRPr="0017749E">
        <w:rPr>
          <w:shd w:val="clear" w:color="auto" w:fill="F7F7F7"/>
        </w:rPr>
        <w:t>корона</w:t>
      </w:r>
      <w:r w:rsidR="001938C2">
        <w:rPr>
          <w:shd w:val="clear" w:color="auto" w:fill="F7F7F7"/>
        </w:rPr>
        <w:t>вирусом</w:t>
      </w:r>
      <w:proofErr w:type="spellEnd"/>
      <w:r w:rsidR="001938C2">
        <w:rPr>
          <w:shd w:val="clear" w:color="auto" w:fill="F7F7F7"/>
        </w:rPr>
        <w:t>.</w:t>
      </w:r>
      <w:r w:rsidR="0017749E">
        <w:t xml:space="preserve"> </w:t>
      </w:r>
      <w:r w:rsidR="001938C2">
        <w:rPr>
          <w:shd w:val="clear" w:color="auto" w:fill="F7F7F7"/>
        </w:rPr>
        <w:t>У</w:t>
      </w:r>
      <w:r w:rsidR="0017749E" w:rsidRPr="0017749E">
        <w:rPr>
          <w:shd w:val="clear" w:color="auto" w:fill="F7F7F7"/>
        </w:rPr>
        <w:t xml:space="preserve">потребление табака повышает </w:t>
      </w:r>
      <w:r w:rsidR="001938C2">
        <w:rPr>
          <w:shd w:val="clear" w:color="auto" w:fill="F7F7F7"/>
        </w:rPr>
        <w:t xml:space="preserve">также </w:t>
      </w:r>
      <w:r w:rsidR="0017749E" w:rsidRPr="0017749E">
        <w:rPr>
          <w:shd w:val="clear" w:color="auto" w:fill="F7F7F7"/>
        </w:rPr>
        <w:t>риск заражения вирус</w:t>
      </w:r>
      <w:r w:rsidR="001938C2">
        <w:rPr>
          <w:shd w:val="clear" w:color="auto" w:fill="F7F7F7"/>
        </w:rPr>
        <w:t>ом через рот</w:t>
      </w:r>
      <w:r w:rsidR="0017749E" w:rsidRPr="0017749E">
        <w:rPr>
          <w:shd w:val="clear" w:color="auto" w:fill="F7F7F7"/>
        </w:rPr>
        <w:t xml:space="preserve"> при курении сигарет или других табачных изделий.</w:t>
      </w:r>
    </w:p>
    <w:p w:rsidR="00B8018D" w:rsidRPr="00B8018D" w:rsidRDefault="003956C6" w:rsidP="00DF19BD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7F7F7"/>
        </w:rPr>
        <w:t xml:space="preserve">        7</w:t>
      </w:r>
      <w:r w:rsidR="00367346">
        <w:rPr>
          <w:shd w:val="clear" w:color="auto" w:fill="F7F7F7"/>
        </w:rPr>
        <w:t>.3</w:t>
      </w:r>
      <w:bookmarkStart w:id="0" w:name="_GoBack"/>
      <w:bookmarkEnd w:id="0"/>
      <w:r w:rsidR="00B8018D" w:rsidRPr="00B8018D">
        <w:rPr>
          <w:shd w:val="clear" w:color="auto" w:fill="F7F7F7"/>
        </w:rPr>
        <w:t>.</w:t>
      </w:r>
      <w:r w:rsidR="00B8018D" w:rsidRPr="00B8018D">
        <w:t xml:space="preserve"> Перенесшие COVID-19 люди должны обязательно проверить состояние своих легких, почек и мозга, заявила профессор Университета Джорджа </w:t>
      </w:r>
      <w:proofErr w:type="spellStart"/>
      <w:r w:rsidR="00B8018D" w:rsidRPr="00B8018D">
        <w:t>Мейсона</w:t>
      </w:r>
      <w:proofErr w:type="spellEnd"/>
      <w:r w:rsidR="00B8018D" w:rsidRPr="00B8018D">
        <w:t xml:space="preserve">, доктор биологических наук </w:t>
      </w:r>
      <w:proofErr w:type="spellStart"/>
      <w:r w:rsidR="00B8018D" w:rsidRPr="00B8018D">
        <w:t>Анча</w:t>
      </w:r>
      <w:proofErr w:type="spellEnd"/>
      <w:r w:rsidR="00B8018D" w:rsidRPr="00B8018D">
        <w:t xml:space="preserve"> Баранова.</w:t>
      </w:r>
    </w:p>
    <w:p w:rsidR="00B8018D" w:rsidRPr="00B8018D" w:rsidRDefault="00B8018D" w:rsidP="00B80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указала, что исследования подтвердили негативное воздействие </w:t>
      </w:r>
      <w:proofErr w:type="spellStart"/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легкие и мозг, но и на почки.</w:t>
      </w:r>
    </w:p>
    <w:p w:rsidR="00B8018D" w:rsidRPr="00B8018D" w:rsidRDefault="00B8018D" w:rsidP="00B80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легкими надо идти к пульмонологу. Необходимо также проверить почки. Их состояние покажет очень распространенный анализ — биохимия крови. Там есть показатель, который отражает, как функционируют почки. Если с ним всё в порядке, то идти к нефрологу не надо, в противном случае — лучше сходить», — приводит ее слова 27 мая </w:t>
      </w:r>
      <w:hyperlink r:id="rId13" w:tgtFrame="_blank" w:history="1">
        <w:r w:rsidRPr="00B801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«РИА Новости»</w:t>
        </w:r>
      </w:hyperlink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18D" w:rsidRPr="00B8018D" w:rsidRDefault="00B8018D" w:rsidP="00B801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проблемах с мозговой деятельностью, Баранова отметила, что у пациентов с COVID-19 часто возникают </w:t>
      </w:r>
      <w:proofErr w:type="spellStart"/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нейровоспаления</w:t>
      </w:r>
      <w:proofErr w:type="spellEnd"/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ухудшиться память, снизиться концентрация, могут проявиться головные боли.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следует обратиться к невропатологу.</w:t>
      </w:r>
    </w:p>
    <w:p w:rsidR="00B8018D" w:rsidRPr="00BD0827" w:rsidRDefault="00B8018D" w:rsidP="00BD08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стало известно, что ученые из Академического госпиталя </w:t>
      </w:r>
      <w:proofErr w:type="spellStart"/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Упсальского</w:t>
      </w:r>
      <w:proofErr w:type="spellEnd"/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(Швеция) предложили </w:t>
      </w:r>
      <w:hyperlink r:id="rId14" w:tgtFrame="_blank" w:history="1">
        <w:r w:rsidRPr="00B801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новый способ лечения последствий COVID-19</w:t>
        </w:r>
      </w:hyperlink>
      <w:r w:rsidRPr="00B80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позволит сохранить легкие пациента и смягчить последствия болезни.</w:t>
      </w:r>
    </w:p>
    <w:p w:rsidR="00E0622E" w:rsidRPr="009D4E4F" w:rsidRDefault="005C72E1" w:rsidP="003D275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>
        <w:rPr>
          <w:rFonts w:asciiTheme="minorHAnsi" w:hAnsiTheme="minorHAnsi" w:cs="Andalus"/>
          <w:color w:val="auto"/>
          <w:sz w:val="22"/>
          <w:szCs w:val="22"/>
        </w:rPr>
        <w:t xml:space="preserve">         </w:t>
      </w:r>
      <w:r w:rsidR="003C6D1F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3956C6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3D2755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3D2755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9A" w:rsidRDefault="003E449A" w:rsidP="009C12FF">
      <w:pPr>
        <w:spacing w:after="0"/>
      </w:pPr>
      <w:r>
        <w:separator/>
      </w:r>
    </w:p>
  </w:endnote>
  <w:endnote w:type="continuationSeparator" w:id="0">
    <w:p w:rsidR="003E449A" w:rsidRDefault="003E449A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9A" w:rsidRDefault="003E449A" w:rsidP="009C12FF">
      <w:pPr>
        <w:spacing w:after="0"/>
      </w:pPr>
      <w:r>
        <w:separator/>
      </w:r>
    </w:p>
  </w:footnote>
  <w:footnote w:type="continuationSeparator" w:id="0">
    <w:p w:rsidR="003E449A" w:rsidRDefault="003E449A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67D19"/>
    <w:rsid w:val="0007314B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0F81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988"/>
    <w:rsid w:val="000B0B14"/>
    <w:rsid w:val="000B273E"/>
    <w:rsid w:val="000B28BE"/>
    <w:rsid w:val="000B34FA"/>
    <w:rsid w:val="000B3F27"/>
    <w:rsid w:val="000B554A"/>
    <w:rsid w:val="000B5CA1"/>
    <w:rsid w:val="000B6B6B"/>
    <w:rsid w:val="000B73B6"/>
    <w:rsid w:val="000C18A9"/>
    <w:rsid w:val="000C5B0E"/>
    <w:rsid w:val="000C5F9D"/>
    <w:rsid w:val="000C6954"/>
    <w:rsid w:val="000C71D9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4A67"/>
    <w:rsid w:val="001252F9"/>
    <w:rsid w:val="001260C4"/>
    <w:rsid w:val="00126ED1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7128B"/>
    <w:rsid w:val="001726EF"/>
    <w:rsid w:val="00172A2B"/>
    <w:rsid w:val="00173CEC"/>
    <w:rsid w:val="00174645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7C23"/>
    <w:rsid w:val="001938C2"/>
    <w:rsid w:val="00194322"/>
    <w:rsid w:val="001949FA"/>
    <w:rsid w:val="00195158"/>
    <w:rsid w:val="00196512"/>
    <w:rsid w:val="00196A0E"/>
    <w:rsid w:val="0019781B"/>
    <w:rsid w:val="00197867"/>
    <w:rsid w:val="00197B22"/>
    <w:rsid w:val="001A0241"/>
    <w:rsid w:val="001A10DD"/>
    <w:rsid w:val="001A2214"/>
    <w:rsid w:val="001A2CE3"/>
    <w:rsid w:val="001A306A"/>
    <w:rsid w:val="001A343C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2D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2A42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178"/>
    <w:rsid w:val="002962CC"/>
    <w:rsid w:val="002963A1"/>
    <w:rsid w:val="002A079A"/>
    <w:rsid w:val="002A18C5"/>
    <w:rsid w:val="002A24D8"/>
    <w:rsid w:val="002A39F0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4BFE"/>
    <w:rsid w:val="0031552F"/>
    <w:rsid w:val="00315C7C"/>
    <w:rsid w:val="00315ED3"/>
    <w:rsid w:val="00315EDB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275AB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115A"/>
    <w:rsid w:val="00391C06"/>
    <w:rsid w:val="00392E12"/>
    <w:rsid w:val="00393E49"/>
    <w:rsid w:val="003956C6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5E90"/>
    <w:rsid w:val="003B678A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4588"/>
    <w:rsid w:val="003C52D0"/>
    <w:rsid w:val="003C634E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785C"/>
    <w:rsid w:val="003E2F5F"/>
    <w:rsid w:val="003E336C"/>
    <w:rsid w:val="003E389D"/>
    <w:rsid w:val="003E449A"/>
    <w:rsid w:val="003E59A2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4989"/>
    <w:rsid w:val="00405885"/>
    <w:rsid w:val="00406B78"/>
    <w:rsid w:val="00407193"/>
    <w:rsid w:val="004076C3"/>
    <w:rsid w:val="00407D74"/>
    <w:rsid w:val="004100F3"/>
    <w:rsid w:val="0041061D"/>
    <w:rsid w:val="00410F63"/>
    <w:rsid w:val="004118E3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9F0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571C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9FA"/>
    <w:rsid w:val="00486C9A"/>
    <w:rsid w:val="00487CB3"/>
    <w:rsid w:val="004927FB"/>
    <w:rsid w:val="00493D76"/>
    <w:rsid w:val="00494FFE"/>
    <w:rsid w:val="004951C9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A6482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17C8"/>
    <w:rsid w:val="004C1D52"/>
    <w:rsid w:val="004C1E4C"/>
    <w:rsid w:val="004C1F02"/>
    <w:rsid w:val="004C28A3"/>
    <w:rsid w:val="004C377D"/>
    <w:rsid w:val="004C4F6C"/>
    <w:rsid w:val="004C75CD"/>
    <w:rsid w:val="004C7F24"/>
    <w:rsid w:val="004D029E"/>
    <w:rsid w:val="004D0C21"/>
    <w:rsid w:val="004D1D1E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626E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432"/>
    <w:rsid w:val="00531175"/>
    <w:rsid w:val="0053360B"/>
    <w:rsid w:val="0053413F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1E54"/>
    <w:rsid w:val="00552CE7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AC7"/>
    <w:rsid w:val="005A0EDC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4153"/>
    <w:rsid w:val="005C55BF"/>
    <w:rsid w:val="005C6020"/>
    <w:rsid w:val="005C72E1"/>
    <w:rsid w:val="005D1212"/>
    <w:rsid w:val="005D2A3D"/>
    <w:rsid w:val="005D2DF9"/>
    <w:rsid w:val="005D31D9"/>
    <w:rsid w:val="005D31F6"/>
    <w:rsid w:val="005D4F1E"/>
    <w:rsid w:val="005D51F3"/>
    <w:rsid w:val="005D561B"/>
    <w:rsid w:val="005D573B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4AAB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7013FD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36E8"/>
    <w:rsid w:val="007350F9"/>
    <w:rsid w:val="00742DB9"/>
    <w:rsid w:val="00742F67"/>
    <w:rsid w:val="00744183"/>
    <w:rsid w:val="0074503C"/>
    <w:rsid w:val="007459A4"/>
    <w:rsid w:val="007466FA"/>
    <w:rsid w:val="0074686E"/>
    <w:rsid w:val="00746CA6"/>
    <w:rsid w:val="007507F1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845"/>
    <w:rsid w:val="00765096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9E4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68C6"/>
    <w:rsid w:val="007B7618"/>
    <w:rsid w:val="007B7FEC"/>
    <w:rsid w:val="007C0894"/>
    <w:rsid w:val="007C1849"/>
    <w:rsid w:val="007C32D4"/>
    <w:rsid w:val="007C4041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385"/>
    <w:rsid w:val="0083473E"/>
    <w:rsid w:val="00834B82"/>
    <w:rsid w:val="008359A2"/>
    <w:rsid w:val="0083715E"/>
    <w:rsid w:val="00837483"/>
    <w:rsid w:val="00841D81"/>
    <w:rsid w:val="00842287"/>
    <w:rsid w:val="00842DA0"/>
    <w:rsid w:val="00843CA7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470C"/>
    <w:rsid w:val="00855F91"/>
    <w:rsid w:val="00856093"/>
    <w:rsid w:val="00856380"/>
    <w:rsid w:val="008577A2"/>
    <w:rsid w:val="00857E8C"/>
    <w:rsid w:val="0086044B"/>
    <w:rsid w:val="00861EAD"/>
    <w:rsid w:val="008647DE"/>
    <w:rsid w:val="00864AEE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AF6"/>
    <w:rsid w:val="0089126F"/>
    <w:rsid w:val="008918A8"/>
    <w:rsid w:val="0089270D"/>
    <w:rsid w:val="00893672"/>
    <w:rsid w:val="008937A3"/>
    <w:rsid w:val="0089410A"/>
    <w:rsid w:val="008944EF"/>
    <w:rsid w:val="0089676D"/>
    <w:rsid w:val="008A112A"/>
    <w:rsid w:val="008A1E23"/>
    <w:rsid w:val="008A3413"/>
    <w:rsid w:val="008A534B"/>
    <w:rsid w:val="008A6099"/>
    <w:rsid w:val="008A6913"/>
    <w:rsid w:val="008A6C58"/>
    <w:rsid w:val="008A7427"/>
    <w:rsid w:val="008B1C3F"/>
    <w:rsid w:val="008B2089"/>
    <w:rsid w:val="008B4B40"/>
    <w:rsid w:val="008B546A"/>
    <w:rsid w:val="008B5909"/>
    <w:rsid w:val="008B6532"/>
    <w:rsid w:val="008B6BD0"/>
    <w:rsid w:val="008C04CC"/>
    <w:rsid w:val="008C1AC3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52A"/>
    <w:rsid w:val="008F0F3E"/>
    <w:rsid w:val="008F12C2"/>
    <w:rsid w:val="008F38EF"/>
    <w:rsid w:val="008F396A"/>
    <w:rsid w:val="008F4851"/>
    <w:rsid w:val="008F6CD1"/>
    <w:rsid w:val="008F6FAF"/>
    <w:rsid w:val="00902858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57E2"/>
    <w:rsid w:val="009260A5"/>
    <w:rsid w:val="00927D18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270"/>
    <w:rsid w:val="00951A05"/>
    <w:rsid w:val="00953C11"/>
    <w:rsid w:val="0095547C"/>
    <w:rsid w:val="009566A7"/>
    <w:rsid w:val="00956DA0"/>
    <w:rsid w:val="0095721A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5846"/>
    <w:rsid w:val="009958F4"/>
    <w:rsid w:val="0099605D"/>
    <w:rsid w:val="00996D0F"/>
    <w:rsid w:val="0099731B"/>
    <w:rsid w:val="00997E3C"/>
    <w:rsid w:val="00997F61"/>
    <w:rsid w:val="009A182F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5DE5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9A4"/>
    <w:rsid w:val="009F3EC6"/>
    <w:rsid w:val="009F435E"/>
    <w:rsid w:val="009F46D0"/>
    <w:rsid w:val="009F493A"/>
    <w:rsid w:val="009F4F25"/>
    <w:rsid w:val="009F609F"/>
    <w:rsid w:val="009F6A08"/>
    <w:rsid w:val="009F6EF6"/>
    <w:rsid w:val="00A007B2"/>
    <w:rsid w:val="00A00D59"/>
    <w:rsid w:val="00A01631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4965"/>
    <w:rsid w:val="00A257A0"/>
    <w:rsid w:val="00A27A41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DAF"/>
    <w:rsid w:val="00A978CC"/>
    <w:rsid w:val="00A978CD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0BEE"/>
    <w:rsid w:val="00AC1108"/>
    <w:rsid w:val="00AC25D2"/>
    <w:rsid w:val="00AC25F3"/>
    <w:rsid w:val="00AC2FE0"/>
    <w:rsid w:val="00AC3FD1"/>
    <w:rsid w:val="00AC41D0"/>
    <w:rsid w:val="00AC47EE"/>
    <w:rsid w:val="00AC56B9"/>
    <w:rsid w:val="00AC59B6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4CB7"/>
    <w:rsid w:val="00B05B37"/>
    <w:rsid w:val="00B077FF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70669"/>
    <w:rsid w:val="00B70AE1"/>
    <w:rsid w:val="00B71C2B"/>
    <w:rsid w:val="00B726E1"/>
    <w:rsid w:val="00B72CCD"/>
    <w:rsid w:val="00B72E93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6614"/>
    <w:rsid w:val="00B86797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4A19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E5BDD"/>
    <w:rsid w:val="00BF0B2F"/>
    <w:rsid w:val="00BF30EC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6DE"/>
    <w:rsid w:val="00C02CC1"/>
    <w:rsid w:val="00C02E16"/>
    <w:rsid w:val="00C032A8"/>
    <w:rsid w:val="00C05626"/>
    <w:rsid w:val="00C0597E"/>
    <w:rsid w:val="00C06177"/>
    <w:rsid w:val="00C06951"/>
    <w:rsid w:val="00C06CE5"/>
    <w:rsid w:val="00C07142"/>
    <w:rsid w:val="00C07786"/>
    <w:rsid w:val="00C1025A"/>
    <w:rsid w:val="00C10823"/>
    <w:rsid w:val="00C11674"/>
    <w:rsid w:val="00C124A4"/>
    <w:rsid w:val="00C1282B"/>
    <w:rsid w:val="00C15311"/>
    <w:rsid w:val="00C17F05"/>
    <w:rsid w:val="00C17F46"/>
    <w:rsid w:val="00C201FF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DD0"/>
    <w:rsid w:val="00C40462"/>
    <w:rsid w:val="00C41A03"/>
    <w:rsid w:val="00C41F90"/>
    <w:rsid w:val="00C43EC0"/>
    <w:rsid w:val="00C45764"/>
    <w:rsid w:val="00C45E9A"/>
    <w:rsid w:val="00C468AB"/>
    <w:rsid w:val="00C47064"/>
    <w:rsid w:val="00C47FD3"/>
    <w:rsid w:val="00C501C7"/>
    <w:rsid w:val="00C50237"/>
    <w:rsid w:val="00C50C3D"/>
    <w:rsid w:val="00C51585"/>
    <w:rsid w:val="00C51ACA"/>
    <w:rsid w:val="00C52446"/>
    <w:rsid w:val="00C52AA1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5459"/>
    <w:rsid w:val="00C654DB"/>
    <w:rsid w:val="00C678A4"/>
    <w:rsid w:val="00C715CB"/>
    <w:rsid w:val="00C720ED"/>
    <w:rsid w:val="00C749FA"/>
    <w:rsid w:val="00C751F1"/>
    <w:rsid w:val="00C75F55"/>
    <w:rsid w:val="00C835AF"/>
    <w:rsid w:val="00C849EE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2558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C7E71"/>
    <w:rsid w:val="00CD0ED4"/>
    <w:rsid w:val="00CD1D6A"/>
    <w:rsid w:val="00CD1F7B"/>
    <w:rsid w:val="00CD2D47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592E"/>
    <w:rsid w:val="00CF7B35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03B"/>
    <w:rsid w:val="00D271CF"/>
    <w:rsid w:val="00D27636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834"/>
    <w:rsid w:val="00D42A84"/>
    <w:rsid w:val="00D4480B"/>
    <w:rsid w:val="00D45C03"/>
    <w:rsid w:val="00D46F32"/>
    <w:rsid w:val="00D519BC"/>
    <w:rsid w:val="00D52B68"/>
    <w:rsid w:val="00D52DC4"/>
    <w:rsid w:val="00D533D2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2874"/>
    <w:rsid w:val="00D87110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065"/>
    <w:rsid w:val="00DB423B"/>
    <w:rsid w:val="00DB521D"/>
    <w:rsid w:val="00DB58AC"/>
    <w:rsid w:val="00DB6773"/>
    <w:rsid w:val="00DB7123"/>
    <w:rsid w:val="00DB73F7"/>
    <w:rsid w:val="00DC1622"/>
    <w:rsid w:val="00DC476E"/>
    <w:rsid w:val="00DC4BDC"/>
    <w:rsid w:val="00DC6BEE"/>
    <w:rsid w:val="00DC7F11"/>
    <w:rsid w:val="00DD12B8"/>
    <w:rsid w:val="00DD1531"/>
    <w:rsid w:val="00DD1A57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BA2"/>
    <w:rsid w:val="00DE1E5D"/>
    <w:rsid w:val="00DE1EA3"/>
    <w:rsid w:val="00DE20E3"/>
    <w:rsid w:val="00DE244E"/>
    <w:rsid w:val="00DE25B4"/>
    <w:rsid w:val="00DE2D3A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60D4"/>
    <w:rsid w:val="00DF6714"/>
    <w:rsid w:val="00DF72FD"/>
    <w:rsid w:val="00DF7397"/>
    <w:rsid w:val="00DF75B4"/>
    <w:rsid w:val="00DF7D87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DC3"/>
    <w:rsid w:val="00E21F20"/>
    <w:rsid w:val="00E234CD"/>
    <w:rsid w:val="00E23BF6"/>
    <w:rsid w:val="00E2558D"/>
    <w:rsid w:val="00E26586"/>
    <w:rsid w:val="00E26CF7"/>
    <w:rsid w:val="00E26EE2"/>
    <w:rsid w:val="00E2718B"/>
    <w:rsid w:val="00E30036"/>
    <w:rsid w:val="00E3048A"/>
    <w:rsid w:val="00E307E6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0EB9"/>
    <w:rsid w:val="00E810D9"/>
    <w:rsid w:val="00E812DF"/>
    <w:rsid w:val="00E821A0"/>
    <w:rsid w:val="00E82E3A"/>
    <w:rsid w:val="00E837C0"/>
    <w:rsid w:val="00E837CA"/>
    <w:rsid w:val="00E8615E"/>
    <w:rsid w:val="00E873FA"/>
    <w:rsid w:val="00E87744"/>
    <w:rsid w:val="00E87A0D"/>
    <w:rsid w:val="00E961F3"/>
    <w:rsid w:val="00E966DC"/>
    <w:rsid w:val="00EA06D6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335F"/>
    <w:rsid w:val="00F34AEC"/>
    <w:rsid w:val="00F34B00"/>
    <w:rsid w:val="00F34D35"/>
    <w:rsid w:val="00F355D8"/>
    <w:rsid w:val="00F360D0"/>
    <w:rsid w:val="00F4082C"/>
    <w:rsid w:val="00F419A4"/>
    <w:rsid w:val="00F41E6F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1B41"/>
    <w:rsid w:val="00F635B4"/>
    <w:rsid w:val="00F6368B"/>
    <w:rsid w:val="00F642BA"/>
    <w:rsid w:val="00F6435C"/>
    <w:rsid w:val="00F650CB"/>
    <w:rsid w:val="00F65167"/>
    <w:rsid w:val="00F65935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F61"/>
    <w:rsid w:val="00F73B60"/>
    <w:rsid w:val="00F73FE2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35F5"/>
    <w:rsid w:val="00F955F3"/>
    <w:rsid w:val="00F957C0"/>
    <w:rsid w:val="00F959F1"/>
    <w:rsid w:val="00F95E04"/>
    <w:rsid w:val="00F95FE4"/>
    <w:rsid w:val="00F961CB"/>
    <w:rsid w:val="00F96B91"/>
    <w:rsid w:val="00F978CB"/>
    <w:rsid w:val="00FA0B48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D4209"/>
    <w:rsid w:val="00FD49EA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1E65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270006" TargetMode="External"/><Relationship Id="rId13" Type="http://schemas.openxmlformats.org/officeDocument/2006/relationships/hyperlink" Target="https://ria.ru/20200527/1572035410.htm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azeta.ru/tags/person/vladimir_putin.s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a.ru/location_Moskv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ia.ru/organization_Ministerstvo_zdravookhranenija_R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354945" TargetMode="External"/><Relationship Id="rId14" Type="http://schemas.openxmlformats.org/officeDocument/2006/relationships/hyperlink" Target="https://iz.ru/1015469/2020-05-26/uchenye-razrabotali-novyi-metod-lecheniia-tiazhelykh-oslozhnenii-covid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2146</cp:revision>
  <cp:lastPrinted>2020-03-10T17:07:00Z</cp:lastPrinted>
  <dcterms:created xsi:type="dcterms:W3CDTF">2019-04-14T09:09:00Z</dcterms:created>
  <dcterms:modified xsi:type="dcterms:W3CDTF">2020-05-27T13:31:00Z</dcterms:modified>
</cp:coreProperties>
</file>