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EB34F" w14:textId="2A515727" w:rsidR="00653E59" w:rsidRDefault="00653E59" w:rsidP="00D01D4D">
      <w:pPr>
        <w:pStyle w:val="1"/>
        <w:numPr>
          <w:ilvl w:val="0"/>
          <w:numId w:val="0"/>
        </w:numPr>
        <w:spacing w:line="276" w:lineRule="auto"/>
        <w:jc w:val="center"/>
        <w:rPr>
          <w:sz w:val="28"/>
          <w:szCs w:val="28"/>
        </w:rPr>
      </w:pPr>
    </w:p>
    <w:p w14:paraId="5F6DE7CD" w14:textId="661BDF67" w:rsidR="00D01D4D" w:rsidRDefault="00D01D4D" w:rsidP="00D01D4D"/>
    <w:p w14:paraId="56565DDD" w14:textId="17C5DEC0" w:rsidR="00D01D4D" w:rsidRDefault="00D01D4D" w:rsidP="00D01D4D"/>
    <w:p w14:paraId="1CFF193C" w14:textId="6B9E1ADF" w:rsidR="00D01D4D" w:rsidRDefault="00D01D4D" w:rsidP="00D01D4D"/>
    <w:p w14:paraId="2B79BDE5" w14:textId="77777777" w:rsidR="00D01D4D" w:rsidRDefault="00D01D4D" w:rsidP="00D01D4D"/>
    <w:p w14:paraId="655DDD44" w14:textId="7B097B03" w:rsidR="00D01D4D" w:rsidRDefault="00D01D4D" w:rsidP="00D01D4D"/>
    <w:p w14:paraId="35C1090B" w14:textId="0EF57AB6" w:rsidR="00D01D4D" w:rsidRDefault="00D01D4D" w:rsidP="00D01D4D"/>
    <w:p w14:paraId="7A715BC6" w14:textId="01F3A500" w:rsidR="00D01D4D" w:rsidRDefault="00D01D4D" w:rsidP="00D01D4D">
      <w:bookmarkStart w:id="0" w:name="_GoBack"/>
      <w:bookmarkEnd w:id="0"/>
    </w:p>
    <w:p w14:paraId="7B0D9A0F" w14:textId="37B0AC34" w:rsidR="00D01D4D" w:rsidRDefault="00D01D4D" w:rsidP="00D01D4D"/>
    <w:p w14:paraId="0FCB2920" w14:textId="7D904589" w:rsidR="00D01D4D" w:rsidRDefault="00D01D4D" w:rsidP="00D01D4D"/>
    <w:p w14:paraId="772984CE" w14:textId="77777777" w:rsidR="00D01D4D" w:rsidRDefault="00D01D4D" w:rsidP="00D01D4D">
      <w:pPr>
        <w:ind w:firstLine="0"/>
        <w:jc w:val="center"/>
        <w:rPr>
          <w:b/>
        </w:rPr>
      </w:pPr>
    </w:p>
    <w:p w14:paraId="22C88C03" w14:textId="6A28F38D" w:rsidR="00D01D4D" w:rsidRPr="00D01D4D" w:rsidRDefault="00D01D4D" w:rsidP="00D01D4D">
      <w:pPr>
        <w:ind w:left="-567" w:firstLine="0"/>
        <w:jc w:val="center"/>
        <w:rPr>
          <w:b/>
        </w:rPr>
      </w:pPr>
      <w:r w:rsidRPr="00D01D4D">
        <w:rPr>
          <w:b/>
        </w:rPr>
        <w:t>ДОКУМЕНТ ДОЛГОСРОЧНОГО ПЛАНИРОВАНИЯ РАЗВИТИЯ СИСТЕМЫ ОБЕСПЕЧЕНИЯ ЕДИНСТВА ИЗМЕРЕНИЙ В РОССИЙСКОЙ ФЕДЕРАЦИИ</w:t>
      </w:r>
      <w:r w:rsidR="00566022">
        <w:rPr>
          <w:b/>
        </w:rPr>
        <w:t xml:space="preserve"> ДО 2035 ГОДА</w:t>
      </w:r>
    </w:p>
    <w:p w14:paraId="1548F017" w14:textId="03E3779A" w:rsidR="00D01D4D" w:rsidRDefault="00D01D4D" w:rsidP="00D01D4D"/>
    <w:p w14:paraId="4E8AA1D7" w14:textId="4EE6B797" w:rsidR="00653E59" w:rsidRPr="00D01D4D" w:rsidRDefault="00653E59" w:rsidP="00D01D4D">
      <w:pPr>
        <w:pStyle w:val="1"/>
        <w:tabs>
          <w:tab w:val="clear" w:pos="482"/>
          <w:tab w:val="num" w:pos="0"/>
        </w:tabs>
        <w:spacing w:line="276" w:lineRule="auto"/>
        <w:ind w:left="0" w:hanging="567"/>
        <w:jc w:val="center"/>
        <w:rPr>
          <w:sz w:val="28"/>
          <w:szCs w:val="28"/>
        </w:rPr>
      </w:pPr>
      <w:r w:rsidRPr="00D01D4D">
        <w:rPr>
          <w:sz w:val="28"/>
          <w:szCs w:val="28"/>
        </w:rPr>
        <w:lastRenderedPageBreak/>
        <w:t>Основные положения</w:t>
      </w:r>
    </w:p>
    <w:p w14:paraId="0FFE22BC" w14:textId="46C28265" w:rsidR="00D01D4D" w:rsidRDefault="00653E59" w:rsidP="00CF1D70">
      <w:pPr>
        <w:tabs>
          <w:tab w:val="num" w:pos="-142"/>
        </w:tabs>
        <w:spacing w:line="276" w:lineRule="auto"/>
        <w:ind w:firstLine="709"/>
        <w:rPr>
          <w:szCs w:val="28"/>
        </w:rPr>
      </w:pPr>
      <w:r w:rsidRPr="00D01D4D">
        <w:rPr>
          <w:szCs w:val="28"/>
        </w:rPr>
        <w:t>Настоящ</w:t>
      </w:r>
      <w:r w:rsidR="003546CF" w:rsidRPr="00D01D4D">
        <w:rPr>
          <w:szCs w:val="28"/>
        </w:rPr>
        <w:t>ий Документ долгосрочного планирования развития системы обеспечения единства измерений в Российской Федерации</w:t>
      </w:r>
      <w:r w:rsidR="00A5462E" w:rsidRPr="00D01D4D">
        <w:rPr>
          <w:szCs w:val="28"/>
        </w:rPr>
        <w:t xml:space="preserve"> </w:t>
      </w:r>
      <w:r w:rsidRPr="00D01D4D">
        <w:rPr>
          <w:szCs w:val="28"/>
        </w:rPr>
        <w:t xml:space="preserve">(далее – Стратегия) определяет стратегические основы обеспечения единства измерений, включающие цель, </w:t>
      </w:r>
      <w:r w:rsidRPr="00D01D4D">
        <w:rPr>
          <w:szCs w:val="28"/>
          <w:shd w:val="clear" w:color="auto" w:fill="FFFFFF"/>
        </w:rPr>
        <w:t>приоритеты и задачи развития системы обеспечения единства измерений в Российской Федерации на период до 2035 года.</w:t>
      </w:r>
    </w:p>
    <w:p w14:paraId="2519081A" w14:textId="7CC6F6B6" w:rsidR="00D052DD" w:rsidRDefault="00653E59" w:rsidP="00CF1D70">
      <w:pPr>
        <w:tabs>
          <w:tab w:val="num" w:pos="-142"/>
        </w:tabs>
        <w:spacing w:line="276" w:lineRule="auto"/>
        <w:ind w:firstLine="709"/>
        <w:rPr>
          <w:szCs w:val="28"/>
        </w:rPr>
      </w:pPr>
      <w:r w:rsidRPr="00D01D4D">
        <w:rPr>
          <w:szCs w:val="28"/>
        </w:rPr>
        <w:t xml:space="preserve">Стратегия </w:t>
      </w:r>
      <w:r w:rsidR="00CF0297" w:rsidRPr="00D01D4D">
        <w:rPr>
          <w:szCs w:val="28"/>
        </w:rPr>
        <w:t xml:space="preserve">предназначена для решения </w:t>
      </w:r>
      <w:r w:rsidRPr="00D01D4D">
        <w:rPr>
          <w:szCs w:val="28"/>
        </w:rPr>
        <w:t xml:space="preserve">задач, стоящих перед системой обеспечения единства измерений, направленных на полное удовлетворение потребностей общества и государства в объективных, достоверных </w:t>
      </w:r>
      <w:r w:rsidR="00463D50">
        <w:rPr>
          <w:szCs w:val="28"/>
        </w:rPr>
        <w:br/>
      </w:r>
      <w:r w:rsidRPr="00D01D4D">
        <w:rPr>
          <w:szCs w:val="28"/>
        </w:rPr>
        <w:t>и сопоставимых результатах измерений и создание условий для социально-экономического и научно-технологического развития Российской Федерации в условиях современного этапа развития страны.</w:t>
      </w:r>
    </w:p>
    <w:p w14:paraId="5998DEE2" w14:textId="54ADA112" w:rsidR="00D052DD" w:rsidRDefault="00653E59" w:rsidP="00CF1D70">
      <w:pPr>
        <w:tabs>
          <w:tab w:val="num" w:pos="-142"/>
        </w:tabs>
        <w:spacing w:line="276" w:lineRule="auto"/>
        <w:ind w:firstLine="709"/>
        <w:rPr>
          <w:szCs w:val="28"/>
        </w:rPr>
      </w:pPr>
      <w:r w:rsidRPr="00D01D4D">
        <w:rPr>
          <w:szCs w:val="28"/>
        </w:rPr>
        <w:t xml:space="preserve">Стратегия основывается на комплексном развитии системы обеспечения единства измерений, включая совершенствование ее организационных </w:t>
      </w:r>
      <w:r w:rsidR="00463D50">
        <w:rPr>
          <w:szCs w:val="28"/>
        </w:rPr>
        <w:br/>
      </w:r>
      <w:r w:rsidRPr="00D01D4D">
        <w:rPr>
          <w:szCs w:val="28"/>
        </w:rPr>
        <w:t xml:space="preserve">и правовых основ, развитие научно-технического и кадрового потенциала, цифровую трансформацию. </w:t>
      </w:r>
    </w:p>
    <w:p w14:paraId="5D1A028F" w14:textId="5C95E96F" w:rsidR="002E5000" w:rsidRDefault="00653E59" w:rsidP="00CF1D70">
      <w:pPr>
        <w:tabs>
          <w:tab w:val="num" w:pos="-142"/>
        </w:tabs>
        <w:spacing w:line="276" w:lineRule="auto"/>
        <w:ind w:firstLine="709"/>
        <w:rPr>
          <w:szCs w:val="28"/>
        </w:rPr>
      </w:pPr>
      <w:r w:rsidRPr="00D01D4D">
        <w:rPr>
          <w:szCs w:val="28"/>
        </w:rPr>
        <w:t xml:space="preserve">Стратегия разработана в соответствии с Федеральным законом </w:t>
      </w:r>
      <w:r w:rsidR="00CF1D70">
        <w:rPr>
          <w:szCs w:val="28"/>
        </w:rPr>
        <w:br/>
      </w:r>
      <w:r w:rsidRPr="00D01D4D">
        <w:rPr>
          <w:szCs w:val="28"/>
        </w:rPr>
        <w:t xml:space="preserve">от 28 июня 2014 г. № 172-ФЗ </w:t>
      </w:r>
      <w:r w:rsidR="00CC578C" w:rsidRPr="00D01D4D">
        <w:rPr>
          <w:szCs w:val="28"/>
        </w:rPr>
        <w:t>«</w:t>
      </w:r>
      <w:r w:rsidRPr="00D01D4D">
        <w:rPr>
          <w:szCs w:val="28"/>
        </w:rPr>
        <w:t>О стратегическом планировании в Российской Федерации</w:t>
      </w:r>
      <w:r w:rsidR="00CC578C" w:rsidRPr="00D01D4D">
        <w:rPr>
          <w:szCs w:val="28"/>
        </w:rPr>
        <w:t>»</w:t>
      </w:r>
      <w:r w:rsidRPr="00D01D4D">
        <w:rPr>
          <w:szCs w:val="28"/>
        </w:rPr>
        <w:t xml:space="preserve"> и с учетом положений:</w:t>
      </w:r>
    </w:p>
    <w:p w14:paraId="6498575E" w14:textId="77777777" w:rsidR="002E5000" w:rsidRDefault="00653E59" w:rsidP="00CF1D70">
      <w:pPr>
        <w:tabs>
          <w:tab w:val="num" w:pos="-142"/>
        </w:tabs>
        <w:spacing w:line="276" w:lineRule="auto"/>
        <w:ind w:firstLine="709"/>
        <w:rPr>
          <w:szCs w:val="28"/>
        </w:rPr>
      </w:pPr>
      <w:r w:rsidRPr="00D01D4D">
        <w:rPr>
          <w:szCs w:val="28"/>
        </w:rPr>
        <w:t>Ежегодного Послания Президента Ро</w:t>
      </w:r>
      <w:r w:rsidR="002E5000">
        <w:rPr>
          <w:szCs w:val="28"/>
        </w:rPr>
        <w:t xml:space="preserve">ссийской Федерации Федеральному </w:t>
      </w:r>
      <w:r w:rsidRPr="00D01D4D">
        <w:rPr>
          <w:szCs w:val="28"/>
        </w:rPr>
        <w:t>Собранию Российской Федерации от 21 февраля 2023 г.;</w:t>
      </w:r>
    </w:p>
    <w:p w14:paraId="111A0F22" w14:textId="19C73539" w:rsidR="006D0637" w:rsidRDefault="006D0637" w:rsidP="00CF1D70">
      <w:pPr>
        <w:tabs>
          <w:tab w:val="num" w:pos="-142"/>
        </w:tabs>
        <w:spacing w:line="276" w:lineRule="auto"/>
        <w:ind w:firstLine="709"/>
        <w:rPr>
          <w:szCs w:val="28"/>
        </w:rPr>
      </w:pPr>
      <w:r>
        <w:rPr>
          <w:szCs w:val="28"/>
        </w:rPr>
        <w:t xml:space="preserve">Указа Президента Российской Федерации от 18 июня 2024 г. № 529 </w:t>
      </w:r>
      <w:r w:rsidR="00463D50">
        <w:rPr>
          <w:szCs w:val="28"/>
        </w:rPr>
        <w:br/>
      </w:r>
      <w:r>
        <w:rPr>
          <w:szCs w:val="28"/>
        </w:rPr>
        <w:t>«Об утверждении приоритетных направлений научно-технологического развития и перечня важнейших наукоемких технологий»;</w:t>
      </w:r>
    </w:p>
    <w:p w14:paraId="5827FB33" w14:textId="0A517944" w:rsidR="006D0637" w:rsidRDefault="006D0637" w:rsidP="00CF1D70">
      <w:pPr>
        <w:tabs>
          <w:tab w:val="num" w:pos="-142"/>
        </w:tabs>
        <w:spacing w:line="276" w:lineRule="auto"/>
        <w:ind w:firstLine="709"/>
        <w:rPr>
          <w:szCs w:val="28"/>
        </w:rPr>
      </w:pPr>
      <w:r>
        <w:rPr>
          <w:szCs w:val="28"/>
        </w:rPr>
        <w:t xml:space="preserve">Указа Президента Российской Федерации от 7 мая 2024 г. № 309 </w:t>
      </w:r>
      <w:r w:rsidR="00463D50">
        <w:rPr>
          <w:szCs w:val="28"/>
        </w:rPr>
        <w:br/>
      </w:r>
      <w:r>
        <w:rPr>
          <w:szCs w:val="28"/>
        </w:rPr>
        <w:t xml:space="preserve">« О национальных целях развития Российской Федерации на период до 2030 года и на перспективу до 2036 года»; </w:t>
      </w:r>
    </w:p>
    <w:p w14:paraId="2EDEA848" w14:textId="77777777" w:rsidR="002E5000" w:rsidRDefault="00653E59" w:rsidP="00CF1D70">
      <w:pPr>
        <w:tabs>
          <w:tab w:val="num" w:pos="-142"/>
        </w:tabs>
        <w:spacing w:line="276" w:lineRule="auto"/>
        <w:ind w:firstLine="709"/>
        <w:rPr>
          <w:szCs w:val="28"/>
        </w:rPr>
      </w:pPr>
      <w:r w:rsidRPr="00D01D4D">
        <w:rPr>
          <w:szCs w:val="28"/>
        </w:rPr>
        <w:t xml:space="preserve">Стратегии национальной безопасности Российской Федерации, утвержденной Указом Президента Российской Федерации от 2 июля 2021 г. </w:t>
      </w:r>
      <w:r w:rsidR="00CC578C" w:rsidRPr="00D01D4D">
        <w:rPr>
          <w:szCs w:val="28"/>
        </w:rPr>
        <w:br/>
      </w:r>
      <w:r w:rsidRPr="00D01D4D">
        <w:rPr>
          <w:szCs w:val="28"/>
        </w:rPr>
        <w:t xml:space="preserve">№ 400 </w:t>
      </w:r>
      <w:r w:rsidR="00CC578C" w:rsidRPr="00D01D4D">
        <w:rPr>
          <w:szCs w:val="28"/>
        </w:rPr>
        <w:t>«</w:t>
      </w:r>
      <w:r w:rsidRPr="00D01D4D">
        <w:rPr>
          <w:szCs w:val="28"/>
        </w:rPr>
        <w:t>О Стратегии национальной безопасности Российской Федерации</w:t>
      </w:r>
      <w:r w:rsidR="00CC578C" w:rsidRPr="00D01D4D">
        <w:rPr>
          <w:szCs w:val="28"/>
        </w:rPr>
        <w:t>»</w:t>
      </w:r>
      <w:r w:rsidRPr="00D01D4D">
        <w:rPr>
          <w:szCs w:val="28"/>
        </w:rPr>
        <w:t>;</w:t>
      </w:r>
    </w:p>
    <w:p w14:paraId="10104958" w14:textId="34BC9467" w:rsidR="002E5000" w:rsidRDefault="00653E59" w:rsidP="00CF1D70">
      <w:pPr>
        <w:tabs>
          <w:tab w:val="num" w:pos="-142"/>
        </w:tabs>
        <w:spacing w:line="276" w:lineRule="auto"/>
        <w:ind w:firstLine="709"/>
        <w:rPr>
          <w:szCs w:val="28"/>
        </w:rPr>
      </w:pPr>
      <w:r w:rsidRPr="00D01D4D">
        <w:rPr>
          <w:szCs w:val="28"/>
        </w:rPr>
        <w:t xml:space="preserve">Стратегии научно-технологического развития Российской Федерации, утвержденной Указом Президента Российской Федерации от 1 декабря 2016 г. </w:t>
      </w:r>
      <w:r w:rsidR="002E5000">
        <w:rPr>
          <w:szCs w:val="28"/>
        </w:rPr>
        <w:br/>
      </w:r>
      <w:r w:rsidRPr="00D01D4D">
        <w:rPr>
          <w:szCs w:val="28"/>
        </w:rPr>
        <w:t xml:space="preserve">№ 642 </w:t>
      </w:r>
      <w:r w:rsidR="00CC578C" w:rsidRPr="00D01D4D">
        <w:rPr>
          <w:szCs w:val="28"/>
        </w:rPr>
        <w:t>«</w:t>
      </w:r>
      <w:r w:rsidRPr="00D01D4D">
        <w:rPr>
          <w:szCs w:val="28"/>
        </w:rPr>
        <w:t>О Стратегии научно-технологического развития Российской Федерации</w:t>
      </w:r>
      <w:r w:rsidR="00CC578C" w:rsidRPr="00D01D4D">
        <w:rPr>
          <w:szCs w:val="28"/>
        </w:rPr>
        <w:t>»</w:t>
      </w:r>
      <w:r w:rsidRPr="00D01D4D">
        <w:rPr>
          <w:szCs w:val="28"/>
        </w:rPr>
        <w:t xml:space="preserve"> (в редакции Указа Президента Российской Федерации </w:t>
      </w:r>
      <w:r w:rsidR="00463D50">
        <w:rPr>
          <w:szCs w:val="28"/>
        </w:rPr>
        <w:br/>
      </w:r>
      <w:r w:rsidRPr="00D01D4D">
        <w:rPr>
          <w:szCs w:val="28"/>
        </w:rPr>
        <w:t>от 15 марта 2021 г. № 143);</w:t>
      </w:r>
    </w:p>
    <w:p w14:paraId="1B52434A" w14:textId="46745689" w:rsidR="002E5000" w:rsidRDefault="00653E59" w:rsidP="00CF1D70">
      <w:pPr>
        <w:tabs>
          <w:tab w:val="num" w:pos="-142"/>
        </w:tabs>
        <w:spacing w:line="276" w:lineRule="auto"/>
        <w:ind w:firstLine="709"/>
        <w:rPr>
          <w:szCs w:val="28"/>
        </w:rPr>
      </w:pPr>
      <w:r w:rsidRPr="00D01D4D">
        <w:rPr>
          <w:szCs w:val="28"/>
        </w:rPr>
        <w:t xml:space="preserve">Прогноза научно-технологического развития Российской Федерации </w:t>
      </w:r>
      <w:r w:rsidR="002E5000">
        <w:rPr>
          <w:szCs w:val="28"/>
        </w:rPr>
        <w:br/>
      </w:r>
      <w:r w:rsidRPr="00D01D4D">
        <w:rPr>
          <w:szCs w:val="28"/>
        </w:rPr>
        <w:t>на период до 2030 года, утвержденного Председателем Правительства Российской Федерации 3 января 2014 г. № ДМ-П8-5;</w:t>
      </w:r>
    </w:p>
    <w:p w14:paraId="553C9866" w14:textId="77777777" w:rsidR="002E5000" w:rsidRDefault="00653E59" w:rsidP="00CF1D70">
      <w:pPr>
        <w:tabs>
          <w:tab w:val="num" w:pos="-142"/>
        </w:tabs>
        <w:spacing w:line="276" w:lineRule="auto"/>
        <w:ind w:firstLine="709"/>
        <w:rPr>
          <w:szCs w:val="28"/>
        </w:rPr>
      </w:pPr>
      <w:r w:rsidRPr="00D01D4D">
        <w:rPr>
          <w:szCs w:val="28"/>
        </w:rPr>
        <w:lastRenderedPageBreak/>
        <w:t>Концепции технологического развития до 2030 года, утвержденной распоряжением Правительства Российской Федерации от 20 мая 2023 г</w:t>
      </w:r>
      <w:r w:rsidR="002E5000">
        <w:rPr>
          <w:szCs w:val="28"/>
        </w:rPr>
        <w:t xml:space="preserve">. </w:t>
      </w:r>
      <w:r w:rsidR="002E5000">
        <w:rPr>
          <w:szCs w:val="28"/>
        </w:rPr>
        <w:br/>
        <w:t>№ 1315-р;</w:t>
      </w:r>
    </w:p>
    <w:p w14:paraId="448D302D" w14:textId="2DF5FCD8" w:rsidR="002E5000" w:rsidRDefault="00653E59" w:rsidP="00CF1D70">
      <w:pPr>
        <w:tabs>
          <w:tab w:val="num" w:pos="-142"/>
        </w:tabs>
        <w:spacing w:line="276" w:lineRule="auto"/>
        <w:ind w:firstLine="709"/>
        <w:rPr>
          <w:szCs w:val="28"/>
        </w:rPr>
      </w:pPr>
      <w:r w:rsidRPr="00D01D4D">
        <w:rPr>
          <w:szCs w:val="28"/>
        </w:rPr>
        <w:t xml:space="preserve">Стратегии экономической безопасности Российской Федерации </w:t>
      </w:r>
      <w:r w:rsidR="00463D50">
        <w:rPr>
          <w:szCs w:val="28"/>
        </w:rPr>
        <w:br/>
      </w:r>
      <w:r w:rsidRPr="00D01D4D">
        <w:rPr>
          <w:szCs w:val="28"/>
        </w:rPr>
        <w:t xml:space="preserve">на период до 2030 года, утвержденной Указом Президента Российской Федерации от 13 мая 2017 г. № 208 </w:t>
      </w:r>
      <w:r w:rsidR="00CC578C" w:rsidRPr="00D01D4D">
        <w:rPr>
          <w:szCs w:val="28"/>
        </w:rPr>
        <w:t>«</w:t>
      </w:r>
      <w:r w:rsidRPr="00D01D4D">
        <w:rPr>
          <w:szCs w:val="28"/>
        </w:rPr>
        <w:t>О Стратегии экономической безопасности Российской Федерации на период до 2030 года</w:t>
      </w:r>
      <w:r w:rsidR="00CC578C" w:rsidRPr="00D01D4D">
        <w:rPr>
          <w:szCs w:val="28"/>
        </w:rPr>
        <w:t>»</w:t>
      </w:r>
      <w:r w:rsidRPr="00D01D4D">
        <w:rPr>
          <w:szCs w:val="28"/>
        </w:rPr>
        <w:t>;</w:t>
      </w:r>
    </w:p>
    <w:p w14:paraId="370597D0" w14:textId="1390A334" w:rsidR="002E5000" w:rsidRDefault="00653E59" w:rsidP="00CF1D70">
      <w:pPr>
        <w:tabs>
          <w:tab w:val="num" w:pos="-142"/>
        </w:tabs>
        <w:spacing w:line="276" w:lineRule="auto"/>
        <w:ind w:firstLine="709"/>
        <w:rPr>
          <w:szCs w:val="28"/>
        </w:rPr>
      </w:pPr>
      <w:r w:rsidRPr="00D01D4D">
        <w:rPr>
          <w:szCs w:val="28"/>
        </w:rPr>
        <w:t xml:space="preserve">Прогноза социально-экономического развития Российской Федерации </w:t>
      </w:r>
      <w:r w:rsidR="002E5000">
        <w:rPr>
          <w:szCs w:val="28"/>
        </w:rPr>
        <w:br/>
      </w:r>
      <w:r w:rsidRPr="00D01D4D">
        <w:rPr>
          <w:szCs w:val="28"/>
        </w:rPr>
        <w:t>на период до 2036 года, утвержденного на заседании Правительства Российской Федерации 22 ноября 2018 г.;</w:t>
      </w:r>
    </w:p>
    <w:p w14:paraId="570D3099" w14:textId="7D571D14" w:rsidR="002E5000" w:rsidRDefault="00653E59" w:rsidP="00CF1D70">
      <w:pPr>
        <w:tabs>
          <w:tab w:val="num" w:pos="-142"/>
        </w:tabs>
        <w:spacing w:line="276" w:lineRule="auto"/>
        <w:ind w:firstLine="709"/>
        <w:rPr>
          <w:szCs w:val="28"/>
        </w:rPr>
      </w:pPr>
      <w:r w:rsidRPr="00D01D4D">
        <w:rPr>
          <w:szCs w:val="28"/>
        </w:rPr>
        <w:t xml:space="preserve">Стратегии пространственного развития Российской Федерации </w:t>
      </w:r>
      <w:r w:rsidR="00463D50">
        <w:rPr>
          <w:szCs w:val="28"/>
        </w:rPr>
        <w:br/>
      </w:r>
      <w:r w:rsidRPr="00D01D4D">
        <w:rPr>
          <w:szCs w:val="28"/>
        </w:rPr>
        <w:t>на период до 2025 года, утвержденной распоряжением Правительства Российской Федерации от 13 февраля 2019 г. № 207-р;</w:t>
      </w:r>
    </w:p>
    <w:p w14:paraId="443D90B7" w14:textId="41E59B44" w:rsidR="002E5000" w:rsidRDefault="002E5000" w:rsidP="00CF1D70">
      <w:pPr>
        <w:tabs>
          <w:tab w:val="num" w:pos="-142"/>
        </w:tabs>
        <w:spacing w:line="276" w:lineRule="auto"/>
        <w:ind w:firstLine="709"/>
        <w:rPr>
          <w:szCs w:val="28"/>
        </w:rPr>
      </w:pPr>
      <w:r>
        <w:rPr>
          <w:szCs w:val="28"/>
        </w:rPr>
        <w:t>г</w:t>
      </w:r>
      <w:r w:rsidR="00653E59" w:rsidRPr="00D01D4D">
        <w:rPr>
          <w:szCs w:val="28"/>
        </w:rPr>
        <w:t>осударственных программ Российской Федерации;</w:t>
      </w:r>
    </w:p>
    <w:p w14:paraId="18E319B3" w14:textId="3851AFA6" w:rsidR="002E5000" w:rsidRDefault="002E5000" w:rsidP="00CF1D70">
      <w:pPr>
        <w:tabs>
          <w:tab w:val="num" w:pos="-142"/>
        </w:tabs>
        <w:spacing w:line="276" w:lineRule="auto"/>
        <w:ind w:firstLine="709"/>
        <w:rPr>
          <w:szCs w:val="28"/>
        </w:rPr>
      </w:pPr>
      <w:r>
        <w:rPr>
          <w:szCs w:val="28"/>
        </w:rPr>
        <w:t>п</w:t>
      </w:r>
      <w:r w:rsidR="00F90E4E" w:rsidRPr="00D01D4D">
        <w:rPr>
          <w:szCs w:val="28"/>
        </w:rPr>
        <w:t xml:space="preserve">еречня </w:t>
      </w:r>
      <w:r w:rsidR="00653E59" w:rsidRPr="00D01D4D">
        <w:rPr>
          <w:szCs w:val="28"/>
        </w:rPr>
        <w:t>поручений по итогам заседания Совета по стратегическому развитию и национальным проектам, состоявшегося 18 июля 2022 г</w:t>
      </w:r>
      <w:r w:rsidR="00463D50" w:rsidRPr="00577756">
        <w:rPr>
          <w:szCs w:val="28"/>
        </w:rPr>
        <w:t>.</w:t>
      </w:r>
      <w:r w:rsidR="00653E59" w:rsidRPr="00D01D4D">
        <w:rPr>
          <w:szCs w:val="28"/>
        </w:rPr>
        <w:t>, утвержденного Президентом Российской Федерации 1 сентября 2022 г</w:t>
      </w:r>
      <w:r w:rsidR="00463D50" w:rsidRPr="00577756">
        <w:rPr>
          <w:szCs w:val="28"/>
        </w:rPr>
        <w:t>.</w:t>
      </w:r>
      <w:r w:rsidR="00653E59" w:rsidRPr="00D01D4D">
        <w:rPr>
          <w:szCs w:val="28"/>
        </w:rPr>
        <w:t>;</w:t>
      </w:r>
    </w:p>
    <w:p w14:paraId="54FA3097" w14:textId="30CC56A9" w:rsidR="002E5000" w:rsidRDefault="00653E59" w:rsidP="00CF1D70">
      <w:pPr>
        <w:tabs>
          <w:tab w:val="num" w:pos="-142"/>
        </w:tabs>
        <w:spacing w:line="276" w:lineRule="auto"/>
        <w:ind w:firstLine="709"/>
        <w:rPr>
          <w:szCs w:val="28"/>
        </w:rPr>
      </w:pPr>
      <w:r w:rsidRPr="00D01D4D">
        <w:rPr>
          <w:szCs w:val="28"/>
        </w:rPr>
        <w:t>Решения Совета Федерации от 22 февраля 2023 г</w:t>
      </w:r>
      <w:r w:rsidR="00463D50">
        <w:rPr>
          <w:szCs w:val="28"/>
        </w:rPr>
        <w:t>.</w:t>
      </w:r>
      <w:r w:rsidRPr="00D01D4D">
        <w:rPr>
          <w:szCs w:val="28"/>
        </w:rPr>
        <w:t xml:space="preserve"> «Об обеспечении научно-технологического развития Российской Федерации в целях достижения технологического суверенитета»;</w:t>
      </w:r>
    </w:p>
    <w:p w14:paraId="6DBF1544" w14:textId="2A2565B1" w:rsidR="002E5000" w:rsidRDefault="00653E59" w:rsidP="00CF1D70">
      <w:pPr>
        <w:tabs>
          <w:tab w:val="num" w:pos="-142"/>
        </w:tabs>
        <w:spacing w:line="276" w:lineRule="auto"/>
        <w:ind w:firstLine="709"/>
        <w:rPr>
          <w:szCs w:val="28"/>
        </w:rPr>
      </w:pPr>
      <w:r w:rsidRPr="00D01D4D">
        <w:rPr>
          <w:szCs w:val="28"/>
        </w:rPr>
        <w:t xml:space="preserve">Распоряжения Правительства Российской Федерации </w:t>
      </w:r>
      <w:r w:rsidR="00463D50">
        <w:rPr>
          <w:szCs w:val="28"/>
        </w:rPr>
        <w:br/>
      </w:r>
      <w:r w:rsidRPr="00D01D4D">
        <w:rPr>
          <w:szCs w:val="28"/>
        </w:rPr>
        <w:t>от 22 октября 2021 г</w:t>
      </w:r>
      <w:r w:rsidR="00463D50">
        <w:rPr>
          <w:szCs w:val="28"/>
        </w:rPr>
        <w:t>.</w:t>
      </w:r>
      <w:r w:rsidRPr="00D01D4D">
        <w:rPr>
          <w:szCs w:val="28"/>
        </w:rPr>
        <w:t xml:space="preserve"> № 2998-р «Об утверждении стратегического направления в области цифровой трансформации государственного управления».</w:t>
      </w:r>
    </w:p>
    <w:p w14:paraId="086BA4F2" w14:textId="7E293AB6" w:rsidR="002E5000" w:rsidRDefault="00653E59" w:rsidP="00CF1D70">
      <w:pPr>
        <w:tabs>
          <w:tab w:val="num" w:pos="-142"/>
        </w:tabs>
        <w:spacing w:line="276" w:lineRule="auto"/>
        <w:ind w:firstLine="709"/>
        <w:rPr>
          <w:szCs w:val="28"/>
        </w:rPr>
      </w:pPr>
      <w:r w:rsidRPr="00D01D4D">
        <w:rPr>
          <w:szCs w:val="28"/>
        </w:rPr>
        <w:t xml:space="preserve">В основе Стратегии сохранена концепция, принятая в Стратегии обеспечения единства измерений в Российской Федерации до 2025 года, утвержденной распоряжением Правительства Российской Федерации </w:t>
      </w:r>
      <w:r w:rsidR="002E5000">
        <w:rPr>
          <w:szCs w:val="28"/>
        </w:rPr>
        <w:br/>
      </w:r>
      <w:r w:rsidRPr="00D01D4D">
        <w:rPr>
          <w:szCs w:val="28"/>
        </w:rPr>
        <w:t>от 19</w:t>
      </w:r>
      <w:r w:rsidR="00CC578C" w:rsidRPr="00D01D4D">
        <w:rPr>
          <w:szCs w:val="28"/>
        </w:rPr>
        <w:t> </w:t>
      </w:r>
      <w:r w:rsidRPr="00D01D4D">
        <w:rPr>
          <w:szCs w:val="28"/>
        </w:rPr>
        <w:t>апреля 2017 г. № 737-р, заключающаяся в том, что система обеспечения единства измерений является элементом государственной инфраструктуры, необходимым для производства промышленной продукции, товарообмена, реализации важнейших государственных функций, таких как  налогообложение, оборона и безопасность, и оказывающим непосредственное влияние на функционирование других инфраструктурных элементов экономики через государственное регулирование обеспечения единства измерений, выполняемых при осуществлении соответствующих видов деятельности.</w:t>
      </w:r>
      <w:r w:rsidR="00B45E52" w:rsidRPr="00D01D4D">
        <w:rPr>
          <w:szCs w:val="28"/>
        </w:rPr>
        <w:t xml:space="preserve"> </w:t>
      </w:r>
      <w:r w:rsidR="00B45E52" w:rsidRPr="00D01D4D">
        <w:rPr>
          <w:szCs w:val="28"/>
          <w:lang w:val="en-US"/>
        </w:rPr>
        <w:t>M</w:t>
      </w:r>
      <w:r w:rsidR="00B45E52" w:rsidRPr="00D01D4D">
        <w:rPr>
          <w:szCs w:val="28"/>
        </w:rPr>
        <w:t xml:space="preserve">етрологическая деятельность в Российской Федерации сегодня </w:t>
      </w:r>
      <w:r w:rsidR="002E5000">
        <w:rPr>
          <w:szCs w:val="28"/>
        </w:rPr>
        <w:t>включена в общую систему права.</w:t>
      </w:r>
    </w:p>
    <w:p w14:paraId="2D38F2E9" w14:textId="618B42E1" w:rsidR="002E5000" w:rsidRDefault="00B45E52" w:rsidP="00CF1D70">
      <w:pPr>
        <w:tabs>
          <w:tab w:val="num" w:pos="-142"/>
        </w:tabs>
        <w:spacing w:line="276" w:lineRule="auto"/>
        <w:ind w:firstLine="709"/>
        <w:rPr>
          <w:szCs w:val="28"/>
        </w:rPr>
      </w:pPr>
      <w:r w:rsidRPr="00D01D4D">
        <w:rPr>
          <w:szCs w:val="28"/>
        </w:rPr>
        <w:t xml:space="preserve">Сложившаяся система измерений в Российской Федерации имеет специфические нормы и взаимодействует с общей системой государственного </w:t>
      </w:r>
      <w:r w:rsidRPr="00D01D4D">
        <w:rPr>
          <w:szCs w:val="28"/>
        </w:rPr>
        <w:lastRenderedPageBreak/>
        <w:t>управления и государственной системой общеобязательных норм в рамках экономической инфраструктуры.</w:t>
      </w:r>
    </w:p>
    <w:p w14:paraId="6E619E0E" w14:textId="68A195CB" w:rsidR="002E5000" w:rsidRDefault="00653E59" w:rsidP="00CF1D70">
      <w:pPr>
        <w:tabs>
          <w:tab w:val="num" w:pos="-142"/>
        </w:tabs>
        <w:spacing w:line="276" w:lineRule="auto"/>
        <w:ind w:firstLine="709"/>
        <w:rPr>
          <w:szCs w:val="28"/>
        </w:rPr>
      </w:pPr>
      <w:r w:rsidRPr="00D01D4D">
        <w:rPr>
          <w:szCs w:val="28"/>
        </w:rPr>
        <w:t xml:space="preserve">Современная развитая система обеспечения единства измерений, обладающая инфраструктурой, обеспечивающей потребности </w:t>
      </w:r>
      <w:r w:rsidR="00463D50">
        <w:rPr>
          <w:szCs w:val="28"/>
        </w:rPr>
        <w:br/>
      </w:r>
      <w:r w:rsidRPr="00D01D4D">
        <w:rPr>
          <w:szCs w:val="28"/>
        </w:rPr>
        <w:t xml:space="preserve">в высокоточных измерениях на всей территории страны, необходима для научно-технологического развития, включая получение новых научных </w:t>
      </w:r>
      <w:r w:rsidR="00463D50">
        <w:rPr>
          <w:szCs w:val="28"/>
        </w:rPr>
        <w:br/>
      </w:r>
      <w:r w:rsidRPr="00D01D4D">
        <w:rPr>
          <w:szCs w:val="28"/>
        </w:rPr>
        <w:t>и научно-технических результатов, создание технологий, являющихся основой инновационного развития внутреннего рынка продуктов и услуг, устойчивого положения России на внешнем рынке.</w:t>
      </w:r>
    </w:p>
    <w:p w14:paraId="009F2D37" w14:textId="77777777" w:rsidR="002E5000" w:rsidRDefault="00B45E52" w:rsidP="00CF1D70">
      <w:pPr>
        <w:tabs>
          <w:tab w:val="num" w:pos="-142"/>
        </w:tabs>
        <w:spacing w:line="276" w:lineRule="auto"/>
        <w:ind w:firstLine="709"/>
        <w:rPr>
          <w:szCs w:val="28"/>
        </w:rPr>
      </w:pPr>
      <w:r w:rsidRPr="00D01D4D">
        <w:rPr>
          <w:szCs w:val="28"/>
        </w:rPr>
        <w:t>Метрологическая деятельность и измерительная практика – важные элементы инфраструктуры качества, которая существенным образом влияет на экономическую инфраструктуру страны. Именно поэтому необходимо государственное регулирование деятельности по обеспечению единства измерений. Созданием правовой основы этой деятельности обеспечивается законодательная основа достоверности измерительной информации для государственного управлен</w:t>
      </w:r>
      <w:r w:rsidR="002E5000">
        <w:rPr>
          <w:szCs w:val="28"/>
        </w:rPr>
        <w:t>ия на всех уровнях деятельности.</w:t>
      </w:r>
    </w:p>
    <w:p w14:paraId="19DBC218" w14:textId="77777777" w:rsidR="002E5000" w:rsidRDefault="00653E59" w:rsidP="00CF1D70">
      <w:pPr>
        <w:tabs>
          <w:tab w:val="num" w:pos="-142"/>
        </w:tabs>
        <w:spacing w:line="276" w:lineRule="auto"/>
        <w:ind w:firstLine="709"/>
        <w:rPr>
          <w:szCs w:val="28"/>
        </w:rPr>
      </w:pPr>
      <w:r w:rsidRPr="00D01D4D">
        <w:rPr>
          <w:szCs w:val="28"/>
        </w:rPr>
        <w:t>Таким образом, система обеспечения единства измерений играет важную роль в обеспечении устойчивого социально-экономического развития и достижение национальных целей развития Российской Федерации.</w:t>
      </w:r>
    </w:p>
    <w:p w14:paraId="57AFC08D" w14:textId="77777777" w:rsidR="002E5000" w:rsidRDefault="00653E59" w:rsidP="00CF1D70">
      <w:pPr>
        <w:tabs>
          <w:tab w:val="num" w:pos="-142"/>
        </w:tabs>
        <w:spacing w:line="276" w:lineRule="auto"/>
        <w:ind w:firstLine="709"/>
        <w:rPr>
          <w:szCs w:val="28"/>
        </w:rPr>
      </w:pPr>
      <w:r w:rsidRPr="00D01D4D">
        <w:rPr>
          <w:szCs w:val="28"/>
        </w:rPr>
        <w:t>Развитие системы обеспечения единства измерений до целевого уровня, предусмотренного Стратегией, позволит ей способствовать реальному сектору экономики и внести свой вклад в достижение следующих показателей национальных целей:</w:t>
      </w:r>
    </w:p>
    <w:p w14:paraId="3D074658" w14:textId="77777777" w:rsidR="002E5000" w:rsidRDefault="00653E59" w:rsidP="00CF1D70">
      <w:pPr>
        <w:tabs>
          <w:tab w:val="num" w:pos="-142"/>
        </w:tabs>
        <w:spacing w:line="276" w:lineRule="auto"/>
        <w:ind w:firstLine="709"/>
        <w:rPr>
          <w:szCs w:val="28"/>
        </w:rPr>
      </w:pPr>
      <w:r w:rsidRPr="00D01D4D">
        <w:rPr>
          <w:szCs w:val="28"/>
        </w:rPr>
        <w:t>обеспечение темпа роста валового внутреннего продукта страны выше среднемирового при сохранении макроэкономической стабильности;</w:t>
      </w:r>
    </w:p>
    <w:p w14:paraId="31CBA7D9" w14:textId="640BE9FB" w:rsidR="002E5000" w:rsidRDefault="00653E59" w:rsidP="00CF1D70">
      <w:pPr>
        <w:tabs>
          <w:tab w:val="num" w:pos="-142"/>
        </w:tabs>
        <w:spacing w:line="276" w:lineRule="auto"/>
        <w:ind w:firstLine="709"/>
        <w:rPr>
          <w:szCs w:val="28"/>
        </w:rPr>
      </w:pPr>
      <w:r w:rsidRPr="00D01D4D">
        <w:rPr>
          <w:szCs w:val="28"/>
        </w:rPr>
        <w:t xml:space="preserve">реальный рост инвестиций в основной капитал не менее 70 процентов </w:t>
      </w:r>
      <w:r w:rsidR="002E5000">
        <w:rPr>
          <w:szCs w:val="28"/>
        </w:rPr>
        <w:br/>
      </w:r>
      <w:r w:rsidRPr="00D01D4D">
        <w:rPr>
          <w:szCs w:val="28"/>
        </w:rPr>
        <w:t>по сравнению с показателем 2020 года;</w:t>
      </w:r>
    </w:p>
    <w:p w14:paraId="2FC1EEAD" w14:textId="77777777" w:rsidR="002E5000" w:rsidRDefault="00653E59" w:rsidP="00CF1D70">
      <w:pPr>
        <w:tabs>
          <w:tab w:val="num" w:pos="-142"/>
        </w:tabs>
        <w:spacing w:line="276" w:lineRule="auto"/>
        <w:ind w:firstLine="709"/>
        <w:rPr>
          <w:szCs w:val="28"/>
        </w:rPr>
      </w:pPr>
      <w:r w:rsidRPr="00D01D4D">
        <w:rPr>
          <w:szCs w:val="28"/>
        </w:rPr>
        <w:t xml:space="preserve">достижение «цифровой зрелости» ключевых отраслей экономики </w:t>
      </w:r>
      <w:r w:rsidR="00D01D4D">
        <w:rPr>
          <w:szCs w:val="28"/>
        </w:rPr>
        <w:br/>
      </w:r>
      <w:r w:rsidRPr="00D01D4D">
        <w:rPr>
          <w:szCs w:val="28"/>
        </w:rPr>
        <w:t>и социальной сферы, в том числе здравоохранения и образования, а также государственного управления;</w:t>
      </w:r>
    </w:p>
    <w:p w14:paraId="699E0D52" w14:textId="77777777" w:rsidR="002E5000" w:rsidRDefault="00653E59" w:rsidP="00CF1D70">
      <w:pPr>
        <w:tabs>
          <w:tab w:val="num" w:pos="-142"/>
        </w:tabs>
        <w:spacing w:line="276" w:lineRule="auto"/>
        <w:ind w:firstLine="709"/>
        <w:rPr>
          <w:szCs w:val="28"/>
        </w:rPr>
      </w:pPr>
      <w:r w:rsidRPr="00D01D4D">
        <w:rPr>
          <w:szCs w:val="28"/>
        </w:rPr>
        <w:t xml:space="preserve">увеличение доли массовых социально значимых услуг, доступных </w:t>
      </w:r>
      <w:r w:rsidR="00D01D4D">
        <w:rPr>
          <w:szCs w:val="28"/>
        </w:rPr>
        <w:br/>
      </w:r>
      <w:r w:rsidRPr="00D01D4D">
        <w:rPr>
          <w:szCs w:val="28"/>
        </w:rPr>
        <w:t>в электронном виде, до 95 процентов;</w:t>
      </w:r>
    </w:p>
    <w:p w14:paraId="125A8DA2" w14:textId="77777777" w:rsidR="002E5000" w:rsidRDefault="00653E59" w:rsidP="00CF1D70">
      <w:pPr>
        <w:tabs>
          <w:tab w:val="num" w:pos="-142"/>
        </w:tabs>
        <w:spacing w:line="276" w:lineRule="auto"/>
        <w:ind w:firstLine="709"/>
        <w:rPr>
          <w:szCs w:val="28"/>
        </w:rPr>
      </w:pPr>
      <w:r w:rsidRPr="00D01D4D">
        <w:rPr>
          <w:szCs w:val="28"/>
        </w:rPr>
        <w:t>обеспечение присутствия Российской Федерации в числе десяти ведущих стран мира по объему научных исследований и разработок, в том числе за счет создания эффективной системы высшего образования.</w:t>
      </w:r>
    </w:p>
    <w:p w14:paraId="322B3E80" w14:textId="77BAF809" w:rsidR="002E5000" w:rsidRDefault="00653E59" w:rsidP="00CF1D70">
      <w:pPr>
        <w:tabs>
          <w:tab w:val="num" w:pos="-142"/>
        </w:tabs>
        <w:spacing w:line="276" w:lineRule="auto"/>
        <w:ind w:firstLine="709"/>
        <w:rPr>
          <w:szCs w:val="28"/>
        </w:rPr>
      </w:pPr>
      <w:r w:rsidRPr="00D01D4D">
        <w:rPr>
          <w:szCs w:val="28"/>
        </w:rPr>
        <w:t>В Стратегии учтены опыт и результаты реализации Стратегии обеспечения единства измерений в Российской Федерации до 2025 года, утвержденной распоряжением Правительства Российской Федерации</w:t>
      </w:r>
      <w:r w:rsidR="00CF1D70">
        <w:rPr>
          <w:szCs w:val="28"/>
        </w:rPr>
        <w:br/>
      </w:r>
      <w:r w:rsidRPr="00D01D4D">
        <w:rPr>
          <w:szCs w:val="28"/>
        </w:rPr>
        <w:t>от 19 апреля 2017 г. № 737-р.</w:t>
      </w:r>
    </w:p>
    <w:p w14:paraId="44EC8941" w14:textId="0EBE4DD5" w:rsidR="00653E59" w:rsidRPr="00D01D4D" w:rsidRDefault="00653E59" w:rsidP="00CF1D70">
      <w:pPr>
        <w:tabs>
          <w:tab w:val="num" w:pos="-142"/>
        </w:tabs>
        <w:spacing w:line="276" w:lineRule="auto"/>
        <w:ind w:firstLine="709"/>
        <w:rPr>
          <w:szCs w:val="28"/>
        </w:rPr>
      </w:pPr>
      <w:r w:rsidRPr="00D01D4D">
        <w:rPr>
          <w:szCs w:val="28"/>
        </w:rPr>
        <w:lastRenderedPageBreak/>
        <w:t>Стратегия синхронизирована со Стратегическими направлениями развития Евразийской экономической интеграции в части обеспечения единства измерений.</w:t>
      </w:r>
    </w:p>
    <w:p w14:paraId="415A49B8" w14:textId="77777777" w:rsidR="00653E59" w:rsidRPr="00D01D4D" w:rsidRDefault="00653E59" w:rsidP="00CF1D70">
      <w:pPr>
        <w:tabs>
          <w:tab w:val="num" w:pos="-142"/>
          <w:tab w:val="num" w:pos="0"/>
        </w:tabs>
        <w:spacing w:line="276" w:lineRule="auto"/>
        <w:ind w:hanging="567"/>
        <w:rPr>
          <w:szCs w:val="28"/>
        </w:rPr>
      </w:pPr>
    </w:p>
    <w:p w14:paraId="3FCB0025" w14:textId="22A24513" w:rsidR="00653E59" w:rsidRPr="00D01D4D" w:rsidRDefault="00CE240B" w:rsidP="00CF1D70">
      <w:pPr>
        <w:pStyle w:val="1"/>
        <w:tabs>
          <w:tab w:val="clear" w:pos="482"/>
          <w:tab w:val="num" w:pos="0"/>
        </w:tabs>
        <w:spacing w:line="276" w:lineRule="auto"/>
        <w:ind w:left="0" w:firstLine="0"/>
        <w:jc w:val="center"/>
        <w:rPr>
          <w:sz w:val="28"/>
          <w:szCs w:val="28"/>
        </w:rPr>
      </w:pPr>
      <w:r>
        <w:rPr>
          <w:sz w:val="28"/>
          <w:szCs w:val="28"/>
        </w:rPr>
        <w:lastRenderedPageBreak/>
        <w:t xml:space="preserve"> </w:t>
      </w:r>
      <w:r w:rsidR="00653E59" w:rsidRPr="00D01D4D">
        <w:rPr>
          <w:sz w:val="28"/>
          <w:szCs w:val="28"/>
        </w:rPr>
        <w:t>Оценка состояния системы обеспечения единства измерений Российской Федерации</w:t>
      </w:r>
    </w:p>
    <w:p w14:paraId="2041572D" w14:textId="69696EF7" w:rsidR="00653E59" w:rsidRPr="00D01D4D" w:rsidRDefault="00653E59" w:rsidP="00CF1D70">
      <w:pPr>
        <w:pStyle w:val="2"/>
        <w:tabs>
          <w:tab w:val="clear" w:pos="964"/>
          <w:tab w:val="num" w:pos="0"/>
          <w:tab w:val="left" w:pos="1418"/>
        </w:tabs>
        <w:spacing w:line="276" w:lineRule="auto"/>
        <w:ind w:left="0" w:firstLine="709"/>
        <w:rPr>
          <w:bCs w:val="0"/>
          <w:smallCaps w:val="0"/>
          <w:sz w:val="28"/>
          <w:szCs w:val="28"/>
        </w:rPr>
      </w:pPr>
      <w:r w:rsidRPr="00D01D4D">
        <w:rPr>
          <w:bCs w:val="0"/>
          <w:smallCaps w:val="0"/>
          <w:sz w:val="28"/>
          <w:szCs w:val="28"/>
        </w:rPr>
        <w:t>Состояние организационной структуры системы обеспечения единства измерений Российской Федерации и оценка ее соответствия современным потребностям</w:t>
      </w:r>
    </w:p>
    <w:p w14:paraId="78DD66D8" w14:textId="77777777" w:rsidR="002E5000" w:rsidRDefault="00653E59" w:rsidP="00CF1D70">
      <w:pPr>
        <w:tabs>
          <w:tab w:val="num" w:pos="0"/>
        </w:tabs>
        <w:spacing w:line="276" w:lineRule="auto"/>
        <w:ind w:firstLine="709"/>
        <w:rPr>
          <w:szCs w:val="28"/>
        </w:rPr>
      </w:pPr>
      <w:r w:rsidRPr="00D01D4D">
        <w:rPr>
          <w:szCs w:val="28"/>
        </w:rPr>
        <w:t>Структура системы обеспечения единства измерений Российской Федерации включает:</w:t>
      </w:r>
    </w:p>
    <w:p w14:paraId="493B2E1C" w14:textId="77777777" w:rsidR="002E5000" w:rsidRDefault="00653E59" w:rsidP="00CF1D70">
      <w:pPr>
        <w:tabs>
          <w:tab w:val="num" w:pos="0"/>
        </w:tabs>
        <w:spacing w:line="276" w:lineRule="auto"/>
        <w:ind w:firstLine="709"/>
        <w:rPr>
          <w:szCs w:val="28"/>
        </w:rPr>
      </w:pPr>
      <w:r w:rsidRPr="00D01D4D">
        <w:rPr>
          <w:szCs w:val="28"/>
        </w:rPr>
        <w:t>уполномоченный Правительством Российской Федерации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обеспечения единства измерений (Министерство промышленности и торговли Российской Федерации);</w:t>
      </w:r>
    </w:p>
    <w:p w14:paraId="470DE589" w14:textId="6074323F" w:rsidR="002E5000" w:rsidRDefault="00653E59" w:rsidP="00CF1D70">
      <w:pPr>
        <w:tabs>
          <w:tab w:val="num" w:pos="0"/>
        </w:tabs>
        <w:spacing w:line="276" w:lineRule="auto"/>
        <w:ind w:firstLine="709"/>
        <w:rPr>
          <w:szCs w:val="28"/>
        </w:rPr>
      </w:pPr>
      <w:r w:rsidRPr="00D01D4D">
        <w:rPr>
          <w:szCs w:val="28"/>
        </w:rPr>
        <w:t xml:space="preserve">уполномоченный Правительством Российской Федерации федеральный орган исполнительной власти, осуществляющий функции по оказанию государственных услуг, управлению государственным имуществом </w:t>
      </w:r>
      <w:r w:rsidR="002E5000">
        <w:rPr>
          <w:szCs w:val="28"/>
        </w:rPr>
        <w:br/>
      </w:r>
      <w:r w:rsidRPr="00D01D4D">
        <w:rPr>
          <w:szCs w:val="28"/>
        </w:rPr>
        <w:t>и федеральному государственному метрологическому надзору в области обеспечения единства измерений (Федеральное агентство по техническому регулированию и метрологии);</w:t>
      </w:r>
    </w:p>
    <w:p w14:paraId="7D9090CC" w14:textId="0A06215E" w:rsidR="002E5000" w:rsidRDefault="00653E59" w:rsidP="00CF1D70">
      <w:pPr>
        <w:tabs>
          <w:tab w:val="num" w:pos="0"/>
        </w:tabs>
        <w:spacing w:line="276" w:lineRule="auto"/>
        <w:ind w:firstLine="709"/>
        <w:rPr>
          <w:szCs w:val="28"/>
        </w:rPr>
      </w:pPr>
      <w:r w:rsidRPr="00D01D4D">
        <w:rPr>
          <w:szCs w:val="28"/>
        </w:rPr>
        <w:t xml:space="preserve">уполномоченный Правительством Российской Федерации федеральный орган исполнительной власти, осуществляющий функции по выработке государственной политики и нормативно-правовому регулированию в сфере аккредитации юридических лиц и индивидуальных предпринимателей </w:t>
      </w:r>
      <w:r w:rsidR="00463D50">
        <w:rPr>
          <w:szCs w:val="28"/>
        </w:rPr>
        <w:br/>
      </w:r>
      <w:r w:rsidRPr="00D01D4D">
        <w:rPr>
          <w:szCs w:val="28"/>
        </w:rPr>
        <w:t>в национальной системе аккредитации, безопасности процессов производства (Министерство экономического развития Российской Федерации);</w:t>
      </w:r>
    </w:p>
    <w:p w14:paraId="07387A91" w14:textId="6E719433" w:rsidR="002E5000" w:rsidRDefault="00653E59" w:rsidP="00CF1D70">
      <w:pPr>
        <w:tabs>
          <w:tab w:val="num" w:pos="0"/>
        </w:tabs>
        <w:spacing w:line="276" w:lineRule="auto"/>
        <w:ind w:firstLine="709"/>
        <w:rPr>
          <w:szCs w:val="28"/>
        </w:rPr>
      </w:pPr>
      <w:r w:rsidRPr="00D01D4D">
        <w:rPr>
          <w:szCs w:val="28"/>
        </w:rPr>
        <w:t xml:space="preserve">уполномоченный Правительством Российской Федерации федеральный орган исполнительной власти, осуществляющий функции по формированию единой национальной системы аккредитации и осуществлению контроля </w:t>
      </w:r>
      <w:r w:rsidR="00463D50">
        <w:rPr>
          <w:szCs w:val="28"/>
        </w:rPr>
        <w:br/>
      </w:r>
      <w:r w:rsidRPr="00D01D4D">
        <w:rPr>
          <w:szCs w:val="28"/>
        </w:rPr>
        <w:t>за деятельностью аккредитованных лиц, а также осуществляющий функции национального органа Российской Федерации по аккредитации (Федеральная служба по аккредитации);</w:t>
      </w:r>
    </w:p>
    <w:p w14:paraId="639E445E" w14:textId="77777777" w:rsidR="002E5000" w:rsidRDefault="00653E59" w:rsidP="00CF1D70">
      <w:pPr>
        <w:tabs>
          <w:tab w:val="num" w:pos="0"/>
        </w:tabs>
        <w:spacing w:line="276" w:lineRule="auto"/>
        <w:ind w:firstLine="709"/>
        <w:rPr>
          <w:szCs w:val="28"/>
        </w:rPr>
      </w:pPr>
      <w:r w:rsidRPr="00D01D4D">
        <w:rPr>
          <w:szCs w:val="28"/>
        </w:rPr>
        <w:t>территориальные органы Федерального агентства по техническому регулированию и метрологии, осуществляющие федеральный государственный метрологический надзор;</w:t>
      </w:r>
    </w:p>
    <w:p w14:paraId="46EF9E2E" w14:textId="77777777" w:rsidR="002E5000" w:rsidRDefault="00653E59" w:rsidP="00CF1D70">
      <w:pPr>
        <w:tabs>
          <w:tab w:val="num" w:pos="0"/>
        </w:tabs>
        <w:spacing w:line="276" w:lineRule="auto"/>
        <w:ind w:firstLine="709"/>
        <w:rPr>
          <w:szCs w:val="28"/>
        </w:rPr>
      </w:pPr>
      <w:r w:rsidRPr="00D01D4D">
        <w:rPr>
          <w:szCs w:val="28"/>
        </w:rPr>
        <w:t>подведомственные Федеральному агентству по техническому регулированию и метрологии государственные научные метрологические институты и государственные регион</w:t>
      </w:r>
      <w:r w:rsidR="002E5000">
        <w:rPr>
          <w:szCs w:val="28"/>
        </w:rPr>
        <w:t>альные центры метрологии;</w:t>
      </w:r>
    </w:p>
    <w:p w14:paraId="76122E8A" w14:textId="028FEB20" w:rsidR="002E5000" w:rsidRDefault="00986973" w:rsidP="00CF1D70">
      <w:pPr>
        <w:tabs>
          <w:tab w:val="num" w:pos="0"/>
        </w:tabs>
        <w:spacing w:line="276" w:lineRule="auto"/>
        <w:ind w:firstLine="709"/>
        <w:rPr>
          <w:szCs w:val="28"/>
        </w:rPr>
      </w:pPr>
      <w:r w:rsidRPr="00D01D4D">
        <w:rPr>
          <w:szCs w:val="28"/>
        </w:rPr>
        <w:t xml:space="preserve">Государственную метрологическую службу, </w:t>
      </w:r>
      <w:r w:rsidR="00653E59" w:rsidRPr="00D01D4D">
        <w:rPr>
          <w:szCs w:val="28"/>
        </w:rPr>
        <w:t xml:space="preserve">Государственную службу времени, частоты и определения параметров вращения Земли, </w:t>
      </w:r>
      <w:r w:rsidR="00653E59" w:rsidRPr="00D01D4D">
        <w:rPr>
          <w:szCs w:val="28"/>
        </w:rPr>
        <w:lastRenderedPageBreak/>
        <w:t xml:space="preserve">Государственную службу стандартных образцов состава </w:t>
      </w:r>
      <w:r w:rsidR="002E5000">
        <w:rPr>
          <w:szCs w:val="28"/>
        </w:rPr>
        <w:t xml:space="preserve">и свойств веществ </w:t>
      </w:r>
      <w:r w:rsidR="00463D50">
        <w:rPr>
          <w:szCs w:val="28"/>
        </w:rPr>
        <w:br/>
      </w:r>
      <w:r w:rsidR="002E5000">
        <w:rPr>
          <w:szCs w:val="28"/>
        </w:rPr>
        <w:t>и материалов</w:t>
      </w:r>
      <w:r w:rsidR="00507BDA">
        <w:rPr>
          <w:szCs w:val="28"/>
        </w:rPr>
        <w:t>;</w:t>
      </w:r>
    </w:p>
    <w:p w14:paraId="01AE1225" w14:textId="7012F22C" w:rsidR="002E5000" w:rsidRDefault="00653E59" w:rsidP="00CF1D70">
      <w:pPr>
        <w:tabs>
          <w:tab w:val="num" w:pos="0"/>
        </w:tabs>
        <w:spacing w:line="276" w:lineRule="auto"/>
        <w:ind w:firstLine="709"/>
        <w:rPr>
          <w:szCs w:val="28"/>
        </w:rPr>
      </w:pPr>
      <w:r w:rsidRPr="00D01D4D">
        <w:rPr>
          <w:szCs w:val="28"/>
        </w:rPr>
        <w:t xml:space="preserve">Государственную службу стандартных справочных данных </w:t>
      </w:r>
      <w:r w:rsidR="00463D50">
        <w:rPr>
          <w:szCs w:val="28"/>
        </w:rPr>
        <w:br/>
      </w:r>
      <w:r w:rsidRPr="00D01D4D">
        <w:rPr>
          <w:szCs w:val="28"/>
        </w:rPr>
        <w:t>о физических константах и свойствах веществ и материалов, руководство которыми осуществляет Федеральное агентство по техническому регулированию и метрологии;</w:t>
      </w:r>
    </w:p>
    <w:p w14:paraId="317F0BDE" w14:textId="77777777" w:rsidR="002E5000" w:rsidRDefault="00653E59" w:rsidP="00CF1D70">
      <w:pPr>
        <w:tabs>
          <w:tab w:val="num" w:pos="0"/>
        </w:tabs>
        <w:spacing w:line="276" w:lineRule="auto"/>
        <w:ind w:firstLine="709"/>
        <w:rPr>
          <w:szCs w:val="28"/>
        </w:rPr>
      </w:pPr>
      <w:r w:rsidRPr="00D01D4D">
        <w:rPr>
          <w:szCs w:val="28"/>
        </w:rPr>
        <w:t>метрологическую службу Вооруженных Сил Российской Федерации, метрологические службы федеральных органов исполнительной власти, осуществляющих деятельность в области обороны и безопасности государства, метрологические воинские части и подразделения;</w:t>
      </w:r>
    </w:p>
    <w:p w14:paraId="32DFF665" w14:textId="77777777" w:rsidR="002E5000" w:rsidRDefault="00653E59" w:rsidP="00CF1D70">
      <w:pPr>
        <w:tabs>
          <w:tab w:val="num" w:pos="0"/>
        </w:tabs>
        <w:spacing w:line="276" w:lineRule="auto"/>
        <w:ind w:firstLine="709"/>
        <w:rPr>
          <w:szCs w:val="28"/>
        </w:rPr>
      </w:pPr>
      <w:r w:rsidRPr="00D01D4D">
        <w:rPr>
          <w:szCs w:val="28"/>
        </w:rPr>
        <w:t>метрологические службы государственных корпораций и юридических лиц;</w:t>
      </w:r>
    </w:p>
    <w:p w14:paraId="14F05DA6" w14:textId="77777777" w:rsidR="002E5000" w:rsidRDefault="00653E59" w:rsidP="00CF1D70">
      <w:pPr>
        <w:tabs>
          <w:tab w:val="num" w:pos="0"/>
        </w:tabs>
        <w:spacing w:line="276" w:lineRule="auto"/>
        <w:ind w:firstLine="709"/>
        <w:rPr>
          <w:szCs w:val="28"/>
        </w:rPr>
      </w:pPr>
      <w:r w:rsidRPr="00D01D4D">
        <w:rPr>
          <w:szCs w:val="28"/>
        </w:rPr>
        <w:t>юридических лиц и индивидуальных предпринимателей, аккредитованных на выполнение работ и оказание услуг в области обеспечения единства измерений.</w:t>
      </w:r>
    </w:p>
    <w:p w14:paraId="6F7D7B64" w14:textId="76FBC6FE" w:rsidR="002E5000" w:rsidRDefault="00653E59" w:rsidP="00CF1D70">
      <w:pPr>
        <w:tabs>
          <w:tab w:val="num" w:pos="0"/>
        </w:tabs>
        <w:spacing w:line="276" w:lineRule="auto"/>
        <w:ind w:firstLine="709"/>
        <w:rPr>
          <w:szCs w:val="28"/>
        </w:rPr>
      </w:pPr>
      <w:r w:rsidRPr="00D01D4D">
        <w:rPr>
          <w:szCs w:val="28"/>
        </w:rPr>
        <w:t>В соответствии с частью 4 статьи 2</w:t>
      </w:r>
      <w:r w:rsidR="0029257F">
        <w:rPr>
          <w:szCs w:val="28"/>
        </w:rPr>
        <w:t>1</w:t>
      </w:r>
      <w:r w:rsidRPr="00D01D4D">
        <w:rPr>
          <w:szCs w:val="28"/>
        </w:rPr>
        <w:t xml:space="preserve"> </w:t>
      </w:r>
      <w:r w:rsidR="0029257F" w:rsidRPr="00D01D4D">
        <w:rPr>
          <w:szCs w:val="28"/>
        </w:rPr>
        <w:t xml:space="preserve">от 26 июня </w:t>
      </w:r>
      <w:r w:rsidR="0029257F">
        <w:rPr>
          <w:szCs w:val="28"/>
        </w:rPr>
        <w:t xml:space="preserve">2008 </w:t>
      </w:r>
      <w:r w:rsidR="0029257F" w:rsidRPr="00D01D4D">
        <w:rPr>
          <w:szCs w:val="28"/>
        </w:rPr>
        <w:t xml:space="preserve">г. № 102-ФЗ </w:t>
      </w:r>
      <w:r w:rsidR="00507BDA">
        <w:rPr>
          <w:szCs w:val="28"/>
        </w:rPr>
        <w:br/>
      </w:r>
      <w:r w:rsidR="0029257F" w:rsidRPr="00D01D4D">
        <w:rPr>
          <w:szCs w:val="28"/>
        </w:rPr>
        <w:t xml:space="preserve">«Об обеспечении единства измерений» </w:t>
      </w:r>
      <w:r w:rsidR="0029257F">
        <w:rPr>
          <w:szCs w:val="28"/>
        </w:rPr>
        <w:t>(</w:t>
      </w:r>
      <w:r w:rsidR="0029257F" w:rsidRPr="00D01D4D">
        <w:rPr>
          <w:szCs w:val="28"/>
        </w:rPr>
        <w:t>далее – Федеральный закон</w:t>
      </w:r>
      <w:r w:rsidR="0029257F">
        <w:rPr>
          <w:szCs w:val="28"/>
        </w:rPr>
        <w:t xml:space="preserve"> </w:t>
      </w:r>
      <w:r w:rsidR="00463D50">
        <w:rPr>
          <w:szCs w:val="28"/>
        </w:rPr>
        <w:br/>
      </w:r>
      <w:r w:rsidR="0029257F" w:rsidRPr="00D01D4D">
        <w:rPr>
          <w:szCs w:val="28"/>
        </w:rPr>
        <w:t>№ 102-ФЗ)</w:t>
      </w:r>
      <w:r w:rsidRPr="00D01D4D">
        <w:rPr>
          <w:szCs w:val="28"/>
        </w:rPr>
        <w:t xml:space="preserve"> государственные научные метрологические институты обеспечивают:</w:t>
      </w:r>
    </w:p>
    <w:p w14:paraId="16575CD8" w14:textId="77777777" w:rsidR="002E5000" w:rsidRDefault="00653E59" w:rsidP="00CF1D70">
      <w:pPr>
        <w:tabs>
          <w:tab w:val="num" w:pos="0"/>
        </w:tabs>
        <w:spacing w:line="276" w:lineRule="auto"/>
        <w:ind w:firstLine="709"/>
        <w:rPr>
          <w:szCs w:val="28"/>
        </w:rPr>
      </w:pPr>
      <w:r w:rsidRPr="00D01D4D">
        <w:rPr>
          <w:szCs w:val="28"/>
        </w:rPr>
        <w:t>разработку, совершенствование, содержание, сличение и применение государственных первичных эталонов единиц величин;</w:t>
      </w:r>
    </w:p>
    <w:p w14:paraId="56B5894F" w14:textId="77777777" w:rsidR="002E5000" w:rsidRDefault="00653E59" w:rsidP="00CF1D70">
      <w:pPr>
        <w:tabs>
          <w:tab w:val="num" w:pos="0"/>
        </w:tabs>
        <w:spacing w:line="276" w:lineRule="auto"/>
        <w:ind w:firstLine="709"/>
        <w:rPr>
          <w:szCs w:val="28"/>
        </w:rPr>
      </w:pPr>
      <w:r w:rsidRPr="00D01D4D">
        <w:rPr>
          <w:szCs w:val="28"/>
        </w:rPr>
        <w:t>передачу единиц величин от государственных первичных эталонов единиц величин;</w:t>
      </w:r>
    </w:p>
    <w:p w14:paraId="5288F3A8" w14:textId="24C25A5B" w:rsidR="00653E59" w:rsidRPr="00D01D4D" w:rsidRDefault="00653E59" w:rsidP="00CF1D70">
      <w:pPr>
        <w:tabs>
          <w:tab w:val="num" w:pos="0"/>
        </w:tabs>
        <w:spacing w:line="276" w:lineRule="auto"/>
        <w:ind w:firstLine="709"/>
        <w:rPr>
          <w:szCs w:val="28"/>
        </w:rPr>
      </w:pPr>
      <w:r w:rsidRPr="00D01D4D">
        <w:rPr>
          <w:szCs w:val="28"/>
        </w:rPr>
        <w:t xml:space="preserve">проведение обязательной метрологической экспертизы содержащихся </w:t>
      </w:r>
      <w:r w:rsidR="00463D50">
        <w:rPr>
          <w:szCs w:val="28"/>
        </w:rPr>
        <w:br/>
      </w:r>
      <w:r w:rsidRPr="00D01D4D">
        <w:rPr>
          <w:szCs w:val="28"/>
        </w:rPr>
        <w:t xml:space="preserve">в проектах нормативных правовых актов Российской Федерации требований </w:t>
      </w:r>
      <w:r w:rsidR="00463D50">
        <w:rPr>
          <w:szCs w:val="28"/>
        </w:rPr>
        <w:br/>
      </w:r>
      <w:r w:rsidRPr="00D01D4D">
        <w:rPr>
          <w:szCs w:val="28"/>
        </w:rPr>
        <w:t>к измерениям, стандартным образцам и средствам измерений;</w:t>
      </w:r>
    </w:p>
    <w:p w14:paraId="5154C6C1" w14:textId="3CD92298" w:rsidR="00653E59" w:rsidRPr="00D01D4D" w:rsidRDefault="00653E59" w:rsidP="00CF1D70">
      <w:pPr>
        <w:tabs>
          <w:tab w:val="num" w:pos="0"/>
        </w:tabs>
        <w:spacing w:line="276" w:lineRule="auto"/>
        <w:ind w:firstLine="709"/>
        <w:rPr>
          <w:szCs w:val="28"/>
        </w:rPr>
      </w:pPr>
      <w:r w:rsidRPr="00D01D4D">
        <w:rPr>
          <w:szCs w:val="28"/>
        </w:rPr>
        <w:t xml:space="preserve">создание и ведение Федерального информационного фонда </w:t>
      </w:r>
      <w:r w:rsidR="00463D50">
        <w:rPr>
          <w:szCs w:val="28"/>
        </w:rPr>
        <w:br/>
      </w:r>
      <w:r w:rsidRPr="00D01D4D">
        <w:rPr>
          <w:szCs w:val="28"/>
        </w:rPr>
        <w:t>по обеспечению единства измерений и предоставление содержащихся в нем документов и сведений,</w:t>
      </w:r>
      <w:r w:rsidR="00507BDA">
        <w:rPr>
          <w:szCs w:val="28"/>
        </w:rPr>
        <w:t xml:space="preserve"> </w:t>
      </w:r>
      <w:r w:rsidRPr="00D01D4D">
        <w:rPr>
          <w:szCs w:val="28"/>
        </w:rPr>
        <w:t>а также могут выполнять иные работы и (или) оказывать иные услуги по обеспечению единства измерений.</w:t>
      </w:r>
    </w:p>
    <w:p w14:paraId="7CDBF135" w14:textId="2536CF0F" w:rsidR="00653E59" w:rsidRPr="00D01D4D" w:rsidRDefault="00653E59" w:rsidP="00CF1D70">
      <w:pPr>
        <w:tabs>
          <w:tab w:val="num" w:pos="0"/>
        </w:tabs>
        <w:spacing w:line="276" w:lineRule="auto"/>
        <w:ind w:firstLine="709"/>
        <w:rPr>
          <w:szCs w:val="28"/>
        </w:rPr>
      </w:pPr>
      <w:r w:rsidRPr="00D01D4D">
        <w:rPr>
          <w:szCs w:val="28"/>
        </w:rPr>
        <w:t>В с</w:t>
      </w:r>
      <w:r w:rsidR="009F0951">
        <w:rPr>
          <w:szCs w:val="28"/>
        </w:rPr>
        <w:t>оответствии с частью 6 статьи 21</w:t>
      </w:r>
      <w:r w:rsidRPr="00D01D4D">
        <w:rPr>
          <w:szCs w:val="28"/>
        </w:rPr>
        <w:t xml:space="preserve"> Федерального закона </w:t>
      </w:r>
      <w:r w:rsidR="0029257F" w:rsidRPr="00D01D4D">
        <w:rPr>
          <w:szCs w:val="28"/>
        </w:rPr>
        <w:t>№ 102-ФЗ</w:t>
      </w:r>
      <w:r w:rsidRPr="00D01D4D">
        <w:rPr>
          <w:szCs w:val="28"/>
        </w:rPr>
        <w:t xml:space="preserve"> государственные региональные центры метрологии обеспечивают:</w:t>
      </w:r>
    </w:p>
    <w:p w14:paraId="1CC16D60" w14:textId="77777777" w:rsidR="00653E59" w:rsidRPr="00D01D4D" w:rsidRDefault="00653E59" w:rsidP="00CF1D70">
      <w:pPr>
        <w:tabs>
          <w:tab w:val="num" w:pos="0"/>
        </w:tabs>
        <w:spacing w:line="276" w:lineRule="auto"/>
        <w:ind w:firstLine="709"/>
        <w:rPr>
          <w:szCs w:val="28"/>
        </w:rPr>
      </w:pPr>
      <w:r w:rsidRPr="00D01D4D">
        <w:rPr>
          <w:szCs w:val="28"/>
        </w:rPr>
        <w:t>совершенствование, содержание и применение государственных эталонов единиц величин, используемых для обеспечения прослеживаемости;</w:t>
      </w:r>
    </w:p>
    <w:p w14:paraId="438DBDBD" w14:textId="47C0ACF4" w:rsidR="00653E59" w:rsidRPr="00D01D4D" w:rsidRDefault="00653E59" w:rsidP="00CF1D70">
      <w:pPr>
        <w:tabs>
          <w:tab w:val="num" w:pos="0"/>
        </w:tabs>
        <w:spacing w:line="276" w:lineRule="auto"/>
        <w:ind w:firstLine="709"/>
        <w:rPr>
          <w:szCs w:val="28"/>
        </w:rPr>
      </w:pPr>
      <w:r w:rsidRPr="00D01D4D">
        <w:rPr>
          <w:szCs w:val="28"/>
        </w:rPr>
        <w:t xml:space="preserve">проведение поверки средств измерений, входящих в перечень средств измерений, поверка которых осуществляется только аккредитованными </w:t>
      </w:r>
      <w:r w:rsidR="00463D50">
        <w:rPr>
          <w:szCs w:val="28"/>
        </w:rPr>
        <w:br/>
      </w:r>
      <w:r w:rsidRPr="00D01D4D">
        <w:rPr>
          <w:szCs w:val="28"/>
        </w:rPr>
        <w:t xml:space="preserve">в области обеспечения единства измерений государственными региональными центрами метрологии, а также других средств измерений в соответствии </w:t>
      </w:r>
      <w:r w:rsidR="00463D50">
        <w:rPr>
          <w:szCs w:val="28"/>
        </w:rPr>
        <w:br/>
      </w:r>
      <w:r w:rsidRPr="00D01D4D">
        <w:rPr>
          <w:szCs w:val="28"/>
        </w:rPr>
        <w:t>с установленной областью аккредитации;</w:t>
      </w:r>
    </w:p>
    <w:p w14:paraId="457E178C" w14:textId="3CE46A3B" w:rsidR="00653E59" w:rsidRPr="00D01D4D" w:rsidRDefault="00653E59" w:rsidP="00CF1D70">
      <w:pPr>
        <w:tabs>
          <w:tab w:val="num" w:pos="0"/>
        </w:tabs>
        <w:spacing w:line="276" w:lineRule="auto"/>
        <w:ind w:firstLine="709"/>
        <w:rPr>
          <w:szCs w:val="28"/>
        </w:rPr>
      </w:pPr>
      <w:r w:rsidRPr="00D01D4D">
        <w:rPr>
          <w:szCs w:val="28"/>
        </w:rPr>
        <w:lastRenderedPageBreak/>
        <w:t>передачу единиц величин от государственных эталонов единиц величин,</w:t>
      </w:r>
      <w:r w:rsidR="00CE240B">
        <w:rPr>
          <w:szCs w:val="28"/>
        </w:rPr>
        <w:t xml:space="preserve"> </w:t>
      </w:r>
      <w:r w:rsidRPr="00D01D4D">
        <w:rPr>
          <w:szCs w:val="28"/>
        </w:rPr>
        <w:t xml:space="preserve">а также принимают участие в оказании государственных услуг </w:t>
      </w:r>
      <w:r w:rsidR="002E5000">
        <w:rPr>
          <w:szCs w:val="28"/>
        </w:rPr>
        <w:br/>
      </w:r>
      <w:r w:rsidRPr="00D01D4D">
        <w:rPr>
          <w:szCs w:val="28"/>
        </w:rPr>
        <w:t>по обеспечению единства измерений в соответствии с областью аккредитации.</w:t>
      </w:r>
    </w:p>
    <w:p w14:paraId="115A1F4B" w14:textId="429912DA" w:rsidR="00653E59" w:rsidRPr="00D01D4D" w:rsidRDefault="00653E59" w:rsidP="00CF1D70">
      <w:pPr>
        <w:tabs>
          <w:tab w:val="num" w:pos="0"/>
        </w:tabs>
        <w:spacing w:line="276" w:lineRule="auto"/>
        <w:ind w:firstLine="709"/>
        <w:rPr>
          <w:szCs w:val="28"/>
        </w:rPr>
      </w:pPr>
      <w:r w:rsidRPr="00D01D4D">
        <w:rPr>
          <w:szCs w:val="28"/>
        </w:rPr>
        <w:t xml:space="preserve">В ряде случаев, когда проведение проверки средств измерений </w:t>
      </w:r>
      <w:r w:rsidR="002E5000">
        <w:rPr>
          <w:szCs w:val="28"/>
        </w:rPr>
        <w:br/>
      </w:r>
      <w:r w:rsidRPr="00D01D4D">
        <w:rPr>
          <w:szCs w:val="28"/>
        </w:rPr>
        <w:t xml:space="preserve">или испытаний в целях утверждения типа средств измерений, внесения изменений в сведения об утвержденном типе средств измерений связано </w:t>
      </w:r>
      <w:r w:rsidR="00463D50">
        <w:rPr>
          <w:szCs w:val="28"/>
        </w:rPr>
        <w:br/>
      </w:r>
      <w:r w:rsidRPr="00D01D4D">
        <w:rPr>
          <w:szCs w:val="28"/>
        </w:rPr>
        <w:t>с необходимостью применения эталонов наивысшей точности (первичные эталоны, вторичные эталоны, эталоны-копии) соответствующие работы могут быть выполнены только организациями, обладающими указанными эталонами, а такими организациями в основном являются государственные науч</w:t>
      </w:r>
      <w:r w:rsidR="002E5000">
        <w:rPr>
          <w:szCs w:val="28"/>
        </w:rPr>
        <w:t xml:space="preserve">ные метрологические институты. </w:t>
      </w:r>
    </w:p>
    <w:p w14:paraId="496F3405" w14:textId="77777777" w:rsidR="00653E59" w:rsidRPr="00D01D4D" w:rsidRDefault="00653E59" w:rsidP="00CF1D70">
      <w:pPr>
        <w:tabs>
          <w:tab w:val="num" w:pos="0"/>
        </w:tabs>
        <w:spacing w:line="276" w:lineRule="auto"/>
        <w:ind w:firstLine="709"/>
        <w:rPr>
          <w:szCs w:val="28"/>
        </w:rPr>
      </w:pPr>
      <w:r w:rsidRPr="00D01D4D">
        <w:rPr>
          <w:szCs w:val="28"/>
        </w:rPr>
        <w:t>Государственная служба времени, частоты и определения параметров вращения Земли обеспечивает потребности государства в эталонных сигналах времени и частоты, в информации о параметрах вращения Земли, точном значении московского времени и календарной дате.</w:t>
      </w:r>
    </w:p>
    <w:p w14:paraId="4A2B915C" w14:textId="77777777" w:rsidR="00653E59" w:rsidRPr="00D01D4D" w:rsidRDefault="00653E59" w:rsidP="00CF1D70">
      <w:pPr>
        <w:tabs>
          <w:tab w:val="num" w:pos="0"/>
        </w:tabs>
        <w:spacing w:line="276" w:lineRule="auto"/>
        <w:ind w:firstLine="709"/>
        <w:rPr>
          <w:szCs w:val="28"/>
        </w:rPr>
      </w:pPr>
      <w:r w:rsidRPr="00D01D4D">
        <w:rPr>
          <w:szCs w:val="28"/>
        </w:rPr>
        <w:t>Государственная служба стандартных образцов состава и свойств веществ и материалов осуществляет деятельность по разработке, испытанию и внедрению стандартных образцов состава и свойств веществ и материалов в целях обеспечения единства измерений на основе применения указанных стандартных образцов.</w:t>
      </w:r>
    </w:p>
    <w:p w14:paraId="047465B2" w14:textId="77777777" w:rsidR="00653E59" w:rsidRPr="00D01D4D" w:rsidRDefault="00653E59" w:rsidP="00CF1D70">
      <w:pPr>
        <w:tabs>
          <w:tab w:val="num" w:pos="0"/>
        </w:tabs>
        <w:spacing w:line="276" w:lineRule="auto"/>
        <w:ind w:firstLine="709"/>
        <w:rPr>
          <w:szCs w:val="28"/>
        </w:rPr>
      </w:pPr>
      <w:r w:rsidRPr="00D01D4D">
        <w:rPr>
          <w:szCs w:val="28"/>
        </w:rPr>
        <w:t>Государственная служба стандартных справочных данных о физических константах и свойствах веществ и материалов осуществляет деятельность по разработке и внедрению стандартных справочных данных о физических константах и свойствах веществ и материалов в науке и технике в целях обеспечения единства измерений на основе применения указанных стандартных справочных данных.</w:t>
      </w:r>
    </w:p>
    <w:p w14:paraId="18105536" w14:textId="7F30C8A5" w:rsidR="00653E59" w:rsidRPr="00D01D4D" w:rsidRDefault="009F0951" w:rsidP="00CF1D70">
      <w:pPr>
        <w:tabs>
          <w:tab w:val="num" w:pos="0"/>
        </w:tabs>
        <w:spacing w:line="276" w:lineRule="auto"/>
        <w:ind w:firstLine="709"/>
        <w:rPr>
          <w:szCs w:val="28"/>
        </w:rPr>
      </w:pPr>
      <w:r>
        <w:rPr>
          <w:szCs w:val="28"/>
        </w:rPr>
        <w:t>В соответствии с пунктом</w:t>
      </w:r>
      <w:r w:rsidR="00653E59" w:rsidRPr="00D01D4D">
        <w:rPr>
          <w:szCs w:val="28"/>
        </w:rPr>
        <w:t xml:space="preserve"> </w:t>
      </w:r>
      <w:r>
        <w:rPr>
          <w:szCs w:val="28"/>
        </w:rPr>
        <w:t>«р»</w:t>
      </w:r>
      <w:r w:rsidR="00653E59" w:rsidRPr="00D01D4D">
        <w:rPr>
          <w:szCs w:val="28"/>
        </w:rPr>
        <w:t xml:space="preserve"> статьи 71 Конституции Российской Федерации (с изменениями, одобренными в ходе общероссийского голосования 1 июля 2020 года) в ведении Российской Федерации находится </w:t>
      </w:r>
      <w:r w:rsidR="00463D50">
        <w:rPr>
          <w:szCs w:val="28"/>
        </w:rPr>
        <w:br/>
      </w:r>
      <w:r w:rsidR="00653E59" w:rsidRPr="00D01D4D">
        <w:rPr>
          <w:szCs w:val="28"/>
        </w:rPr>
        <w:t xml:space="preserve">в том числе метрологическая служба. </w:t>
      </w:r>
      <w:r w:rsidR="00AE43F2" w:rsidRPr="00D01D4D">
        <w:rPr>
          <w:szCs w:val="28"/>
        </w:rPr>
        <w:t xml:space="preserve">В целях приведения структуры системы обеспечения единства измерений в соответствие Конституции Российской Федерации и во исполнение части 7.1 статьи 21 Федерального закона </w:t>
      </w:r>
      <w:r w:rsidR="00463D50">
        <w:rPr>
          <w:szCs w:val="28"/>
        </w:rPr>
        <w:br/>
      </w:r>
      <w:r w:rsidR="00AE43F2" w:rsidRPr="00D01D4D">
        <w:rPr>
          <w:szCs w:val="28"/>
        </w:rPr>
        <w:t>в Российской Федерации создается Государственная метрологическая служба, которая будет осуществлять деятельность по мониторингу и прогнозированию потребностей граждан, общества и государства в измерениях и реализации промышленной политики в области разработки и производства эталонов единиц величин, стандартных образцов, средств измерений, технических систем и устройств с измерительными функциями, а также по научно-</w:t>
      </w:r>
      <w:r w:rsidR="00AE43F2" w:rsidRPr="00D01D4D">
        <w:rPr>
          <w:szCs w:val="28"/>
        </w:rPr>
        <w:lastRenderedPageBreak/>
        <w:t xml:space="preserve">методическому обеспечению и координации деятельности метрологических служб. </w:t>
      </w:r>
    </w:p>
    <w:p w14:paraId="45A1BEE7" w14:textId="75FC96A1" w:rsidR="00653E59" w:rsidRPr="00D01D4D" w:rsidRDefault="00653E59" w:rsidP="00CF1D70">
      <w:pPr>
        <w:tabs>
          <w:tab w:val="num" w:pos="0"/>
        </w:tabs>
        <w:spacing w:line="276" w:lineRule="auto"/>
        <w:ind w:firstLine="709"/>
        <w:rPr>
          <w:szCs w:val="28"/>
        </w:rPr>
      </w:pPr>
      <w:r w:rsidRPr="00D01D4D">
        <w:rPr>
          <w:szCs w:val="28"/>
        </w:rPr>
        <w:t xml:space="preserve">На Федеральное агентство по техническому регулированию </w:t>
      </w:r>
      <w:r w:rsidR="00463D50">
        <w:rPr>
          <w:szCs w:val="28"/>
        </w:rPr>
        <w:br/>
      </w:r>
      <w:r w:rsidRPr="00D01D4D">
        <w:rPr>
          <w:szCs w:val="28"/>
        </w:rPr>
        <w:t xml:space="preserve">и метрологии возложены функции по оказанию государственных услуг, управлению государственным имуществом в области обеспечения единства измерений. Свою деятельность Федеральное агентство по техническому регулированию и метрологии осуществляет непосредственно через свои подведомственные организации, в том числе государственные научные метрологические институты и государственные региональные центры метрологии, обеспечивающие на всей территории страны наивысший уровень точности измерений. При этом возможность выполнения ряда работ </w:t>
      </w:r>
      <w:r w:rsidR="00463D50">
        <w:rPr>
          <w:szCs w:val="28"/>
        </w:rPr>
        <w:br/>
      </w:r>
      <w:r w:rsidRPr="00D01D4D">
        <w:rPr>
          <w:szCs w:val="28"/>
        </w:rPr>
        <w:t xml:space="preserve">по обеспечению единства измерений государственными научными метрологическими институтами и государственными региональными центрами метрологии определяется другим федеральным органом исполнительной власти, а именно Федеральной службой по аккредитации при их аккредитации. Процедуры аккредитации, предусматривающие работу экспертных организаций, не обеспечивают оперативного и эффективного решения задач по обеспечению единства измерений, особенно в ситуации, когда происходят территориальные изменения государства, а именно присоединение новых территорий. Гарантировать выполнение данных работ посредством аккредитуемых в добровольном порядке юридических лиц </w:t>
      </w:r>
      <w:r w:rsidR="00463D50">
        <w:rPr>
          <w:szCs w:val="28"/>
        </w:rPr>
        <w:br/>
      </w:r>
      <w:r w:rsidRPr="00D01D4D">
        <w:rPr>
          <w:szCs w:val="28"/>
        </w:rPr>
        <w:t xml:space="preserve">и индивидуальных предпринимателей, и самой процедуры аккредитации, невозможно. Таким образом, потенциальное исключение государственных научных метрологических институтов из работ по обеспечению единства измерений разрывает цепочки передачи единиц величин от соответствующих государственных первичных эталонов, а любого государственного регионального центра метрологии - приводит к разрушению системы обеспечения единства измерений на всей обслуживаемой им территории, </w:t>
      </w:r>
      <w:r w:rsidR="00463D50">
        <w:rPr>
          <w:szCs w:val="28"/>
        </w:rPr>
        <w:br/>
      </w:r>
      <w:r w:rsidRPr="00D01D4D">
        <w:rPr>
          <w:szCs w:val="28"/>
        </w:rPr>
        <w:t>что создает риск значительных отрицательных последствий для государства. Решением данной проблемы может стать разработка и внедрение механизма уполномочивания Федеральным агентством по техническому регулированию и метрологии государственных организаций и юридических лиц (в отдельных случаях) на выполнение работ (оказание услуг) в сфере государственного регулирования обеспечения единства измерений.</w:t>
      </w:r>
    </w:p>
    <w:p w14:paraId="6925716E" w14:textId="6EB779A4" w:rsidR="00653E59" w:rsidRPr="00D01D4D" w:rsidRDefault="00653E59" w:rsidP="00CF1D70">
      <w:pPr>
        <w:tabs>
          <w:tab w:val="num" w:pos="0"/>
        </w:tabs>
        <w:spacing w:line="276" w:lineRule="auto"/>
        <w:ind w:firstLine="709"/>
        <w:rPr>
          <w:szCs w:val="28"/>
        </w:rPr>
      </w:pPr>
      <w:r w:rsidRPr="00D01D4D">
        <w:rPr>
          <w:szCs w:val="28"/>
        </w:rPr>
        <w:t xml:space="preserve">Средства измерений, не предназначенные для применения в сфере государственного регулирования обеспечения единства измерений, могут </w:t>
      </w:r>
      <w:r w:rsidR="002E5000">
        <w:rPr>
          <w:szCs w:val="28"/>
        </w:rPr>
        <w:br/>
      </w:r>
      <w:r w:rsidRPr="00D01D4D">
        <w:rPr>
          <w:szCs w:val="28"/>
        </w:rPr>
        <w:t xml:space="preserve">в добровольном порядке подвергаться калибровке, которая также выполняется при аттестации эталонов единиц величин, испытаниях </w:t>
      </w:r>
      <w:r w:rsidR="00F32315" w:rsidRPr="00D01D4D">
        <w:rPr>
          <w:szCs w:val="28"/>
        </w:rPr>
        <w:t>в целях</w:t>
      </w:r>
      <w:r w:rsidRPr="00D01D4D">
        <w:rPr>
          <w:szCs w:val="28"/>
        </w:rPr>
        <w:t xml:space="preserve"> утверждения типа средств измерений. </w:t>
      </w:r>
    </w:p>
    <w:p w14:paraId="5C7D7275" w14:textId="77777777" w:rsidR="00653E59" w:rsidRPr="00D01D4D" w:rsidRDefault="00653E59" w:rsidP="00CF1D70">
      <w:pPr>
        <w:tabs>
          <w:tab w:val="num" w:pos="0"/>
        </w:tabs>
        <w:spacing w:line="276" w:lineRule="auto"/>
        <w:ind w:firstLine="709"/>
        <w:rPr>
          <w:szCs w:val="28"/>
        </w:rPr>
      </w:pPr>
      <w:r w:rsidRPr="00D01D4D">
        <w:rPr>
          <w:szCs w:val="28"/>
        </w:rPr>
        <w:lastRenderedPageBreak/>
        <w:t xml:space="preserve">По экспертным оценкам в Российской Федерации ежегодно калибруется всего около 30 млн средств измерений. Вместе с тем калибровка средств измерений является одной из самых распространенных в мире видов метрологических работ, связанных с обеспечением технологических процессов производства, а, значит, гарантирующих качество выпускаемой продукции и оказываемых услуг. </w:t>
      </w:r>
    </w:p>
    <w:p w14:paraId="539CE91D" w14:textId="00398068" w:rsidR="00653E59" w:rsidRPr="00D01D4D" w:rsidRDefault="00653E59" w:rsidP="00CF1D70">
      <w:pPr>
        <w:tabs>
          <w:tab w:val="num" w:pos="0"/>
        </w:tabs>
        <w:spacing w:line="276" w:lineRule="auto"/>
        <w:ind w:firstLine="709"/>
        <w:rPr>
          <w:szCs w:val="28"/>
        </w:rPr>
      </w:pPr>
      <w:r w:rsidRPr="00D01D4D">
        <w:rPr>
          <w:szCs w:val="28"/>
        </w:rPr>
        <w:t>В настоящее время в национальной системе аккредитации аккредитовано всего 14 юридических лиц на выполнение калибровки средств измерений. Также существует ряд отраслевых и ведомственных систем калибровки,</w:t>
      </w:r>
      <w:r w:rsidR="00F32315" w:rsidRPr="00D01D4D">
        <w:rPr>
          <w:szCs w:val="28"/>
        </w:rPr>
        <w:t xml:space="preserve"> </w:t>
      </w:r>
      <w:r w:rsidR="003E2C5A" w:rsidRPr="00D01D4D">
        <w:rPr>
          <w:szCs w:val="28"/>
        </w:rPr>
        <w:t>находящихся</w:t>
      </w:r>
      <w:r w:rsidRPr="00D01D4D">
        <w:rPr>
          <w:szCs w:val="28"/>
        </w:rPr>
        <w:t xml:space="preserve"> </w:t>
      </w:r>
      <w:r w:rsidR="00CD75AD">
        <w:rPr>
          <w:szCs w:val="28"/>
        </w:rPr>
        <w:t xml:space="preserve">в </w:t>
      </w:r>
      <w:r w:rsidRPr="00D01D4D">
        <w:rPr>
          <w:szCs w:val="28"/>
        </w:rPr>
        <w:t xml:space="preserve">ведении различных органов федеральной исполнительной власти, и обеспечивающих добровольное подтверждение компетентности в части выполнения калибровочных работ. При этом наблюдается разобщенность системы калибровки в национальной системе аккредитации с ведомственными и отраслевыми системами, </w:t>
      </w:r>
      <w:r w:rsidR="00B45E52" w:rsidRPr="00D01D4D">
        <w:rPr>
          <w:szCs w:val="28"/>
        </w:rPr>
        <w:t xml:space="preserve">которые </w:t>
      </w:r>
      <w:r w:rsidRPr="00D01D4D">
        <w:rPr>
          <w:szCs w:val="28"/>
        </w:rPr>
        <w:t xml:space="preserve">характеризуются различными подходами, процедурами и требованиями, предъявляемыми к калибровочным лабораториям. </w:t>
      </w:r>
    </w:p>
    <w:p w14:paraId="45A7EBFB" w14:textId="6F6970EB" w:rsidR="00653E59" w:rsidRPr="00D01D4D" w:rsidRDefault="00653E59" w:rsidP="00CF1D70">
      <w:pPr>
        <w:tabs>
          <w:tab w:val="num" w:pos="0"/>
        </w:tabs>
        <w:spacing w:line="276" w:lineRule="auto"/>
        <w:ind w:firstLine="709"/>
        <w:rPr>
          <w:szCs w:val="28"/>
        </w:rPr>
      </w:pPr>
      <w:r w:rsidRPr="00D01D4D">
        <w:rPr>
          <w:szCs w:val="28"/>
        </w:rPr>
        <w:t xml:space="preserve">Деятельность по аккредитации является прерогативой Росаккредитации, </w:t>
      </w:r>
      <w:r w:rsidR="002E5000">
        <w:rPr>
          <w:szCs w:val="28"/>
        </w:rPr>
        <w:br/>
      </w:r>
      <w:r w:rsidRPr="00D01D4D">
        <w:rPr>
          <w:szCs w:val="28"/>
        </w:rPr>
        <w:t xml:space="preserve">в то время как компетенции и научно-методические основы организации калибровочной деятельности сосредоточены в организациях Росстандарта </w:t>
      </w:r>
      <w:r w:rsidR="002E5000">
        <w:rPr>
          <w:szCs w:val="28"/>
        </w:rPr>
        <w:br/>
      </w:r>
      <w:r w:rsidRPr="00D01D4D">
        <w:rPr>
          <w:szCs w:val="28"/>
        </w:rPr>
        <w:t>и отраслевых метрологических службах. Согласно Положению</w:t>
      </w:r>
      <w:r w:rsidR="003E2C5A" w:rsidRPr="00D01D4D">
        <w:rPr>
          <w:szCs w:val="28"/>
        </w:rPr>
        <w:t xml:space="preserve"> о Федеральном агентстве по техническому регулированию и метрологии, утверждённому постановлением Прав</w:t>
      </w:r>
      <w:r w:rsidR="002E5000">
        <w:rPr>
          <w:szCs w:val="28"/>
        </w:rPr>
        <w:t xml:space="preserve">ительства Российской Федерации </w:t>
      </w:r>
      <w:r w:rsidR="003E2C5A" w:rsidRPr="00D01D4D">
        <w:rPr>
          <w:szCs w:val="28"/>
        </w:rPr>
        <w:t xml:space="preserve">от 17 июня 2004 г. </w:t>
      </w:r>
      <w:r w:rsidR="00463D50">
        <w:rPr>
          <w:szCs w:val="28"/>
        </w:rPr>
        <w:br/>
      </w:r>
      <w:r w:rsidR="003E2C5A" w:rsidRPr="00D01D4D">
        <w:rPr>
          <w:szCs w:val="28"/>
        </w:rPr>
        <w:t>№ 294,</w:t>
      </w:r>
      <w:r w:rsidRPr="00D01D4D">
        <w:rPr>
          <w:szCs w:val="28"/>
        </w:rPr>
        <w:t xml:space="preserve"> Росстандарт не имеет полномочий по организации калибровочной деятельности. Такое положение дел отрицательно влияет на обеспечение единства измерений вне сферы государственного регулирования и не создает предпосылок для необходимого развития калибровочной деятельности </w:t>
      </w:r>
      <w:r w:rsidR="00463D50">
        <w:rPr>
          <w:szCs w:val="28"/>
        </w:rPr>
        <w:br/>
      </w:r>
      <w:r w:rsidRPr="00D01D4D">
        <w:rPr>
          <w:szCs w:val="28"/>
        </w:rPr>
        <w:t xml:space="preserve">в стране. </w:t>
      </w:r>
    </w:p>
    <w:p w14:paraId="5614CBFB" w14:textId="7579355C" w:rsidR="00653E59" w:rsidRPr="00D01D4D" w:rsidRDefault="00653E59" w:rsidP="00CF1D70">
      <w:pPr>
        <w:tabs>
          <w:tab w:val="num" w:pos="0"/>
        </w:tabs>
        <w:spacing w:line="276" w:lineRule="auto"/>
        <w:ind w:firstLine="709"/>
        <w:rPr>
          <w:szCs w:val="28"/>
        </w:rPr>
      </w:pPr>
      <w:r w:rsidRPr="00D01D4D">
        <w:rPr>
          <w:szCs w:val="28"/>
        </w:rPr>
        <w:t xml:space="preserve">Следует разграничить полномочия федеральных органов исполнительной власти в части оценки компетентности и контроля </w:t>
      </w:r>
      <w:r w:rsidR="00463D50">
        <w:rPr>
          <w:szCs w:val="28"/>
        </w:rPr>
        <w:br/>
      </w:r>
      <w:r w:rsidRPr="00D01D4D">
        <w:rPr>
          <w:szCs w:val="28"/>
        </w:rPr>
        <w:t xml:space="preserve">за деятельностью калибровочных лабораторий. Для этого необходимо предоставить Федеральному агентству по техническому регулированию </w:t>
      </w:r>
      <w:r w:rsidR="00463D50">
        <w:rPr>
          <w:szCs w:val="28"/>
        </w:rPr>
        <w:br/>
      </w:r>
      <w:r w:rsidRPr="00D01D4D">
        <w:rPr>
          <w:szCs w:val="28"/>
        </w:rPr>
        <w:t xml:space="preserve">и метрологии полномочия по организации калибровочной деятельности </w:t>
      </w:r>
      <w:r w:rsidR="00463D50">
        <w:rPr>
          <w:szCs w:val="28"/>
        </w:rPr>
        <w:br/>
      </w:r>
      <w:r w:rsidRPr="00D01D4D">
        <w:rPr>
          <w:szCs w:val="28"/>
        </w:rPr>
        <w:t xml:space="preserve">и создать государственную службу калибровки, функции которой могли </w:t>
      </w:r>
      <w:r w:rsidR="00463D50">
        <w:rPr>
          <w:szCs w:val="28"/>
        </w:rPr>
        <w:br/>
      </w:r>
      <w:r w:rsidRPr="00D01D4D">
        <w:rPr>
          <w:szCs w:val="28"/>
        </w:rPr>
        <w:t>бы быть возложены в том числе и на государственную метрологическую службу, с интеграцией в нее существующих отраслевых и ведомственных систем калибровки.</w:t>
      </w:r>
    </w:p>
    <w:p w14:paraId="76E2472E" w14:textId="38D040A3" w:rsidR="00653E59" w:rsidRPr="00D01D4D" w:rsidRDefault="00653E59" w:rsidP="00CF1D70">
      <w:pPr>
        <w:tabs>
          <w:tab w:val="num" w:pos="0"/>
        </w:tabs>
        <w:spacing w:line="276" w:lineRule="auto"/>
        <w:ind w:firstLine="709"/>
        <w:rPr>
          <w:szCs w:val="28"/>
        </w:rPr>
      </w:pPr>
      <w:r w:rsidRPr="00D01D4D">
        <w:rPr>
          <w:szCs w:val="28"/>
        </w:rPr>
        <w:t xml:space="preserve">Таким образом, существующая структура системы обеспечения единства измерений в целом решает возложенные на нее задачи, однако </w:t>
      </w:r>
      <w:r w:rsidRPr="00D01D4D">
        <w:rPr>
          <w:szCs w:val="28"/>
        </w:rPr>
        <w:lastRenderedPageBreak/>
        <w:t>требуется ее развитие и совершенствование в целях приведения в соответствие современным потребностям граждан, общества и государства.</w:t>
      </w:r>
    </w:p>
    <w:p w14:paraId="40CA1E9F" w14:textId="7ECAE6EF" w:rsidR="00653E59" w:rsidRPr="002E5000" w:rsidRDefault="00653E59" w:rsidP="00CF1D70">
      <w:pPr>
        <w:pStyle w:val="2"/>
        <w:tabs>
          <w:tab w:val="clear" w:pos="964"/>
          <w:tab w:val="num" w:pos="0"/>
          <w:tab w:val="left" w:pos="1418"/>
        </w:tabs>
        <w:spacing w:line="276" w:lineRule="auto"/>
        <w:ind w:left="0" w:firstLine="709"/>
        <w:rPr>
          <w:bCs w:val="0"/>
          <w:smallCaps w:val="0"/>
          <w:sz w:val="28"/>
          <w:szCs w:val="28"/>
        </w:rPr>
      </w:pPr>
      <w:r w:rsidRPr="002E5000">
        <w:rPr>
          <w:bCs w:val="0"/>
          <w:smallCaps w:val="0"/>
          <w:sz w:val="28"/>
          <w:szCs w:val="28"/>
        </w:rPr>
        <w:t>Состояние нормативно-правового регулирования в области обеспечения единства измерений</w:t>
      </w:r>
    </w:p>
    <w:p w14:paraId="62A5E4FC" w14:textId="5ACA6F13" w:rsidR="00653E59" w:rsidRPr="00D01D4D" w:rsidRDefault="00653E59" w:rsidP="00CF1D70">
      <w:pPr>
        <w:tabs>
          <w:tab w:val="num" w:pos="0"/>
        </w:tabs>
        <w:spacing w:line="276" w:lineRule="auto"/>
        <w:ind w:firstLine="709"/>
        <w:rPr>
          <w:szCs w:val="28"/>
        </w:rPr>
      </w:pPr>
      <w:r w:rsidRPr="00D01D4D">
        <w:rPr>
          <w:szCs w:val="28"/>
        </w:rPr>
        <w:t xml:space="preserve">В соответствии с частью 1 статьи 3 Федерального закона </w:t>
      </w:r>
      <w:r w:rsidR="0029257F" w:rsidRPr="00D01D4D">
        <w:rPr>
          <w:szCs w:val="28"/>
        </w:rPr>
        <w:t>№ 102-ФЗ</w:t>
      </w:r>
      <w:r w:rsidRPr="00D01D4D">
        <w:rPr>
          <w:szCs w:val="28"/>
        </w:rPr>
        <w:t xml:space="preserve"> законодательство Российской Федерации об обеспечении единства измерений основывается на Конституции Российской Федерации и включает в себя настоящий </w:t>
      </w:r>
      <w:r w:rsidR="006971F8">
        <w:rPr>
          <w:szCs w:val="28"/>
        </w:rPr>
        <w:t>ф</w:t>
      </w:r>
      <w:r w:rsidRPr="00D01D4D">
        <w:rPr>
          <w:szCs w:val="28"/>
        </w:rPr>
        <w:t>едеральный закон, другие федеральные законы, регулирующие отношения в области обеспечения единства измерений, а также принимаемые в соответствии с ними иные нормативные правовые акты Российской Федерации. Таким образом законодательство Российской Федерации об обеспечении единства измерений включает систему нормативных правовых актов, регулирующих вопросы обеспечения единства измерений.</w:t>
      </w:r>
      <w:r w:rsidR="003D325A" w:rsidRPr="00D01D4D">
        <w:rPr>
          <w:szCs w:val="28"/>
        </w:rPr>
        <w:t xml:space="preserve"> </w:t>
      </w:r>
    </w:p>
    <w:p w14:paraId="114E8A57" w14:textId="520A9D3F" w:rsidR="00653E59" w:rsidRPr="00D01D4D" w:rsidRDefault="00653E59" w:rsidP="00CF1D70">
      <w:pPr>
        <w:tabs>
          <w:tab w:val="num" w:pos="0"/>
        </w:tabs>
        <w:spacing w:line="276" w:lineRule="auto"/>
        <w:ind w:firstLine="709"/>
        <w:rPr>
          <w:szCs w:val="28"/>
        </w:rPr>
      </w:pPr>
      <w:r w:rsidRPr="00D01D4D">
        <w:rPr>
          <w:szCs w:val="28"/>
        </w:rPr>
        <w:t>Федеральным законом</w:t>
      </w:r>
      <w:r w:rsidR="00B04042">
        <w:rPr>
          <w:szCs w:val="28"/>
        </w:rPr>
        <w:t xml:space="preserve"> </w:t>
      </w:r>
      <w:r w:rsidR="00B04042" w:rsidRPr="00D01D4D">
        <w:rPr>
          <w:szCs w:val="28"/>
        </w:rPr>
        <w:t>№ 102-ФЗ</w:t>
      </w:r>
      <w:r w:rsidRPr="00D01D4D">
        <w:rPr>
          <w:szCs w:val="28"/>
        </w:rPr>
        <w:t xml:space="preserve"> установлены общие положения, определяющие цели и сферу действия</w:t>
      </w:r>
      <w:r w:rsidR="006971F8">
        <w:rPr>
          <w:szCs w:val="28"/>
        </w:rPr>
        <w:t xml:space="preserve"> ф</w:t>
      </w:r>
      <w:r w:rsidRPr="00D01D4D">
        <w:rPr>
          <w:szCs w:val="28"/>
        </w:rPr>
        <w:t xml:space="preserve">едерального закона, устанавливающие основные понятия и законодательство об обеспечении единства измерений, </w:t>
      </w:r>
      <w:r w:rsidR="006971F8">
        <w:rPr>
          <w:szCs w:val="28"/>
        </w:rPr>
        <w:br/>
      </w:r>
      <w:r w:rsidRPr="00D01D4D">
        <w:rPr>
          <w:szCs w:val="28"/>
        </w:rPr>
        <w:t>а также нормы и правила применения международных договоров Российской Федерации.</w:t>
      </w:r>
    </w:p>
    <w:p w14:paraId="0D1DE993" w14:textId="1970395C" w:rsidR="00653E59" w:rsidRPr="00D01D4D" w:rsidRDefault="00653E59" w:rsidP="00CF1D70">
      <w:pPr>
        <w:tabs>
          <w:tab w:val="num" w:pos="0"/>
        </w:tabs>
        <w:spacing w:line="276" w:lineRule="auto"/>
        <w:ind w:firstLine="709"/>
        <w:rPr>
          <w:szCs w:val="28"/>
        </w:rPr>
      </w:pPr>
      <w:r w:rsidRPr="00D01D4D">
        <w:rPr>
          <w:szCs w:val="28"/>
        </w:rPr>
        <w:t>Федеральным законом</w:t>
      </w:r>
      <w:r w:rsidR="00B04042">
        <w:rPr>
          <w:szCs w:val="28"/>
        </w:rPr>
        <w:t xml:space="preserve"> </w:t>
      </w:r>
      <w:r w:rsidR="00B04042" w:rsidRPr="00D01D4D">
        <w:rPr>
          <w:szCs w:val="28"/>
        </w:rPr>
        <w:t>№ 102-ФЗ</w:t>
      </w:r>
      <w:r w:rsidRPr="00D01D4D">
        <w:rPr>
          <w:szCs w:val="28"/>
        </w:rPr>
        <w:t xml:space="preserve"> устанавливаются обязательные требования к объектам регулирования (измерениям, единицам величин, эталонам единиц величин, стандартным образцам, средствам измерений, техническим системам и устройствам с измерительными функциями) </w:t>
      </w:r>
      <w:r w:rsidR="006971F8">
        <w:rPr>
          <w:szCs w:val="28"/>
        </w:rPr>
        <w:br/>
      </w:r>
      <w:r w:rsidRPr="00D01D4D">
        <w:rPr>
          <w:szCs w:val="28"/>
        </w:rPr>
        <w:t xml:space="preserve">и предусмотрено установление соответствующего регулирования нормативными правовыми актами Правительства Российской Федерации </w:t>
      </w:r>
      <w:r w:rsidR="006971F8">
        <w:rPr>
          <w:szCs w:val="28"/>
        </w:rPr>
        <w:br/>
      </w:r>
      <w:r w:rsidRPr="00D01D4D">
        <w:rPr>
          <w:szCs w:val="28"/>
        </w:rPr>
        <w:t xml:space="preserve">и </w:t>
      </w:r>
      <w:r w:rsidR="0028136E">
        <w:rPr>
          <w:szCs w:val="28"/>
        </w:rPr>
        <w:t>Министерства промышленности и торговли Российской Федерации</w:t>
      </w:r>
      <w:r w:rsidRPr="00D01D4D">
        <w:rPr>
          <w:szCs w:val="28"/>
        </w:rPr>
        <w:t xml:space="preserve">, как федерального органа исполнительной власти, осуществляющего функции </w:t>
      </w:r>
      <w:r w:rsidR="006971F8">
        <w:rPr>
          <w:szCs w:val="28"/>
        </w:rPr>
        <w:br/>
      </w:r>
      <w:r w:rsidRPr="00D01D4D">
        <w:rPr>
          <w:szCs w:val="28"/>
        </w:rPr>
        <w:t xml:space="preserve">по выработке государственной политики и нормативно-правовому регулированию в области обеспечения единства измерений. </w:t>
      </w:r>
    </w:p>
    <w:p w14:paraId="4F966832" w14:textId="1A775481" w:rsidR="00653E59" w:rsidRPr="00D01D4D" w:rsidRDefault="00653E59" w:rsidP="00CF1D70">
      <w:pPr>
        <w:tabs>
          <w:tab w:val="num" w:pos="0"/>
        </w:tabs>
        <w:spacing w:line="276" w:lineRule="auto"/>
        <w:ind w:firstLine="709"/>
        <w:rPr>
          <w:szCs w:val="28"/>
        </w:rPr>
      </w:pPr>
      <w:r w:rsidRPr="00D01D4D">
        <w:rPr>
          <w:szCs w:val="28"/>
        </w:rPr>
        <w:t>Кроме того, Федеральным законом</w:t>
      </w:r>
      <w:r w:rsidR="00B04042">
        <w:rPr>
          <w:szCs w:val="28"/>
        </w:rPr>
        <w:t xml:space="preserve"> </w:t>
      </w:r>
      <w:r w:rsidR="00B04042" w:rsidRPr="00D01D4D">
        <w:rPr>
          <w:szCs w:val="28"/>
        </w:rPr>
        <w:t>№ 102-ФЗ</w:t>
      </w:r>
      <w:r w:rsidRPr="00D01D4D">
        <w:rPr>
          <w:szCs w:val="28"/>
        </w:rPr>
        <w:t xml:space="preserve"> определено государственное регулирование в области обеспечения единства измерений </w:t>
      </w:r>
      <w:r w:rsidR="006971F8">
        <w:rPr>
          <w:szCs w:val="28"/>
        </w:rPr>
        <w:br/>
      </w:r>
      <w:r w:rsidRPr="00D01D4D">
        <w:rPr>
          <w:szCs w:val="28"/>
        </w:rPr>
        <w:t>и установлены для него формы</w:t>
      </w:r>
      <w:r w:rsidR="00AE43F2" w:rsidRPr="00D01D4D">
        <w:rPr>
          <w:szCs w:val="28"/>
        </w:rPr>
        <w:t>,</w:t>
      </w:r>
      <w:r w:rsidR="0037637C">
        <w:rPr>
          <w:szCs w:val="28"/>
        </w:rPr>
        <w:t xml:space="preserve"> такие</w:t>
      </w:r>
      <w:r w:rsidRPr="00D01D4D">
        <w:rPr>
          <w:szCs w:val="28"/>
        </w:rPr>
        <w:t xml:space="preserve"> как:</w:t>
      </w:r>
    </w:p>
    <w:p w14:paraId="58281E0E" w14:textId="77777777" w:rsidR="00653E59" w:rsidRPr="00D01D4D" w:rsidRDefault="00653E59" w:rsidP="00CF1D70">
      <w:pPr>
        <w:tabs>
          <w:tab w:val="num" w:pos="0"/>
        </w:tabs>
        <w:spacing w:line="276" w:lineRule="auto"/>
        <w:ind w:firstLine="709"/>
        <w:rPr>
          <w:szCs w:val="28"/>
        </w:rPr>
      </w:pPr>
      <w:r w:rsidRPr="00D01D4D">
        <w:rPr>
          <w:szCs w:val="28"/>
        </w:rPr>
        <w:t>утверждение типа стандартных образцов или типа средств измерений;</w:t>
      </w:r>
    </w:p>
    <w:p w14:paraId="1615DB67" w14:textId="77777777" w:rsidR="00653E59" w:rsidRPr="00D01D4D" w:rsidRDefault="00653E59" w:rsidP="00CF1D70">
      <w:pPr>
        <w:tabs>
          <w:tab w:val="num" w:pos="0"/>
        </w:tabs>
        <w:spacing w:line="276" w:lineRule="auto"/>
        <w:ind w:firstLine="709"/>
        <w:rPr>
          <w:szCs w:val="28"/>
        </w:rPr>
      </w:pPr>
      <w:r w:rsidRPr="00D01D4D">
        <w:rPr>
          <w:szCs w:val="28"/>
        </w:rPr>
        <w:t>поверка средств измерений;</w:t>
      </w:r>
    </w:p>
    <w:p w14:paraId="5F8EA980" w14:textId="77777777" w:rsidR="00653E59" w:rsidRPr="00D01D4D" w:rsidRDefault="00653E59" w:rsidP="00CF1D70">
      <w:pPr>
        <w:tabs>
          <w:tab w:val="num" w:pos="0"/>
        </w:tabs>
        <w:spacing w:line="276" w:lineRule="auto"/>
        <w:ind w:firstLine="709"/>
        <w:rPr>
          <w:szCs w:val="28"/>
        </w:rPr>
      </w:pPr>
      <w:r w:rsidRPr="00D01D4D">
        <w:rPr>
          <w:szCs w:val="28"/>
        </w:rPr>
        <w:t>метрологическая экспертиза;</w:t>
      </w:r>
    </w:p>
    <w:p w14:paraId="7F097E58" w14:textId="77777777" w:rsidR="00653E59" w:rsidRPr="00D01D4D" w:rsidRDefault="00653E59" w:rsidP="00CF1D70">
      <w:pPr>
        <w:tabs>
          <w:tab w:val="num" w:pos="0"/>
        </w:tabs>
        <w:spacing w:line="276" w:lineRule="auto"/>
        <w:ind w:firstLine="709"/>
        <w:rPr>
          <w:szCs w:val="28"/>
        </w:rPr>
      </w:pPr>
      <w:r w:rsidRPr="00D01D4D">
        <w:rPr>
          <w:szCs w:val="28"/>
        </w:rPr>
        <w:t>федеральный государственный метрологический контроль (надзор);</w:t>
      </w:r>
    </w:p>
    <w:p w14:paraId="2A40F6EC" w14:textId="77777777" w:rsidR="00653E59" w:rsidRPr="00D01D4D" w:rsidRDefault="00653E59" w:rsidP="00CF1D70">
      <w:pPr>
        <w:tabs>
          <w:tab w:val="num" w:pos="0"/>
        </w:tabs>
        <w:spacing w:line="276" w:lineRule="auto"/>
        <w:ind w:firstLine="709"/>
        <w:rPr>
          <w:szCs w:val="28"/>
        </w:rPr>
      </w:pPr>
      <w:r w:rsidRPr="00D01D4D">
        <w:rPr>
          <w:szCs w:val="28"/>
        </w:rPr>
        <w:t>аттестация методик (методов) измерений;</w:t>
      </w:r>
    </w:p>
    <w:p w14:paraId="194D8671" w14:textId="10486CC0" w:rsidR="00653E59" w:rsidRPr="00D01D4D" w:rsidRDefault="00653E59" w:rsidP="00CF1D70">
      <w:pPr>
        <w:tabs>
          <w:tab w:val="num" w:pos="0"/>
        </w:tabs>
        <w:spacing w:line="276" w:lineRule="auto"/>
        <w:ind w:firstLine="709"/>
        <w:rPr>
          <w:szCs w:val="28"/>
        </w:rPr>
      </w:pPr>
      <w:r w:rsidRPr="00D01D4D">
        <w:rPr>
          <w:szCs w:val="28"/>
        </w:rPr>
        <w:lastRenderedPageBreak/>
        <w:t>аккредитация юридических лиц и индивидуальных предпринимателей на выполнение работ и (или) оказание услуг по обеспечению единства измерений;</w:t>
      </w:r>
    </w:p>
    <w:p w14:paraId="4E2B5433" w14:textId="5F570B83" w:rsidR="00653E59" w:rsidRPr="00D01D4D" w:rsidRDefault="00653E59" w:rsidP="00CF1D70">
      <w:pPr>
        <w:tabs>
          <w:tab w:val="num" w:pos="0"/>
        </w:tabs>
        <w:spacing w:line="276" w:lineRule="auto"/>
        <w:ind w:firstLine="709"/>
        <w:rPr>
          <w:szCs w:val="28"/>
        </w:rPr>
      </w:pPr>
      <w:r w:rsidRPr="00D01D4D">
        <w:rPr>
          <w:szCs w:val="28"/>
        </w:rPr>
        <w:t>оценка соответствия эталонов единиц величин обязательным требованиям (предложена подготовленными изменениями в Федеральный закон</w:t>
      </w:r>
      <w:r w:rsidR="00B04042">
        <w:rPr>
          <w:szCs w:val="28"/>
        </w:rPr>
        <w:t xml:space="preserve"> </w:t>
      </w:r>
      <w:r w:rsidR="00B04042" w:rsidRPr="00D01D4D">
        <w:rPr>
          <w:szCs w:val="28"/>
        </w:rPr>
        <w:t>№ 102-ФЗ</w:t>
      </w:r>
      <w:r w:rsidRPr="00D01D4D">
        <w:rPr>
          <w:szCs w:val="28"/>
        </w:rPr>
        <w:t>).</w:t>
      </w:r>
    </w:p>
    <w:p w14:paraId="6F49F660" w14:textId="30E60501" w:rsidR="00653E59" w:rsidRPr="00D01D4D" w:rsidRDefault="00653E59" w:rsidP="00CF1D70">
      <w:pPr>
        <w:tabs>
          <w:tab w:val="num" w:pos="0"/>
        </w:tabs>
        <w:spacing w:line="276" w:lineRule="auto"/>
        <w:ind w:firstLine="709"/>
        <w:rPr>
          <w:szCs w:val="28"/>
        </w:rPr>
      </w:pPr>
      <w:r w:rsidRPr="00D01D4D">
        <w:rPr>
          <w:szCs w:val="28"/>
        </w:rPr>
        <w:t xml:space="preserve">Государственное регулирование в области обеспечения единства измерений для указанных форм, за исключением аккредитации юридических лиц и индивидуальных предпринимателей на выполнение работ и (или) оказание услуг по обеспечению единства измерений, осуществляется </w:t>
      </w:r>
      <w:r w:rsidR="006971F8">
        <w:rPr>
          <w:szCs w:val="28"/>
        </w:rPr>
        <w:br/>
      </w:r>
      <w:r w:rsidRPr="00D01D4D">
        <w:rPr>
          <w:szCs w:val="28"/>
        </w:rPr>
        <w:t>в соответствии с предусмотренными Федеральным законом</w:t>
      </w:r>
      <w:r w:rsidR="00B04042">
        <w:rPr>
          <w:szCs w:val="28"/>
        </w:rPr>
        <w:t xml:space="preserve"> </w:t>
      </w:r>
      <w:r w:rsidR="00B04042" w:rsidRPr="00D01D4D">
        <w:rPr>
          <w:szCs w:val="28"/>
        </w:rPr>
        <w:t>№ 102-ФЗ</w:t>
      </w:r>
      <w:r w:rsidRPr="00D01D4D">
        <w:rPr>
          <w:szCs w:val="28"/>
        </w:rPr>
        <w:t xml:space="preserve"> нормативными правовыми актами Правительства Российской Федерации </w:t>
      </w:r>
      <w:r w:rsidR="006971F8">
        <w:rPr>
          <w:szCs w:val="28"/>
        </w:rPr>
        <w:br/>
      </w:r>
      <w:r w:rsidRPr="00D01D4D">
        <w:rPr>
          <w:szCs w:val="28"/>
        </w:rPr>
        <w:t xml:space="preserve">и </w:t>
      </w:r>
      <w:r w:rsidR="0028136E">
        <w:rPr>
          <w:szCs w:val="28"/>
        </w:rPr>
        <w:t>Министерства промышленности Российской Федерации</w:t>
      </w:r>
      <w:r w:rsidRPr="00D01D4D">
        <w:rPr>
          <w:szCs w:val="28"/>
        </w:rPr>
        <w:t xml:space="preserve">. </w:t>
      </w:r>
    </w:p>
    <w:p w14:paraId="037DB684" w14:textId="3F4C6A9E" w:rsidR="00653E59" w:rsidRPr="00D01D4D" w:rsidRDefault="00653E59" w:rsidP="00CF1D70">
      <w:pPr>
        <w:tabs>
          <w:tab w:val="num" w:pos="0"/>
        </w:tabs>
        <w:spacing w:line="276" w:lineRule="auto"/>
        <w:ind w:firstLine="709"/>
        <w:rPr>
          <w:szCs w:val="28"/>
        </w:rPr>
      </w:pPr>
      <w:r w:rsidRPr="00D01D4D">
        <w:rPr>
          <w:szCs w:val="28"/>
        </w:rPr>
        <w:t>По вопросам аккредитации установлено, что аккредитация в области обеспечения единства измерений осуществляется в целях официального признания компетентности юридического лица или индивидуального предпринимателя выполнять работы и (или) оказывать услуги по обеспечению единства измерений в соответствии с Федеральным законом</w:t>
      </w:r>
      <w:r w:rsidR="00B04042">
        <w:rPr>
          <w:szCs w:val="28"/>
        </w:rPr>
        <w:t xml:space="preserve"> </w:t>
      </w:r>
      <w:r w:rsidR="00B04042" w:rsidRPr="00D01D4D">
        <w:rPr>
          <w:szCs w:val="28"/>
        </w:rPr>
        <w:t>№ 102-ФЗ</w:t>
      </w:r>
      <w:r w:rsidRPr="00D01D4D">
        <w:rPr>
          <w:szCs w:val="28"/>
        </w:rPr>
        <w:t xml:space="preserve">, </w:t>
      </w:r>
      <w:r w:rsidR="006971F8">
        <w:rPr>
          <w:szCs w:val="28"/>
        </w:rPr>
        <w:br/>
      </w:r>
      <w:r w:rsidRPr="00D01D4D">
        <w:rPr>
          <w:szCs w:val="28"/>
        </w:rPr>
        <w:t>и определены работы и услуги, для выполнения которых требуется аккредитация. Непосредственно аккредитация в области обеспечения единства измерений осуществляется в соответствии с законодательством Российской Федерации об аккредитации в национальной системе аккредитации.</w:t>
      </w:r>
    </w:p>
    <w:p w14:paraId="08CFA053" w14:textId="309E2CEA" w:rsidR="00653E59" w:rsidRPr="00D01D4D" w:rsidRDefault="00653E59" w:rsidP="00CF1D70">
      <w:pPr>
        <w:tabs>
          <w:tab w:val="num" w:pos="0"/>
        </w:tabs>
        <w:spacing w:line="276" w:lineRule="auto"/>
        <w:ind w:firstLine="709"/>
        <w:rPr>
          <w:szCs w:val="28"/>
        </w:rPr>
      </w:pPr>
      <w:r w:rsidRPr="00D01D4D">
        <w:rPr>
          <w:szCs w:val="28"/>
        </w:rPr>
        <w:t xml:space="preserve">Федеральным законом </w:t>
      </w:r>
      <w:r w:rsidR="00B04042" w:rsidRPr="00D01D4D">
        <w:rPr>
          <w:szCs w:val="28"/>
        </w:rPr>
        <w:t xml:space="preserve">№ 102-ФЗ </w:t>
      </w:r>
      <w:r w:rsidRPr="00D01D4D">
        <w:rPr>
          <w:szCs w:val="28"/>
        </w:rPr>
        <w:t xml:space="preserve">установлены также отдельные требования к калибровке средств измерений, осуществляемой вне сферы государственного регулирования обеспечения единства измерений, требования к Федеральному информационному фонду по обеспечению единства измерений, его созданию и ведению, определены организационные основы обеспечения единства измерений, установлена ответственность </w:t>
      </w:r>
      <w:r w:rsidR="006971F8">
        <w:rPr>
          <w:szCs w:val="28"/>
        </w:rPr>
        <w:br/>
      </w:r>
      <w:r w:rsidRPr="00D01D4D">
        <w:rPr>
          <w:szCs w:val="28"/>
        </w:rPr>
        <w:t>за нарушения законодательства Российской Федерации об обеспечении единства измерений, финансирование в области обеспечения единства измерений, а также заключительные положения, предусматривающие переход от ранее действовавшего Закона Российской Федерации от 27 апреля 1993 г</w:t>
      </w:r>
      <w:r w:rsidR="006971F8">
        <w:rPr>
          <w:szCs w:val="28"/>
        </w:rPr>
        <w:t>.</w:t>
      </w:r>
      <w:r w:rsidRPr="00D01D4D">
        <w:rPr>
          <w:szCs w:val="28"/>
        </w:rPr>
        <w:t xml:space="preserve"> </w:t>
      </w:r>
      <w:r w:rsidR="00CE240B">
        <w:rPr>
          <w:szCs w:val="28"/>
        </w:rPr>
        <w:br/>
      </w:r>
      <w:r w:rsidRPr="00D01D4D">
        <w:rPr>
          <w:szCs w:val="28"/>
        </w:rPr>
        <w:t>№ 4871-1 «Об обеспечении единства измерений»</w:t>
      </w:r>
      <w:r w:rsidR="00AE43F2" w:rsidRPr="00D01D4D">
        <w:rPr>
          <w:szCs w:val="28"/>
        </w:rPr>
        <w:t xml:space="preserve">, в том числе допущение </w:t>
      </w:r>
      <w:r w:rsidR="006971F8">
        <w:rPr>
          <w:szCs w:val="28"/>
        </w:rPr>
        <w:br/>
      </w:r>
      <w:r w:rsidR="00AE43F2" w:rsidRPr="00D01D4D">
        <w:rPr>
          <w:szCs w:val="28"/>
        </w:rPr>
        <w:t xml:space="preserve">к применению в качестве средств измерений утвержденного типа средств измерений, допущенных к применению и (или) введенных в эксплуатацию </w:t>
      </w:r>
      <w:r w:rsidR="006971F8">
        <w:rPr>
          <w:szCs w:val="28"/>
        </w:rPr>
        <w:br/>
      </w:r>
      <w:r w:rsidR="00AE43F2" w:rsidRPr="00D01D4D">
        <w:rPr>
          <w:szCs w:val="28"/>
        </w:rPr>
        <w:t>до дня вступления в силу Закона Российской Федерации от 27 апреля 1993 г</w:t>
      </w:r>
      <w:r w:rsidR="006971F8">
        <w:rPr>
          <w:szCs w:val="28"/>
        </w:rPr>
        <w:t>.</w:t>
      </w:r>
      <w:r w:rsidR="00AE43F2" w:rsidRPr="00D01D4D">
        <w:rPr>
          <w:szCs w:val="28"/>
        </w:rPr>
        <w:t xml:space="preserve"> № 4871-I «Об обеспечении единства измерений» в соответствии </w:t>
      </w:r>
      <w:r w:rsidR="006971F8">
        <w:rPr>
          <w:szCs w:val="28"/>
        </w:rPr>
        <w:br/>
      </w:r>
      <w:r w:rsidR="00AE43F2" w:rsidRPr="00D01D4D">
        <w:rPr>
          <w:szCs w:val="28"/>
        </w:rPr>
        <w:lastRenderedPageBreak/>
        <w:t xml:space="preserve">с действующим на момент их допуска к применению (введения </w:t>
      </w:r>
      <w:r w:rsidR="00B04042">
        <w:rPr>
          <w:szCs w:val="28"/>
        </w:rPr>
        <w:br/>
      </w:r>
      <w:r w:rsidR="00AE43F2" w:rsidRPr="00D01D4D">
        <w:rPr>
          <w:szCs w:val="28"/>
        </w:rPr>
        <w:t>в эксплуатацию) порядком</w:t>
      </w:r>
      <w:r w:rsidR="004A3FB8" w:rsidRPr="00D01D4D">
        <w:rPr>
          <w:szCs w:val="28"/>
        </w:rPr>
        <w:t>.</w:t>
      </w:r>
    </w:p>
    <w:p w14:paraId="79D96609" w14:textId="2F013839" w:rsidR="009A4003" w:rsidRPr="00D01D4D" w:rsidRDefault="00653E59" w:rsidP="00CF1D70">
      <w:pPr>
        <w:tabs>
          <w:tab w:val="num" w:pos="0"/>
        </w:tabs>
        <w:spacing w:line="276" w:lineRule="auto"/>
        <w:ind w:firstLine="709"/>
        <w:rPr>
          <w:szCs w:val="28"/>
        </w:rPr>
      </w:pPr>
      <w:r w:rsidRPr="00D01D4D">
        <w:rPr>
          <w:szCs w:val="28"/>
        </w:rPr>
        <w:t>Таким образом, нормы Федерального закона</w:t>
      </w:r>
      <w:r w:rsidR="00B04042">
        <w:rPr>
          <w:szCs w:val="28"/>
        </w:rPr>
        <w:t xml:space="preserve"> </w:t>
      </w:r>
      <w:r w:rsidR="00B04042" w:rsidRPr="00D01D4D">
        <w:rPr>
          <w:szCs w:val="28"/>
        </w:rPr>
        <w:t>№ 102-ФЗ</w:t>
      </w:r>
      <w:r w:rsidRPr="00D01D4D">
        <w:rPr>
          <w:szCs w:val="28"/>
        </w:rPr>
        <w:t xml:space="preserve"> </w:t>
      </w:r>
      <w:r w:rsidR="003E2C5A" w:rsidRPr="00D01D4D">
        <w:rPr>
          <w:szCs w:val="28"/>
        </w:rPr>
        <w:t xml:space="preserve">в целом </w:t>
      </w:r>
      <w:r w:rsidRPr="00D01D4D">
        <w:rPr>
          <w:szCs w:val="28"/>
        </w:rPr>
        <w:t xml:space="preserve">охватывают все вопросы обеспечения единства измерений и его нормативного правового регулирования. </w:t>
      </w:r>
      <w:r w:rsidR="003E2C5A" w:rsidRPr="00D01D4D">
        <w:rPr>
          <w:szCs w:val="28"/>
        </w:rPr>
        <w:t xml:space="preserve">Вместе с тем, практика применения норм законодательства создает предпосылки для дальнейшего его совершенствования. </w:t>
      </w:r>
    </w:p>
    <w:p w14:paraId="457A482F" w14:textId="2D5270E2" w:rsidR="00653E59" w:rsidRPr="00D01D4D" w:rsidRDefault="00653E59" w:rsidP="00CF1D70">
      <w:pPr>
        <w:tabs>
          <w:tab w:val="num" w:pos="0"/>
        </w:tabs>
        <w:spacing w:line="276" w:lineRule="auto"/>
        <w:ind w:firstLine="709"/>
        <w:rPr>
          <w:szCs w:val="28"/>
        </w:rPr>
      </w:pPr>
      <w:r w:rsidRPr="00D01D4D">
        <w:rPr>
          <w:szCs w:val="28"/>
        </w:rPr>
        <w:t>Федеральным законом</w:t>
      </w:r>
      <w:r w:rsidR="00B04042">
        <w:rPr>
          <w:szCs w:val="28"/>
        </w:rPr>
        <w:t xml:space="preserve"> </w:t>
      </w:r>
      <w:r w:rsidR="00B04042" w:rsidRPr="00D01D4D">
        <w:rPr>
          <w:szCs w:val="28"/>
        </w:rPr>
        <w:t>№ 102-ФЗ</w:t>
      </w:r>
      <w:r w:rsidRPr="00D01D4D">
        <w:rPr>
          <w:szCs w:val="28"/>
        </w:rPr>
        <w:t xml:space="preserve"> установлены ограниченные требования к техническим системам и устройствам с измерительными функциями (далее – ТСУИФ). Вследствие этого применение ТСУИФ законодательно практически не обеспечено. Установление приказом М</w:t>
      </w:r>
      <w:r w:rsidR="00B04042">
        <w:rPr>
          <w:szCs w:val="28"/>
        </w:rPr>
        <w:t xml:space="preserve">инистерства промышленности и торговли Российской Федерации </w:t>
      </w:r>
      <w:r w:rsidR="006971F8">
        <w:rPr>
          <w:szCs w:val="28"/>
        </w:rPr>
        <w:br/>
      </w:r>
      <w:r w:rsidRPr="00D01D4D">
        <w:rPr>
          <w:szCs w:val="28"/>
        </w:rPr>
        <w:t xml:space="preserve">от 15 декабря 2015 г. № 4092 Порядка отнесения технических средств </w:t>
      </w:r>
      <w:r w:rsidR="006971F8">
        <w:rPr>
          <w:szCs w:val="28"/>
        </w:rPr>
        <w:br/>
      </w:r>
      <w:r w:rsidRPr="00D01D4D">
        <w:rPr>
          <w:szCs w:val="28"/>
        </w:rPr>
        <w:t xml:space="preserve">к техническим системам и устройствам с измерительными функциями </w:t>
      </w:r>
      <w:r w:rsidR="006971F8">
        <w:rPr>
          <w:szCs w:val="28"/>
        </w:rPr>
        <w:br/>
      </w:r>
      <w:r w:rsidRPr="00D01D4D">
        <w:rPr>
          <w:szCs w:val="28"/>
        </w:rPr>
        <w:t>не решает проблемы их применения.</w:t>
      </w:r>
    </w:p>
    <w:p w14:paraId="7E426218" w14:textId="49C0D4D8" w:rsidR="00653E59" w:rsidRPr="00D01D4D" w:rsidRDefault="00653E59" w:rsidP="00CF1D70">
      <w:pPr>
        <w:tabs>
          <w:tab w:val="num" w:pos="0"/>
        </w:tabs>
        <w:spacing w:line="276" w:lineRule="auto"/>
        <w:ind w:firstLine="709"/>
        <w:rPr>
          <w:szCs w:val="28"/>
        </w:rPr>
      </w:pPr>
      <w:r w:rsidRPr="00D01D4D">
        <w:rPr>
          <w:szCs w:val="28"/>
        </w:rPr>
        <w:t xml:space="preserve">Выполнение работ и (или) оказание услуг по обеспечению единства измерений в соответствии с действующим законодательством Российской Федерации осуществляется только аккредитованными в соответствии </w:t>
      </w:r>
      <w:r w:rsidR="006971F8">
        <w:rPr>
          <w:szCs w:val="28"/>
        </w:rPr>
        <w:br/>
      </w:r>
      <w:r w:rsidRPr="00D01D4D">
        <w:rPr>
          <w:szCs w:val="28"/>
        </w:rPr>
        <w:t>с законодательством Российской Федерации об аккредитации в национальной системе аккредитации юридическими лицами и индивидуальными предпринимателями. При этом, международная практика наиболее развитых стран мира широко использует опыт уполномочивания государственных организаций на выполнение работ в сфере государственного регулирования.</w:t>
      </w:r>
    </w:p>
    <w:p w14:paraId="53BA32B2" w14:textId="670E6EC6" w:rsidR="00653E59" w:rsidRPr="00D01D4D" w:rsidRDefault="003E2C5A" w:rsidP="00CF1D70">
      <w:pPr>
        <w:tabs>
          <w:tab w:val="num" w:pos="0"/>
        </w:tabs>
        <w:spacing w:line="276" w:lineRule="auto"/>
        <w:ind w:firstLine="709"/>
        <w:rPr>
          <w:szCs w:val="28"/>
        </w:rPr>
      </w:pPr>
      <w:r w:rsidRPr="00B04042">
        <w:rPr>
          <w:szCs w:val="28"/>
        </w:rPr>
        <w:t>В</w:t>
      </w:r>
      <w:r w:rsidR="008A7AE0" w:rsidRPr="00D01D4D">
        <w:rPr>
          <w:szCs w:val="28"/>
        </w:rPr>
        <w:t xml:space="preserve">ведение </w:t>
      </w:r>
      <w:r w:rsidR="00653E59" w:rsidRPr="00D01D4D">
        <w:rPr>
          <w:szCs w:val="28"/>
        </w:rPr>
        <w:t xml:space="preserve">института уполномочивания государственных организаций </w:t>
      </w:r>
      <w:r w:rsidR="006971F8">
        <w:rPr>
          <w:szCs w:val="28"/>
        </w:rPr>
        <w:br/>
      </w:r>
      <w:r w:rsidR="00653E59" w:rsidRPr="00D01D4D">
        <w:rPr>
          <w:szCs w:val="28"/>
        </w:rPr>
        <w:t xml:space="preserve">на выполнение работ в сфере государственного регулирования имеет явные преимущества. Причем введение такого института может проходить поэтапно, начиная с уполномочивания государственных научных метрологических институтов (ГНМИ) и государственных региональных центров метрологии (ГРЦМ), как государственных организаций, специально созданных для выполнения работ (оказания услуг) в сфере государственного регулирования обеспечения единства измерений, с последующим расширением круга уполномоченных лиц и полным переходом на выполнение работ (оказание услуг) в сфере государственного регулирования обеспечения единства измерений только уполномоченными организациями. Выполнение работ </w:t>
      </w:r>
      <w:r w:rsidR="006971F8">
        <w:rPr>
          <w:szCs w:val="28"/>
        </w:rPr>
        <w:br/>
      </w:r>
      <w:r w:rsidR="00653E59" w:rsidRPr="00D01D4D">
        <w:rPr>
          <w:szCs w:val="28"/>
        </w:rPr>
        <w:t xml:space="preserve">в области обеспечения единства измерений аккредитованными </w:t>
      </w:r>
      <w:r w:rsidR="006971F8">
        <w:rPr>
          <w:szCs w:val="28"/>
        </w:rPr>
        <w:br/>
      </w:r>
      <w:r w:rsidR="00653E59" w:rsidRPr="00D01D4D">
        <w:rPr>
          <w:szCs w:val="28"/>
        </w:rPr>
        <w:t xml:space="preserve">в национальной системе аккредитации юридическими лицами </w:t>
      </w:r>
      <w:r w:rsidR="006971F8">
        <w:rPr>
          <w:szCs w:val="28"/>
        </w:rPr>
        <w:br/>
      </w:r>
      <w:r w:rsidR="00653E59" w:rsidRPr="00D01D4D">
        <w:rPr>
          <w:szCs w:val="28"/>
        </w:rPr>
        <w:t>и индивидуальными предпринимателями целесообразно оставить только для добровольной сферы.</w:t>
      </w:r>
    </w:p>
    <w:p w14:paraId="2937B9CC" w14:textId="77777777" w:rsidR="00653E59" w:rsidRPr="00D01D4D" w:rsidRDefault="00653E59" w:rsidP="00CF1D70">
      <w:pPr>
        <w:tabs>
          <w:tab w:val="num" w:pos="0"/>
        </w:tabs>
        <w:spacing w:line="276" w:lineRule="auto"/>
        <w:ind w:firstLine="709"/>
        <w:rPr>
          <w:szCs w:val="28"/>
        </w:rPr>
      </w:pPr>
      <w:r w:rsidRPr="00D01D4D">
        <w:rPr>
          <w:szCs w:val="28"/>
        </w:rPr>
        <w:lastRenderedPageBreak/>
        <w:t>Введение института уполномочивания даже на первом этапе (только для ГНМИ и ГРЦМ) позволит обеспечить:</w:t>
      </w:r>
    </w:p>
    <w:p w14:paraId="59DF867F" w14:textId="77777777" w:rsidR="00653E59" w:rsidRPr="00D01D4D" w:rsidRDefault="00653E59" w:rsidP="00CF1D70">
      <w:pPr>
        <w:tabs>
          <w:tab w:val="num" w:pos="0"/>
        </w:tabs>
        <w:spacing w:line="276" w:lineRule="auto"/>
        <w:ind w:firstLine="709"/>
        <w:rPr>
          <w:szCs w:val="28"/>
        </w:rPr>
      </w:pPr>
      <w:r w:rsidRPr="00577756">
        <w:rPr>
          <w:szCs w:val="28"/>
        </w:rPr>
        <w:t>повышение эффективности выполнения функций по оказанию государственных услуг, управлению государственным имуществом в области обеспечения единства измерений;</w:t>
      </w:r>
    </w:p>
    <w:p w14:paraId="6F37A999" w14:textId="77777777" w:rsidR="00653E59" w:rsidRPr="00D01D4D" w:rsidRDefault="00653E59" w:rsidP="00CF1D70">
      <w:pPr>
        <w:tabs>
          <w:tab w:val="num" w:pos="0"/>
        </w:tabs>
        <w:spacing w:line="276" w:lineRule="auto"/>
        <w:ind w:firstLine="709"/>
        <w:rPr>
          <w:szCs w:val="28"/>
        </w:rPr>
      </w:pPr>
      <w:r w:rsidRPr="00D01D4D">
        <w:rPr>
          <w:szCs w:val="28"/>
        </w:rPr>
        <w:t>устранение дублирования контрольных функций в отношении деятельности ГНМИ и ГРЦМ со стороны государства;</w:t>
      </w:r>
    </w:p>
    <w:p w14:paraId="45724F43" w14:textId="4E27C752" w:rsidR="00653E59" w:rsidRPr="00D01D4D" w:rsidRDefault="00653E59" w:rsidP="00CF1D70">
      <w:pPr>
        <w:tabs>
          <w:tab w:val="num" w:pos="0"/>
        </w:tabs>
        <w:spacing w:line="276" w:lineRule="auto"/>
        <w:ind w:firstLine="709"/>
        <w:rPr>
          <w:szCs w:val="28"/>
        </w:rPr>
      </w:pPr>
      <w:r w:rsidRPr="00D01D4D">
        <w:rPr>
          <w:szCs w:val="28"/>
        </w:rPr>
        <w:t xml:space="preserve">сохранение непрерывности передачи единиц величин </w:t>
      </w:r>
      <w:r w:rsidR="006971F8">
        <w:rPr>
          <w:szCs w:val="28"/>
        </w:rPr>
        <w:br/>
      </w:r>
      <w:r w:rsidRPr="00D01D4D">
        <w:rPr>
          <w:szCs w:val="28"/>
        </w:rPr>
        <w:t>от соответствующих государственных первичных эталонов и постоянства обеспечения единства измерений на всей территории Российской Федерации;</w:t>
      </w:r>
    </w:p>
    <w:p w14:paraId="4D57A0C5" w14:textId="77777777" w:rsidR="00653E59" w:rsidRPr="00D01D4D" w:rsidRDefault="00653E59" w:rsidP="00CF1D70">
      <w:pPr>
        <w:tabs>
          <w:tab w:val="num" w:pos="0"/>
        </w:tabs>
        <w:spacing w:line="276" w:lineRule="auto"/>
        <w:ind w:firstLine="709"/>
        <w:rPr>
          <w:szCs w:val="28"/>
        </w:rPr>
      </w:pPr>
      <w:r w:rsidRPr="00D01D4D">
        <w:rPr>
          <w:szCs w:val="28"/>
        </w:rPr>
        <w:t>обеспечение оперативности ввода новых государственных первичных эталонов и вторичных эталонов;</w:t>
      </w:r>
    </w:p>
    <w:p w14:paraId="35BF80D4" w14:textId="2257FAB9" w:rsidR="00653E59" w:rsidRPr="00D01D4D" w:rsidRDefault="00653E59" w:rsidP="00CF1D70">
      <w:pPr>
        <w:tabs>
          <w:tab w:val="num" w:pos="0"/>
        </w:tabs>
        <w:spacing w:line="276" w:lineRule="auto"/>
        <w:ind w:firstLine="709"/>
        <w:rPr>
          <w:szCs w:val="28"/>
        </w:rPr>
      </w:pPr>
      <w:r w:rsidRPr="00D01D4D">
        <w:rPr>
          <w:szCs w:val="28"/>
        </w:rPr>
        <w:t>фактическое соблюдение принципов аккредитации «беспристрастность» и «добровольность» при аккредитации ГНМИ и ГРЦМ;</w:t>
      </w:r>
    </w:p>
    <w:p w14:paraId="0EBE2800" w14:textId="77777777" w:rsidR="00653E59" w:rsidRPr="00D01D4D" w:rsidRDefault="00653E59" w:rsidP="00CF1D70">
      <w:pPr>
        <w:tabs>
          <w:tab w:val="num" w:pos="0"/>
        </w:tabs>
        <w:spacing w:line="276" w:lineRule="auto"/>
        <w:ind w:firstLine="709"/>
        <w:rPr>
          <w:szCs w:val="28"/>
        </w:rPr>
      </w:pPr>
      <w:r w:rsidRPr="00D01D4D">
        <w:rPr>
          <w:szCs w:val="28"/>
        </w:rPr>
        <w:t>приведение законодательства Российской Федерации по обеспечению единства измерений в соответствие с положениями Договора о Евразийском экономическом союзе и связанными с ним документами;</w:t>
      </w:r>
    </w:p>
    <w:p w14:paraId="30113974" w14:textId="77777777" w:rsidR="00653E59" w:rsidRPr="00D01D4D" w:rsidRDefault="00653E59" w:rsidP="00CF1D70">
      <w:pPr>
        <w:tabs>
          <w:tab w:val="num" w:pos="0"/>
        </w:tabs>
        <w:spacing w:line="276" w:lineRule="auto"/>
        <w:ind w:firstLine="709"/>
        <w:rPr>
          <w:szCs w:val="28"/>
        </w:rPr>
      </w:pPr>
      <w:r w:rsidRPr="00D01D4D">
        <w:rPr>
          <w:szCs w:val="28"/>
        </w:rPr>
        <w:t>обеспечение выполнения работ и оказания услуг для экономически невыгодных работ и услуг по обеспечению единства измерений.</w:t>
      </w:r>
    </w:p>
    <w:p w14:paraId="1FD5EC7C" w14:textId="243A5982" w:rsidR="00653E59" w:rsidRPr="00D01D4D" w:rsidRDefault="00653E59" w:rsidP="00CF1D70">
      <w:pPr>
        <w:tabs>
          <w:tab w:val="num" w:pos="0"/>
        </w:tabs>
        <w:spacing w:line="276" w:lineRule="auto"/>
        <w:ind w:firstLine="709"/>
        <w:rPr>
          <w:szCs w:val="28"/>
        </w:rPr>
      </w:pPr>
      <w:r w:rsidRPr="00D01D4D">
        <w:rPr>
          <w:szCs w:val="28"/>
        </w:rPr>
        <w:t xml:space="preserve">Введение института уполномочивания для ГНМИ и ГРЦМ повысит эффективность деятельности Росстандарта, благодаря сосредоточиванию функций по управлению государственной метрологической инфраструктурой в одном </w:t>
      </w:r>
      <w:r w:rsidR="00C04F91">
        <w:rPr>
          <w:szCs w:val="28"/>
        </w:rPr>
        <w:t>федеральном органе исполнительной власти</w:t>
      </w:r>
      <w:r w:rsidRPr="00D01D4D">
        <w:rPr>
          <w:szCs w:val="28"/>
        </w:rPr>
        <w:t xml:space="preserve">. ГНМИ и ГРЦМ являются подведомственными организациями Росстандарта и их уполномочивание на выполнение работ по обеспечению единства измерений вместо аккредитации позволит обеспечить оперативность и эффективность управления при выполнении работ в соответствии с предоставленными полномочиями, при необходимости оперативное уточнение полномочий (областей компетентности), в том числе возможность проведения работ </w:t>
      </w:r>
      <w:r w:rsidR="00785647">
        <w:rPr>
          <w:szCs w:val="28"/>
        </w:rPr>
        <w:t>в новых регионах</w:t>
      </w:r>
      <w:r w:rsidRPr="00D01D4D">
        <w:rPr>
          <w:szCs w:val="28"/>
        </w:rPr>
        <w:t>.</w:t>
      </w:r>
    </w:p>
    <w:p w14:paraId="6CDE269D" w14:textId="77777777" w:rsidR="00653E59" w:rsidRPr="00D01D4D" w:rsidRDefault="00653E59" w:rsidP="00CF1D70">
      <w:pPr>
        <w:tabs>
          <w:tab w:val="num" w:pos="0"/>
        </w:tabs>
        <w:spacing w:line="276" w:lineRule="auto"/>
        <w:ind w:firstLine="709"/>
        <w:rPr>
          <w:szCs w:val="28"/>
        </w:rPr>
      </w:pPr>
      <w:r w:rsidRPr="00D01D4D">
        <w:rPr>
          <w:szCs w:val="28"/>
        </w:rPr>
        <w:t>Кроме того, введение института уполномочивания для ГНМИ и ГРЦМ обеспечит осуществление контроля за их деятельностью только со стороны Росстандарта, что устранит дублирование контрольных функций в отношении ГНМИ и ГРЦМ.</w:t>
      </w:r>
    </w:p>
    <w:p w14:paraId="217C3F83" w14:textId="2DE00C23" w:rsidR="00653E59" w:rsidRPr="00D01D4D" w:rsidRDefault="00653E59" w:rsidP="00CF1D70">
      <w:pPr>
        <w:tabs>
          <w:tab w:val="num" w:pos="0"/>
        </w:tabs>
        <w:spacing w:line="276" w:lineRule="auto"/>
        <w:ind w:firstLine="709"/>
        <w:rPr>
          <w:szCs w:val="28"/>
        </w:rPr>
      </w:pPr>
      <w:r w:rsidRPr="00D01D4D">
        <w:rPr>
          <w:szCs w:val="28"/>
        </w:rPr>
        <w:t xml:space="preserve">Дальнейшее расширение института уполномочивания на выполнение работ в сфере государственного регулирования обеспечения единства измерений позволит привести их выполнение в соответствие с общемировой практикой, где аккредитация осуществляется только в добровольно регулируемой сфере, в сфере государственного регулирования обеспечения </w:t>
      </w:r>
      <w:r w:rsidRPr="00D01D4D">
        <w:rPr>
          <w:szCs w:val="28"/>
        </w:rPr>
        <w:lastRenderedPageBreak/>
        <w:t>единства измерений (законодательной метрологии) – только уполномочивание.</w:t>
      </w:r>
    </w:p>
    <w:p w14:paraId="369D3C6A" w14:textId="10D41160" w:rsidR="00653E59" w:rsidRPr="00D01D4D" w:rsidRDefault="00653E59" w:rsidP="00CF1D70">
      <w:pPr>
        <w:tabs>
          <w:tab w:val="num" w:pos="0"/>
        </w:tabs>
        <w:spacing w:line="276" w:lineRule="auto"/>
        <w:ind w:firstLine="709"/>
        <w:rPr>
          <w:szCs w:val="28"/>
        </w:rPr>
      </w:pPr>
      <w:r w:rsidRPr="00D01D4D">
        <w:rPr>
          <w:szCs w:val="28"/>
        </w:rPr>
        <w:t>Таким образом, введение института уполномочивания на выполнение работ (оказание) услуг в области обеспечения единства измерений требует дальнейшей проработки и может являться одной из задач развития системы обеспечения единства измерений.</w:t>
      </w:r>
    </w:p>
    <w:p w14:paraId="471F1E79" w14:textId="39D5F901" w:rsidR="002C5F35" w:rsidRPr="00D01D4D" w:rsidRDefault="00653E59" w:rsidP="00CF1D70">
      <w:pPr>
        <w:tabs>
          <w:tab w:val="num" w:pos="0"/>
        </w:tabs>
        <w:spacing w:line="276" w:lineRule="auto"/>
        <w:ind w:firstLine="709"/>
        <w:rPr>
          <w:szCs w:val="28"/>
        </w:rPr>
      </w:pPr>
      <w:r w:rsidRPr="00D01D4D">
        <w:rPr>
          <w:szCs w:val="28"/>
        </w:rPr>
        <w:t xml:space="preserve">Другим важным направлением, требующим совершенствования в части аккредитации и уполномочивания, является повышение статуса межлабораторных сравнительных испытаний (МСИ). Регулярное участие </w:t>
      </w:r>
      <w:r w:rsidR="006971F8">
        <w:rPr>
          <w:szCs w:val="28"/>
        </w:rPr>
        <w:br/>
      </w:r>
      <w:r w:rsidRPr="00D01D4D">
        <w:rPr>
          <w:szCs w:val="28"/>
        </w:rPr>
        <w:t xml:space="preserve">в МСИ организаций, выполняющих работы в сфере обеспечения единства измерений, позволяет эффективно демонстрировать компетентность лабораторий, что позволяет рассматривать вопрос изменения периодичности и объема проведения процедур подтверждения компетентности для организаций, аккредитованных в национальной системе аккредитации в сфере обеспечения единства измерений, на основе анализа результатов участий </w:t>
      </w:r>
      <w:r w:rsidR="006971F8">
        <w:rPr>
          <w:szCs w:val="28"/>
        </w:rPr>
        <w:br/>
      </w:r>
      <w:r w:rsidRPr="00D01D4D">
        <w:rPr>
          <w:szCs w:val="28"/>
        </w:rPr>
        <w:t xml:space="preserve">в МСИ. Организации, регулярно принимающие участие в МСИ и получившие положительные результаты МСИ по всем позициям области аккредитации, могли бы быть освобождены от прохождения очередной процедуры подтверждения компетентности или проходить ее по облегченной (документарной) процедуре без выезда экспертной группы. </w:t>
      </w:r>
    </w:p>
    <w:p w14:paraId="7C59C7B0" w14:textId="1B54EC2D" w:rsidR="00653E59" w:rsidRPr="00D01D4D" w:rsidRDefault="00653E59" w:rsidP="00CF1D70">
      <w:pPr>
        <w:tabs>
          <w:tab w:val="num" w:pos="0"/>
        </w:tabs>
        <w:spacing w:line="276" w:lineRule="auto"/>
        <w:ind w:firstLine="709"/>
        <w:rPr>
          <w:szCs w:val="28"/>
        </w:rPr>
      </w:pPr>
      <w:r w:rsidRPr="00D01D4D">
        <w:rPr>
          <w:szCs w:val="28"/>
        </w:rPr>
        <w:t xml:space="preserve">Еще одним важным направлением, требующим совершенствования </w:t>
      </w:r>
      <w:r w:rsidR="006971F8">
        <w:rPr>
          <w:szCs w:val="28"/>
        </w:rPr>
        <w:br/>
      </w:r>
      <w:r w:rsidRPr="00D01D4D">
        <w:rPr>
          <w:szCs w:val="28"/>
        </w:rPr>
        <w:t>в части нормативного правового регулирования, является формирование правового поля для применения цифровых технологий в системе обеспечения единства измерений. Применение цифровых технологий, предоставляющих широкие возможности по повышению эффективности метрологических услуг, таких, как цифровые полигоны, двойники эталонов единиц величин, стандартных образцов и средств измерений, а также цифровых стандартных справочных данных, в настоящее время законодательно не урегулировано. Одновременно требуется также установление требований к метрологически значимому программному обеспечению и порядка оценки е</w:t>
      </w:r>
      <w:r w:rsidR="00895C0E" w:rsidRPr="00D01D4D">
        <w:rPr>
          <w:szCs w:val="28"/>
        </w:rPr>
        <w:t>го</w:t>
      </w:r>
      <w:r w:rsidRPr="00D01D4D">
        <w:rPr>
          <w:szCs w:val="28"/>
        </w:rPr>
        <w:t xml:space="preserve"> соответствия данным требованиям.</w:t>
      </w:r>
      <w:r w:rsidR="00A92594" w:rsidRPr="00D01D4D">
        <w:rPr>
          <w:szCs w:val="28"/>
        </w:rPr>
        <w:t xml:space="preserve"> </w:t>
      </w:r>
    </w:p>
    <w:p w14:paraId="1B4EB722" w14:textId="3342FD1F" w:rsidR="00653E59" w:rsidRPr="00D01D4D" w:rsidRDefault="00B04042" w:rsidP="00CF1D70">
      <w:pPr>
        <w:tabs>
          <w:tab w:val="num" w:pos="0"/>
        </w:tabs>
        <w:spacing w:line="276" w:lineRule="auto"/>
        <w:ind w:firstLine="709"/>
        <w:rPr>
          <w:szCs w:val="28"/>
        </w:rPr>
      </w:pPr>
      <w:r>
        <w:rPr>
          <w:szCs w:val="28"/>
        </w:rPr>
        <w:t>В соответствии со статье</w:t>
      </w:r>
      <w:r w:rsidR="00EF5C76" w:rsidRPr="00D01D4D">
        <w:rPr>
          <w:szCs w:val="28"/>
        </w:rPr>
        <w:t>й 20 Федерального закона № 102-ФЗ создан Федеральный информационный фонд по обеспечению единства измерений, который образуют н</w:t>
      </w:r>
      <w:r w:rsidR="00653E59" w:rsidRPr="00D01D4D">
        <w:rPr>
          <w:szCs w:val="28"/>
        </w:rPr>
        <w:t xml:space="preserve">ормативные правовые акты Российской Федерации, нормативные документы, информационные базы данных, международные документы, международные договоры Российской Федерации в области обеспечения единства измерений, сведения об аттестованных методиках (методах) измерений, включая первичные референтные методики (методы) измерений и референтные методики (методы) измерений, перечень </w:t>
      </w:r>
      <w:r w:rsidR="00653E59" w:rsidRPr="00D01D4D">
        <w:rPr>
          <w:szCs w:val="28"/>
        </w:rPr>
        <w:lastRenderedPageBreak/>
        <w:t xml:space="preserve">измерений, относящихся к сфере государственного регулирования обеспечения единства измерений, сведения об эталонах единиц величин, применяемых в сфере государственного регулирования обеспечения единства измерений, и результатах оценки их соответствия, сведения об утвержденных типах стандартных образцов или типах средств измерений, сведения о результатах поверки средств измерений, сведения о стандартных справочных данных, сведения о результатах мониторинга состояния системы обеспечения единства измерений, прогнозирования измерительных потребностей экономики и общества (с учетом </w:t>
      </w:r>
      <w:r w:rsidR="00785647">
        <w:rPr>
          <w:szCs w:val="28"/>
        </w:rPr>
        <w:t>вносимых изменений</w:t>
      </w:r>
      <w:r w:rsidR="00653E59" w:rsidRPr="00D01D4D">
        <w:rPr>
          <w:szCs w:val="28"/>
        </w:rPr>
        <w:t xml:space="preserve">). Ведение Федерального информационного фонда по обеспечению единства измерений и предоставление содержащихся в нем сведений организует федеральный орган исполнительной власти, осуществляющий функции по оказанию государственных услуг и управлению государственным имуществом </w:t>
      </w:r>
      <w:r w:rsidR="006971F8">
        <w:rPr>
          <w:szCs w:val="28"/>
        </w:rPr>
        <w:br/>
      </w:r>
      <w:r w:rsidR="00653E59" w:rsidRPr="00D01D4D">
        <w:rPr>
          <w:szCs w:val="28"/>
        </w:rPr>
        <w:t>в области обеспечения единства измерений.</w:t>
      </w:r>
    </w:p>
    <w:p w14:paraId="35D44122" w14:textId="69F9D018" w:rsidR="00653E59" w:rsidRPr="00D01D4D" w:rsidRDefault="00653E59" w:rsidP="00CF1D70">
      <w:pPr>
        <w:tabs>
          <w:tab w:val="num" w:pos="0"/>
        </w:tabs>
        <w:spacing w:line="276" w:lineRule="auto"/>
        <w:ind w:firstLine="709"/>
        <w:rPr>
          <w:szCs w:val="28"/>
        </w:rPr>
      </w:pPr>
      <w:r w:rsidRPr="00D01D4D">
        <w:rPr>
          <w:szCs w:val="28"/>
        </w:rPr>
        <w:t xml:space="preserve">Порядок создания и ведения Федерального информационного фонда </w:t>
      </w:r>
      <w:r w:rsidR="006971F8">
        <w:rPr>
          <w:szCs w:val="28"/>
        </w:rPr>
        <w:br/>
      </w:r>
      <w:r w:rsidRPr="00D01D4D">
        <w:rPr>
          <w:szCs w:val="28"/>
        </w:rPr>
        <w:t xml:space="preserve">по обеспечению единства измерений, передачи сведений в него и внесения изменений в данные сведения, предоставления содержащихся в нем документов и сведений установлен приказом </w:t>
      </w:r>
      <w:r w:rsidR="0028136E">
        <w:rPr>
          <w:szCs w:val="28"/>
        </w:rPr>
        <w:t>Министерства промышленности Российской Федерации</w:t>
      </w:r>
      <w:r w:rsidRPr="00D01D4D">
        <w:rPr>
          <w:szCs w:val="28"/>
        </w:rPr>
        <w:t xml:space="preserve"> от 28 августа 2020 г. № 2906.</w:t>
      </w:r>
    </w:p>
    <w:p w14:paraId="110F3DA4" w14:textId="0170CEE1" w:rsidR="00653E59" w:rsidRPr="00D01D4D" w:rsidRDefault="00653E59" w:rsidP="00CF1D70">
      <w:pPr>
        <w:tabs>
          <w:tab w:val="num" w:pos="0"/>
        </w:tabs>
        <w:spacing w:line="276" w:lineRule="auto"/>
        <w:ind w:firstLine="709"/>
        <w:rPr>
          <w:szCs w:val="28"/>
        </w:rPr>
      </w:pPr>
      <w:r w:rsidRPr="00D01D4D">
        <w:rPr>
          <w:szCs w:val="28"/>
        </w:rPr>
        <w:t xml:space="preserve">Таким образом, существующее нормативно-правовое регулирование </w:t>
      </w:r>
      <w:r w:rsidR="006971F8">
        <w:rPr>
          <w:szCs w:val="28"/>
        </w:rPr>
        <w:br/>
      </w:r>
      <w:r w:rsidRPr="00D01D4D">
        <w:rPr>
          <w:szCs w:val="28"/>
        </w:rPr>
        <w:t>в области обеспечения единства измерений соответствует современным потребностям, при этом основными направлениями его совершенствования являются:</w:t>
      </w:r>
    </w:p>
    <w:p w14:paraId="10BC6E55" w14:textId="51EC3F8A" w:rsidR="00653E59" w:rsidRPr="00D01D4D" w:rsidRDefault="00653E59" w:rsidP="00CF1D70">
      <w:pPr>
        <w:tabs>
          <w:tab w:val="num" w:pos="0"/>
        </w:tabs>
        <w:spacing w:line="276" w:lineRule="auto"/>
        <w:ind w:firstLine="709"/>
        <w:rPr>
          <w:szCs w:val="28"/>
        </w:rPr>
      </w:pPr>
      <w:r w:rsidRPr="00D01D4D">
        <w:rPr>
          <w:szCs w:val="28"/>
        </w:rPr>
        <w:t xml:space="preserve">разработка механизма </w:t>
      </w:r>
      <w:r w:rsidR="00E66E40" w:rsidRPr="00D01D4D">
        <w:rPr>
          <w:szCs w:val="28"/>
        </w:rPr>
        <w:t xml:space="preserve">введения </w:t>
      </w:r>
      <w:r w:rsidRPr="00D01D4D">
        <w:rPr>
          <w:szCs w:val="28"/>
        </w:rPr>
        <w:t>наряду с институтом аккредитации института уполномочивания;</w:t>
      </w:r>
    </w:p>
    <w:p w14:paraId="27E17DBC" w14:textId="0E7BABC8" w:rsidR="00653E59" w:rsidRPr="00D01D4D" w:rsidRDefault="00653E59" w:rsidP="00CF1D70">
      <w:pPr>
        <w:tabs>
          <w:tab w:val="num" w:pos="0"/>
        </w:tabs>
        <w:spacing w:line="276" w:lineRule="auto"/>
        <w:ind w:firstLine="709"/>
        <w:rPr>
          <w:szCs w:val="28"/>
        </w:rPr>
      </w:pPr>
      <w:r w:rsidRPr="00D01D4D">
        <w:rPr>
          <w:szCs w:val="28"/>
        </w:rPr>
        <w:t xml:space="preserve">разработка законодательных норм для внедрения цифровых полигонов, цифровых двойников эталонов единиц величин, стандартных образцов </w:t>
      </w:r>
      <w:r w:rsidR="006971F8">
        <w:rPr>
          <w:szCs w:val="28"/>
        </w:rPr>
        <w:br/>
      </w:r>
      <w:r w:rsidRPr="00D01D4D">
        <w:rPr>
          <w:szCs w:val="28"/>
        </w:rPr>
        <w:t>и средств измерений, а также цифровых стандартных справочных данных;</w:t>
      </w:r>
    </w:p>
    <w:p w14:paraId="10A15A62" w14:textId="26273CA9" w:rsidR="00653E59" w:rsidRPr="00D01D4D" w:rsidRDefault="00653E59" w:rsidP="00CF1D70">
      <w:pPr>
        <w:tabs>
          <w:tab w:val="num" w:pos="0"/>
        </w:tabs>
        <w:spacing w:line="276" w:lineRule="auto"/>
        <w:ind w:firstLine="709"/>
        <w:rPr>
          <w:szCs w:val="28"/>
        </w:rPr>
      </w:pPr>
      <w:r w:rsidRPr="00D01D4D">
        <w:rPr>
          <w:szCs w:val="28"/>
        </w:rPr>
        <w:t>введение в сферу государственного регулирования обеспечения единства измерений метрологически значимого программного обеспечения;</w:t>
      </w:r>
    </w:p>
    <w:p w14:paraId="19152736" w14:textId="3F2DEB58" w:rsidR="00653E59" w:rsidRPr="00D01D4D" w:rsidRDefault="00653E59" w:rsidP="00CF1D70">
      <w:pPr>
        <w:tabs>
          <w:tab w:val="num" w:pos="0"/>
        </w:tabs>
        <w:spacing w:line="276" w:lineRule="auto"/>
        <w:ind w:firstLine="709"/>
        <w:rPr>
          <w:szCs w:val="28"/>
        </w:rPr>
      </w:pPr>
      <w:r w:rsidRPr="00D01D4D">
        <w:rPr>
          <w:szCs w:val="28"/>
        </w:rPr>
        <w:t>совершенствование механизма законодательного и нормативно</w:t>
      </w:r>
      <w:r w:rsidR="006971F8">
        <w:rPr>
          <w:szCs w:val="28"/>
        </w:rPr>
        <w:t>-</w:t>
      </w:r>
      <w:r w:rsidRPr="00D01D4D">
        <w:rPr>
          <w:szCs w:val="28"/>
        </w:rPr>
        <w:t xml:space="preserve">правового регулирования в отношении технических систем и устройств </w:t>
      </w:r>
      <w:r w:rsidR="006971F8">
        <w:rPr>
          <w:szCs w:val="28"/>
        </w:rPr>
        <w:br/>
      </w:r>
      <w:r w:rsidRPr="00D01D4D">
        <w:rPr>
          <w:szCs w:val="28"/>
        </w:rPr>
        <w:t>с измерительными функциями.</w:t>
      </w:r>
    </w:p>
    <w:p w14:paraId="5B8E12A4" w14:textId="5B3F62DB" w:rsidR="00653E59" w:rsidRPr="00D01D4D" w:rsidRDefault="00653E59" w:rsidP="00CF1D70">
      <w:pPr>
        <w:tabs>
          <w:tab w:val="num" w:pos="0"/>
        </w:tabs>
        <w:spacing w:line="276" w:lineRule="auto"/>
        <w:ind w:firstLine="709"/>
        <w:rPr>
          <w:szCs w:val="28"/>
        </w:rPr>
      </w:pPr>
      <w:r w:rsidRPr="00D01D4D">
        <w:rPr>
          <w:szCs w:val="28"/>
        </w:rPr>
        <w:t xml:space="preserve">Кроме того, необходимо </w:t>
      </w:r>
      <w:r w:rsidR="00E66E40" w:rsidRPr="00D01D4D">
        <w:rPr>
          <w:szCs w:val="28"/>
        </w:rPr>
        <w:t xml:space="preserve">постоянное совершенствование </w:t>
      </w:r>
      <w:r w:rsidRPr="00D01D4D">
        <w:rPr>
          <w:szCs w:val="28"/>
        </w:rPr>
        <w:t xml:space="preserve">нормативно-правового регулирования, </w:t>
      </w:r>
      <w:r w:rsidR="00E66E40" w:rsidRPr="00D01D4D">
        <w:rPr>
          <w:szCs w:val="28"/>
        </w:rPr>
        <w:t>обеспечивающее</w:t>
      </w:r>
      <w:r w:rsidRPr="00D01D4D">
        <w:rPr>
          <w:szCs w:val="28"/>
        </w:rPr>
        <w:t xml:space="preserve"> </w:t>
      </w:r>
      <w:r w:rsidR="00E66E40" w:rsidRPr="00D01D4D">
        <w:rPr>
          <w:szCs w:val="28"/>
        </w:rPr>
        <w:t xml:space="preserve">развитие </w:t>
      </w:r>
      <w:r w:rsidRPr="00D01D4D">
        <w:rPr>
          <w:szCs w:val="28"/>
        </w:rPr>
        <w:t>всех составляющих системы обеспечения единства измерений (технической, организационной, информационной и кадровой).</w:t>
      </w:r>
      <w:r w:rsidR="00711EC0" w:rsidRPr="00D01D4D">
        <w:rPr>
          <w:szCs w:val="28"/>
        </w:rPr>
        <w:t xml:space="preserve"> </w:t>
      </w:r>
    </w:p>
    <w:p w14:paraId="39AE1610" w14:textId="7B826685" w:rsidR="00653E59" w:rsidRPr="00B04042" w:rsidRDefault="00653E59" w:rsidP="00CF1D70">
      <w:pPr>
        <w:pStyle w:val="2"/>
        <w:tabs>
          <w:tab w:val="clear" w:pos="964"/>
          <w:tab w:val="left" w:pos="1418"/>
        </w:tabs>
        <w:spacing w:line="276" w:lineRule="auto"/>
        <w:ind w:left="0" w:firstLine="709"/>
        <w:rPr>
          <w:bCs w:val="0"/>
          <w:smallCaps w:val="0"/>
          <w:sz w:val="28"/>
          <w:szCs w:val="28"/>
        </w:rPr>
      </w:pPr>
      <w:r w:rsidRPr="00B04042">
        <w:rPr>
          <w:bCs w:val="0"/>
          <w:smallCaps w:val="0"/>
          <w:sz w:val="28"/>
          <w:szCs w:val="28"/>
        </w:rPr>
        <w:lastRenderedPageBreak/>
        <w:t>Состояние технической базы системы обеспечения единства измерений и оценка ее соответствия современным потребностям</w:t>
      </w:r>
    </w:p>
    <w:p w14:paraId="69A4279E" w14:textId="006D7750" w:rsidR="00653E59" w:rsidRPr="00B04042" w:rsidRDefault="00653E59" w:rsidP="00CF1D70">
      <w:pPr>
        <w:pStyle w:val="3"/>
        <w:numPr>
          <w:ilvl w:val="1"/>
          <w:numId w:val="12"/>
        </w:numPr>
        <w:tabs>
          <w:tab w:val="left" w:pos="1418"/>
        </w:tabs>
        <w:spacing w:line="276" w:lineRule="auto"/>
        <w:ind w:left="0" w:firstLine="709"/>
        <w:rPr>
          <w:bCs w:val="0"/>
          <w:sz w:val="28"/>
          <w:szCs w:val="28"/>
        </w:rPr>
      </w:pPr>
      <w:r w:rsidRPr="00B04042">
        <w:rPr>
          <w:bCs w:val="0"/>
          <w:sz w:val="28"/>
          <w:szCs w:val="28"/>
        </w:rPr>
        <w:t>Состояние эталонной базы</w:t>
      </w:r>
    </w:p>
    <w:p w14:paraId="5D660D45" w14:textId="77777777" w:rsidR="00787C06" w:rsidRPr="00D01D4D" w:rsidRDefault="00787C06" w:rsidP="00CF1D70">
      <w:pPr>
        <w:tabs>
          <w:tab w:val="num" w:pos="0"/>
        </w:tabs>
        <w:spacing w:line="276" w:lineRule="auto"/>
        <w:ind w:firstLine="709"/>
        <w:rPr>
          <w:szCs w:val="28"/>
        </w:rPr>
      </w:pPr>
      <w:r w:rsidRPr="00D01D4D">
        <w:rPr>
          <w:szCs w:val="28"/>
        </w:rPr>
        <w:t>Одним из важнейших направлений деятельности по обеспечению единства измерений является создание новых и совершенствование существующих государственных первичных эталонов единиц величин Российской Федерации (ГПЭ).</w:t>
      </w:r>
    </w:p>
    <w:p w14:paraId="2F17FE4A" w14:textId="5FAA5CBE" w:rsidR="00787C06" w:rsidRPr="00D01D4D" w:rsidRDefault="00B04042" w:rsidP="00CF1D70">
      <w:pPr>
        <w:tabs>
          <w:tab w:val="num" w:pos="0"/>
        </w:tabs>
        <w:spacing w:line="276" w:lineRule="auto"/>
        <w:ind w:firstLine="709"/>
        <w:rPr>
          <w:szCs w:val="28"/>
        </w:rPr>
      </w:pPr>
      <w:r>
        <w:rPr>
          <w:szCs w:val="28"/>
        </w:rPr>
        <w:t xml:space="preserve">В настоящее время </w:t>
      </w:r>
      <w:r w:rsidR="00787C06" w:rsidRPr="00D01D4D">
        <w:rPr>
          <w:szCs w:val="28"/>
        </w:rPr>
        <w:t xml:space="preserve">эталонная база России насчитывает </w:t>
      </w:r>
      <w:r w:rsidR="006971F8" w:rsidRPr="00D01D4D">
        <w:rPr>
          <w:szCs w:val="28"/>
        </w:rPr>
        <w:t>16</w:t>
      </w:r>
      <w:r w:rsidR="006971F8">
        <w:rPr>
          <w:szCs w:val="28"/>
        </w:rPr>
        <w:t>1</w:t>
      </w:r>
      <w:r w:rsidR="006971F8" w:rsidRPr="00D01D4D">
        <w:rPr>
          <w:szCs w:val="28"/>
        </w:rPr>
        <w:t xml:space="preserve"> </w:t>
      </w:r>
      <w:r w:rsidR="00787C06" w:rsidRPr="00D01D4D">
        <w:rPr>
          <w:szCs w:val="28"/>
        </w:rPr>
        <w:t xml:space="preserve">государственных первичных (первичных специальных) эталонов. Эталоны находятся в соответствии со ст. 71 Конституции Российской Федерации в ведении Российской Федерации и согласно Федеральному закону </w:t>
      </w:r>
      <w:r>
        <w:rPr>
          <w:szCs w:val="28"/>
        </w:rPr>
        <w:t>№ 102-ФЗ</w:t>
      </w:r>
      <w:r w:rsidR="00787C06" w:rsidRPr="00D01D4D">
        <w:rPr>
          <w:szCs w:val="28"/>
        </w:rPr>
        <w:t xml:space="preserve"> приватизации не подлежат. </w:t>
      </w:r>
    </w:p>
    <w:p w14:paraId="468317C7" w14:textId="0B418745" w:rsidR="00787C06" w:rsidRPr="00D01D4D" w:rsidRDefault="00787C06" w:rsidP="00CF1D70">
      <w:pPr>
        <w:tabs>
          <w:tab w:val="num" w:pos="0"/>
        </w:tabs>
        <w:spacing w:line="276" w:lineRule="auto"/>
        <w:ind w:firstLine="709"/>
        <w:rPr>
          <w:szCs w:val="28"/>
        </w:rPr>
      </w:pPr>
      <w:r w:rsidRPr="00D01D4D">
        <w:rPr>
          <w:szCs w:val="28"/>
        </w:rPr>
        <w:t xml:space="preserve">Эталонная база охватывает большинство областей измерений. Наибольшее число ГПЭ приходится на области измерений массы и связанных величин (давления, силы, плотности, вязкости, расхода и др.) и электрических и магнитных величин. Затем следуют области измерений: физико-химических величин; величин ионизирующих излучений; температуры и теплофизических величин; длины и угла; а также величин в области акустики, ультразвука, вибрации и оптики. Области (виды) измерений тесно переплетаются </w:t>
      </w:r>
      <w:r w:rsidR="00A81137">
        <w:rPr>
          <w:szCs w:val="28"/>
        </w:rPr>
        <w:br/>
      </w:r>
      <w:r w:rsidRPr="00D01D4D">
        <w:rPr>
          <w:szCs w:val="28"/>
        </w:rPr>
        <w:t xml:space="preserve">с измерительными технологиями, в развитии которых эталоны играют определяющую роль. ГПЭ представляют собой уникальные и сложнейшие научно-технические комплексы мирового уровня точности, на которых базируется отечественная система измерений, гармонизированная </w:t>
      </w:r>
      <w:r w:rsidR="00A81137">
        <w:rPr>
          <w:szCs w:val="28"/>
        </w:rPr>
        <w:br/>
      </w:r>
      <w:r w:rsidRPr="00D01D4D">
        <w:rPr>
          <w:szCs w:val="28"/>
        </w:rPr>
        <w:t>с международной. По точности измерений ГПЭ не имеют себе равных в стране, а в ряде случаев – и в мире. Более 80 % ГПЭ соответствуют или превосходят уровень аналогов национальных эталонов ведущих стран.</w:t>
      </w:r>
    </w:p>
    <w:p w14:paraId="2E33FE4B" w14:textId="74AC288C" w:rsidR="00787C06" w:rsidRPr="00D01D4D" w:rsidRDefault="00787C06" w:rsidP="00CF1D70">
      <w:pPr>
        <w:tabs>
          <w:tab w:val="num" w:pos="0"/>
        </w:tabs>
        <w:spacing w:line="276" w:lineRule="auto"/>
        <w:ind w:firstLine="709"/>
        <w:rPr>
          <w:szCs w:val="28"/>
        </w:rPr>
      </w:pPr>
      <w:r w:rsidRPr="00D01D4D">
        <w:rPr>
          <w:szCs w:val="28"/>
        </w:rPr>
        <w:t xml:space="preserve">Высокий уровень развития большинства ГПЭ подтверждается положительными результатами их сличений с международными эталонами </w:t>
      </w:r>
      <w:r w:rsidR="00A81137">
        <w:rPr>
          <w:szCs w:val="28"/>
        </w:rPr>
        <w:br/>
      </w:r>
      <w:r w:rsidRPr="00D01D4D">
        <w:rPr>
          <w:szCs w:val="28"/>
        </w:rPr>
        <w:t xml:space="preserve">и национальными эталонами иностранных государств (более 60 % российских ГПЭ участвуют в международных сличениях), результаты которых позволили </w:t>
      </w:r>
      <w:r w:rsidR="00785647">
        <w:rPr>
          <w:szCs w:val="28"/>
        </w:rPr>
        <w:t>Российской Федерации</w:t>
      </w:r>
      <w:r w:rsidRPr="00D01D4D">
        <w:rPr>
          <w:szCs w:val="28"/>
        </w:rPr>
        <w:t xml:space="preserve"> занять 2-ю позицию среди промышленно развитых государств по количеству калибровочных и измерительных возможностей (СМС), признанных мировым метрологическим сообществом. </w:t>
      </w:r>
    </w:p>
    <w:p w14:paraId="1BAF4449" w14:textId="46CAD7CF" w:rsidR="00787C06" w:rsidRPr="00D01D4D" w:rsidRDefault="00787C06" w:rsidP="00CF1D70">
      <w:pPr>
        <w:tabs>
          <w:tab w:val="num" w:pos="0"/>
        </w:tabs>
        <w:spacing w:line="276" w:lineRule="auto"/>
        <w:ind w:firstLine="709"/>
        <w:rPr>
          <w:szCs w:val="28"/>
        </w:rPr>
      </w:pPr>
      <w:r w:rsidRPr="00D01D4D">
        <w:rPr>
          <w:szCs w:val="28"/>
        </w:rPr>
        <w:t xml:space="preserve">Вместе с тем необходимо отметить, что 29 % ГПЭ Российской Федерации имеют возраст более 10 лет и требуют модернизации, 27 % эталонов имеют возраст от 6 до 10 лет, 44 % – менее 6 лет. При этом средний период обновления государственных первичных эталонов в 2023 году составил 8,9 года, в то время как периодичность обновления национальных </w:t>
      </w:r>
      <w:r w:rsidRPr="00D01D4D">
        <w:rPr>
          <w:szCs w:val="28"/>
        </w:rPr>
        <w:lastRenderedPageBreak/>
        <w:t>первичных эталонов передовых государств составляет в настоящее время 5-7 лет.</w:t>
      </w:r>
    </w:p>
    <w:p w14:paraId="2DDB7179" w14:textId="77777777" w:rsidR="00787C06" w:rsidRPr="00D01D4D" w:rsidRDefault="00787C06" w:rsidP="00CF1D70">
      <w:pPr>
        <w:tabs>
          <w:tab w:val="num" w:pos="0"/>
        </w:tabs>
        <w:spacing w:line="276" w:lineRule="auto"/>
        <w:ind w:firstLine="709"/>
        <w:rPr>
          <w:szCs w:val="28"/>
        </w:rPr>
      </w:pPr>
      <w:r w:rsidRPr="00D01D4D">
        <w:rPr>
          <w:szCs w:val="28"/>
        </w:rPr>
        <w:t>Динамика изменения возраста ГПЭ Российской Федерации за период реализации Стратегии обеспечения единства измерений в Российской Федерации до 2025 г. составляет от 11,5 лет в 2017 году до 8,9 лет в 2023 году.</w:t>
      </w:r>
    </w:p>
    <w:p w14:paraId="569CF756" w14:textId="25B4D3B2" w:rsidR="00787C06" w:rsidRPr="00D01D4D" w:rsidRDefault="00787C06" w:rsidP="00CF1D70">
      <w:pPr>
        <w:tabs>
          <w:tab w:val="num" w:pos="0"/>
        </w:tabs>
        <w:spacing w:line="276" w:lineRule="auto"/>
        <w:ind w:firstLine="709"/>
        <w:rPr>
          <w:szCs w:val="28"/>
        </w:rPr>
      </w:pPr>
      <w:r w:rsidRPr="00D01D4D">
        <w:rPr>
          <w:szCs w:val="28"/>
        </w:rPr>
        <w:t xml:space="preserve">В настоящее время и в перспективе имеется большое число важнейших общегосударственных проблем как внутри Российской Федерации, так и на путях интеграции страны в мировое сообщество, требующих дальнейшего развития государственной эталонной базы. И такая работа проводится </w:t>
      </w:r>
      <w:r w:rsidR="00A81137">
        <w:rPr>
          <w:szCs w:val="28"/>
        </w:rPr>
        <w:br/>
      </w:r>
      <w:r w:rsidRPr="00D01D4D">
        <w:rPr>
          <w:szCs w:val="28"/>
        </w:rPr>
        <w:t xml:space="preserve">на постоянной основе в рамках реализации Стратегии обеспечения единства измерений в Российской Федерации до 2025 года. Так, например, начиная </w:t>
      </w:r>
      <w:r w:rsidR="00A81137">
        <w:rPr>
          <w:szCs w:val="28"/>
        </w:rPr>
        <w:br/>
      </w:r>
      <w:r w:rsidRPr="00D01D4D">
        <w:rPr>
          <w:szCs w:val="28"/>
        </w:rPr>
        <w:t xml:space="preserve">с 2017 года и по настоящее время было обновлено 56 % от всех ГПЭ </w:t>
      </w:r>
      <w:r w:rsidR="00A81137">
        <w:rPr>
          <w:szCs w:val="28"/>
        </w:rPr>
        <w:br/>
      </w:r>
      <w:r w:rsidRPr="00D01D4D">
        <w:rPr>
          <w:szCs w:val="28"/>
        </w:rPr>
        <w:t xml:space="preserve">в различных областях измерений, из них усовершенствовано 85 ГПЭ и создано </w:t>
      </w:r>
      <w:r w:rsidR="00A81137">
        <w:rPr>
          <w:szCs w:val="28"/>
        </w:rPr>
        <w:t>5</w:t>
      </w:r>
      <w:r w:rsidR="00A81137" w:rsidRPr="00D01D4D">
        <w:rPr>
          <w:szCs w:val="28"/>
        </w:rPr>
        <w:t xml:space="preserve"> </w:t>
      </w:r>
      <w:r w:rsidRPr="00D01D4D">
        <w:rPr>
          <w:szCs w:val="28"/>
        </w:rPr>
        <w:t xml:space="preserve">новых ГПЭ: </w:t>
      </w:r>
    </w:p>
    <w:p w14:paraId="5EC989EA" w14:textId="7D66DF72" w:rsidR="00787C06" w:rsidRPr="00D01D4D" w:rsidRDefault="00787C06" w:rsidP="00CF1D70">
      <w:pPr>
        <w:tabs>
          <w:tab w:val="num" w:pos="0"/>
        </w:tabs>
        <w:spacing w:line="276" w:lineRule="auto"/>
        <w:ind w:firstLine="709"/>
        <w:rPr>
          <w:szCs w:val="28"/>
        </w:rPr>
      </w:pPr>
      <w:r w:rsidRPr="00D01D4D">
        <w:rPr>
          <w:szCs w:val="28"/>
        </w:rPr>
        <w:t>ГПЭ единицы объёма жидкости в диапазоне от 1,0</w:t>
      </w:r>
      <w:r w:rsidRPr="00D01D4D">
        <w:rPr>
          <w:szCs w:val="28"/>
        </w:rPr>
        <w:sym w:font="Symbol" w:char="F0D7"/>
      </w:r>
      <w:r w:rsidRPr="00D01D4D">
        <w:rPr>
          <w:szCs w:val="28"/>
        </w:rPr>
        <w:t>10</w:t>
      </w:r>
      <w:r w:rsidRPr="00B04042">
        <w:rPr>
          <w:szCs w:val="28"/>
        </w:rPr>
        <w:t>-9</w:t>
      </w:r>
      <w:r w:rsidRPr="00D01D4D">
        <w:rPr>
          <w:szCs w:val="28"/>
        </w:rPr>
        <w:t xml:space="preserve"> м</w:t>
      </w:r>
      <w:r w:rsidRPr="00785647">
        <w:rPr>
          <w:szCs w:val="28"/>
          <w:vertAlign w:val="superscript"/>
        </w:rPr>
        <w:t>3</w:t>
      </w:r>
      <w:r w:rsidRPr="00D01D4D">
        <w:rPr>
          <w:szCs w:val="28"/>
        </w:rPr>
        <w:t xml:space="preserve"> до 1,0 м</w:t>
      </w:r>
      <w:r w:rsidRPr="00785647">
        <w:rPr>
          <w:szCs w:val="28"/>
          <w:vertAlign w:val="superscript"/>
        </w:rPr>
        <w:t>3</w:t>
      </w:r>
      <w:r w:rsidRPr="00D01D4D">
        <w:rPr>
          <w:szCs w:val="28"/>
        </w:rPr>
        <w:t xml:space="preserve"> </w:t>
      </w:r>
      <w:r w:rsidR="00B04042">
        <w:rPr>
          <w:szCs w:val="28"/>
        </w:rPr>
        <w:br/>
      </w:r>
      <w:r w:rsidRPr="00D01D4D">
        <w:rPr>
          <w:szCs w:val="28"/>
        </w:rPr>
        <w:t>ГЭТ 216-2018;</w:t>
      </w:r>
    </w:p>
    <w:p w14:paraId="74BCB085" w14:textId="13F28948" w:rsidR="00787C06" w:rsidRPr="00D01D4D" w:rsidRDefault="00787C06" w:rsidP="00CF1D70">
      <w:pPr>
        <w:tabs>
          <w:tab w:val="num" w:pos="0"/>
        </w:tabs>
        <w:spacing w:line="276" w:lineRule="auto"/>
        <w:ind w:firstLine="709"/>
        <w:rPr>
          <w:szCs w:val="28"/>
        </w:rPr>
      </w:pPr>
      <w:r w:rsidRPr="00D01D4D">
        <w:rPr>
          <w:szCs w:val="28"/>
        </w:rPr>
        <w:t xml:space="preserve">ГПЭ единицы массовой (молярной) концентрации неорганических компонентов в водных растворах на основе гравиметрического </w:t>
      </w:r>
      <w:r w:rsidR="00A81137">
        <w:rPr>
          <w:szCs w:val="28"/>
        </w:rPr>
        <w:br/>
      </w:r>
      <w:r w:rsidRPr="00D01D4D">
        <w:rPr>
          <w:szCs w:val="28"/>
        </w:rPr>
        <w:t>и спектрального методов ГЭТ 217-2018;</w:t>
      </w:r>
    </w:p>
    <w:p w14:paraId="05CCC858" w14:textId="555C0008" w:rsidR="00787C06" w:rsidRPr="00D01D4D" w:rsidRDefault="00787C06" w:rsidP="00CF1D70">
      <w:pPr>
        <w:tabs>
          <w:tab w:val="num" w:pos="0"/>
        </w:tabs>
        <w:spacing w:line="276" w:lineRule="auto"/>
        <w:ind w:firstLine="709"/>
        <w:rPr>
          <w:szCs w:val="28"/>
        </w:rPr>
      </w:pPr>
      <w:r w:rsidRPr="00D01D4D">
        <w:rPr>
          <w:szCs w:val="28"/>
        </w:rPr>
        <w:t>ГПСЭ координат местоположения ГЭТ 218-2022;</w:t>
      </w:r>
    </w:p>
    <w:p w14:paraId="1C2E8C59" w14:textId="0D6B1601" w:rsidR="00787C06" w:rsidRDefault="00787C06" w:rsidP="00CF1D70">
      <w:pPr>
        <w:tabs>
          <w:tab w:val="num" w:pos="0"/>
        </w:tabs>
        <w:spacing w:line="276" w:lineRule="auto"/>
        <w:ind w:firstLine="709"/>
        <w:rPr>
          <w:szCs w:val="28"/>
        </w:rPr>
      </w:pPr>
      <w:r w:rsidRPr="00D01D4D">
        <w:rPr>
          <w:szCs w:val="28"/>
        </w:rPr>
        <w:t xml:space="preserve">ГПЭ единиц комплексного коэффициента отражения и комплексного коэффициента передачи в волноводных трактах в диапазоне частот </w:t>
      </w:r>
      <w:r w:rsidR="00A81137">
        <w:rPr>
          <w:szCs w:val="28"/>
        </w:rPr>
        <w:br/>
      </w:r>
      <w:r w:rsidRPr="00D01D4D">
        <w:rPr>
          <w:szCs w:val="28"/>
        </w:rPr>
        <w:t>от 2,14 до 178,4 ГГц ГЭТ 219-2024</w:t>
      </w:r>
      <w:r w:rsidR="00A81137">
        <w:rPr>
          <w:szCs w:val="28"/>
        </w:rPr>
        <w:t>;</w:t>
      </w:r>
    </w:p>
    <w:p w14:paraId="6CA7A05A" w14:textId="011CBE49" w:rsidR="00A81137" w:rsidRPr="00D01D4D" w:rsidRDefault="00A81137" w:rsidP="00CF1D70">
      <w:pPr>
        <w:tabs>
          <w:tab w:val="num" w:pos="0"/>
        </w:tabs>
        <w:spacing w:line="276" w:lineRule="auto"/>
        <w:ind w:firstLine="709"/>
        <w:rPr>
          <w:szCs w:val="28"/>
        </w:rPr>
      </w:pPr>
      <w:r>
        <w:rPr>
          <w:szCs w:val="28"/>
        </w:rPr>
        <w:t xml:space="preserve">ГПЭ </w:t>
      </w:r>
      <w:r>
        <w:rPr>
          <w:szCs w:val="28"/>
        </w:rPr>
        <w:t>единицы числа копий последовательности ДНК</w:t>
      </w:r>
      <w:r>
        <w:rPr>
          <w:szCs w:val="28"/>
        </w:rPr>
        <w:t xml:space="preserve"> ГЭТ 220-2024.</w:t>
      </w:r>
    </w:p>
    <w:p w14:paraId="3E12DE52" w14:textId="250F1EAC" w:rsidR="00B04042" w:rsidRDefault="00787C06" w:rsidP="00CF1D70">
      <w:pPr>
        <w:tabs>
          <w:tab w:val="num" w:pos="0"/>
        </w:tabs>
        <w:spacing w:line="276" w:lineRule="auto"/>
        <w:ind w:firstLine="709"/>
        <w:rPr>
          <w:szCs w:val="28"/>
        </w:rPr>
      </w:pPr>
      <w:r w:rsidRPr="00D01D4D">
        <w:rPr>
          <w:szCs w:val="28"/>
        </w:rPr>
        <w:t>Распределение количества ГПЭ, содержащихся в Государственных научных метрологических центрах – научно-исследовательских институтах Росстандарта, а также усовершенствованных и вновь созданных ГПЭ с 2017 г. по март 2024 г. по областям измерений приведено в таблице.</w:t>
      </w:r>
    </w:p>
    <w:p w14:paraId="779EA979" w14:textId="77777777" w:rsidR="005C035C" w:rsidRDefault="005C035C" w:rsidP="00507BDA">
      <w:pPr>
        <w:tabs>
          <w:tab w:val="num" w:pos="0"/>
        </w:tabs>
        <w:spacing w:line="276" w:lineRule="auto"/>
        <w:rPr>
          <w:szCs w:val="28"/>
        </w:rPr>
      </w:pPr>
    </w:p>
    <w:tbl>
      <w:tblPr>
        <w:tblStyle w:val="af"/>
        <w:tblW w:w="9356" w:type="dxa"/>
        <w:tblInd w:w="-5" w:type="dxa"/>
        <w:tblLook w:val="04A0" w:firstRow="1" w:lastRow="0" w:firstColumn="1" w:lastColumn="0" w:noHBand="0" w:noVBand="1"/>
      </w:tblPr>
      <w:tblGrid>
        <w:gridCol w:w="3397"/>
        <w:gridCol w:w="2699"/>
        <w:gridCol w:w="3260"/>
      </w:tblGrid>
      <w:tr w:rsidR="00B04042" w14:paraId="1148DED7" w14:textId="77777777" w:rsidTr="00CE240B">
        <w:trPr>
          <w:cnfStyle w:val="100000000000" w:firstRow="1" w:lastRow="0" w:firstColumn="0" w:lastColumn="0" w:oddVBand="0" w:evenVBand="0" w:oddHBand="0" w:evenHBand="0" w:firstRowFirstColumn="0" w:firstRowLastColumn="0" w:lastRowFirstColumn="0" w:lastRowLastColumn="0"/>
        </w:trPr>
        <w:tc>
          <w:tcPr>
            <w:tcW w:w="3397" w:type="dxa"/>
          </w:tcPr>
          <w:p w14:paraId="618951D3" w14:textId="79A634CB" w:rsidR="00B04042" w:rsidRPr="00B04042" w:rsidRDefault="00B04042" w:rsidP="00B04042">
            <w:pPr>
              <w:tabs>
                <w:tab w:val="num" w:pos="0"/>
              </w:tabs>
              <w:spacing w:line="276" w:lineRule="auto"/>
              <w:ind w:firstLine="0"/>
              <w:jc w:val="center"/>
              <w:rPr>
                <w:b/>
                <w:szCs w:val="28"/>
              </w:rPr>
            </w:pPr>
            <w:r w:rsidRPr="00B04042">
              <w:rPr>
                <w:b/>
                <w:szCs w:val="28"/>
              </w:rPr>
              <w:t>Область измерений</w:t>
            </w:r>
          </w:p>
        </w:tc>
        <w:tc>
          <w:tcPr>
            <w:tcW w:w="2699" w:type="dxa"/>
          </w:tcPr>
          <w:p w14:paraId="6C14F347" w14:textId="78445843" w:rsidR="00B04042" w:rsidRPr="00B04042" w:rsidRDefault="00B04042" w:rsidP="00B04042">
            <w:pPr>
              <w:tabs>
                <w:tab w:val="num" w:pos="0"/>
              </w:tabs>
              <w:spacing w:line="276" w:lineRule="auto"/>
              <w:ind w:firstLine="0"/>
              <w:jc w:val="center"/>
              <w:rPr>
                <w:b/>
                <w:szCs w:val="28"/>
              </w:rPr>
            </w:pPr>
            <w:r w:rsidRPr="00B04042">
              <w:rPr>
                <w:b/>
                <w:szCs w:val="28"/>
              </w:rPr>
              <w:t>Количество ГПЭ</w:t>
            </w:r>
          </w:p>
        </w:tc>
        <w:tc>
          <w:tcPr>
            <w:tcW w:w="3260" w:type="dxa"/>
          </w:tcPr>
          <w:p w14:paraId="7AC5CCA5" w14:textId="70FB00BE" w:rsidR="00B04042" w:rsidRPr="00B04042" w:rsidRDefault="00B04042" w:rsidP="00B04042">
            <w:pPr>
              <w:tabs>
                <w:tab w:val="num" w:pos="0"/>
              </w:tabs>
              <w:spacing w:line="276" w:lineRule="auto"/>
              <w:ind w:firstLine="0"/>
              <w:jc w:val="center"/>
              <w:rPr>
                <w:b/>
                <w:szCs w:val="28"/>
              </w:rPr>
            </w:pPr>
            <w:r w:rsidRPr="00B04042">
              <w:rPr>
                <w:b/>
                <w:szCs w:val="28"/>
              </w:rPr>
              <w:t>Количество усовершенствованных и вновь созданных ГПЭ с 2017 года</w:t>
            </w:r>
          </w:p>
        </w:tc>
      </w:tr>
      <w:tr w:rsidR="00B04042" w14:paraId="5E41ECE9" w14:textId="77777777" w:rsidTr="00CE240B">
        <w:tc>
          <w:tcPr>
            <w:tcW w:w="3397" w:type="dxa"/>
          </w:tcPr>
          <w:p w14:paraId="33998C30" w14:textId="5DA2A917" w:rsidR="00B04042" w:rsidRDefault="00B04042" w:rsidP="00B04042">
            <w:pPr>
              <w:tabs>
                <w:tab w:val="num" w:pos="0"/>
              </w:tabs>
              <w:spacing w:line="276" w:lineRule="auto"/>
              <w:ind w:firstLine="0"/>
              <w:jc w:val="center"/>
              <w:rPr>
                <w:szCs w:val="28"/>
              </w:rPr>
            </w:pPr>
            <w:r w:rsidRPr="00D01D4D">
              <w:rPr>
                <w:szCs w:val="28"/>
              </w:rPr>
              <w:t>Акустика, ультразвук, вибрация (AUV)</w:t>
            </w:r>
          </w:p>
        </w:tc>
        <w:tc>
          <w:tcPr>
            <w:tcW w:w="2699" w:type="dxa"/>
          </w:tcPr>
          <w:p w14:paraId="24A3DC1D" w14:textId="443DCEB7" w:rsidR="00B04042" w:rsidRDefault="00B04042" w:rsidP="00B04042">
            <w:pPr>
              <w:tabs>
                <w:tab w:val="num" w:pos="0"/>
              </w:tabs>
              <w:spacing w:line="276" w:lineRule="auto"/>
              <w:ind w:firstLine="0"/>
              <w:jc w:val="center"/>
              <w:rPr>
                <w:szCs w:val="28"/>
              </w:rPr>
            </w:pPr>
            <w:r w:rsidRPr="00D01D4D">
              <w:rPr>
                <w:rFonts w:eastAsia="Calibri"/>
                <w:szCs w:val="28"/>
                <w:lang w:eastAsia="en-US"/>
              </w:rPr>
              <w:t>9</w:t>
            </w:r>
          </w:p>
        </w:tc>
        <w:tc>
          <w:tcPr>
            <w:tcW w:w="3260" w:type="dxa"/>
          </w:tcPr>
          <w:p w14:paraId="3D4013BC" w14:textId="123029E2" w:rsidR="00B04042" w:rsidRDefault="00B04042" w:rsidP="00B04042">
            <w:pPr>
              <w:tabs>
                <w:tab w:val="num" w:pos="0"/>
              </w:tabs>
              <w:spacing w:line="276" w:lineRule="auto"/>
              <w:ind w:firstLine="0"/>
              <w:jc w:val="center"/>
              <w:rPr>
                <w:szCs w:val="28"/>
              </w:rPr>
            </w:pPr>
            <w:r w:rsidRPr="00D01D4D">
              <w:rPr>
                <w:rFonts w:eastAsia="Calibri"/>
                <w:szCs w:val="28"/>
                <w:lang w:eastAsia="en-US"/>
              </w:rPr>
              <w:t>5</w:t>
            </w:r>
          </w:p>
        </w:tc>
      </w:tr>
      <w:tr w:rsidR="00B04042" w14:paraId="048D772B" w14:textId="77777777" w:rsidTr="00CE240B">
        <w:tc>
          <w:tcPr>
            <w:tcW w:w="3397" w:type="dxa"/>
          </w:tcPr>
          <w:p w14:paraId="222A89C7" w14:textId="5CC3900D" w:rsidR="00B04042" w:rsidRDefault="00B04042" w:rsidP="00B04042">
            <w:pPr>
              <w:tabs>
                <w:tab w:val="num" w:pos="0"/>
              </w:tabs>
              <w:spacing w:line="276" w:lineRule="auto"/>
              <w:ind w:firstLine="0"/>
              <w:jc w:val="center"/>
              <w:rPr>
                <w:szCs w:val="28"/>
              </w:rPr>
            </w:pPr>
            <w:r w:rsidRPr="00D01D4D">
              <w:rPr>
                <w:color w:val="0D0D0D"/>
                <w:szCs w:val="28"/>
              </w:rPr>
              <w:t>Электричество и магнетизм (</w:t>
            </w:r>
            <w:r w:rsidRPr="00D01D4D">
              <w:rPr>
                <w:szCs w:val="28"/>
              </w:rPr>
              <w:t>EM</w:t>
            </w:r>
            <w:r w:rsidRPr="00D01D4D">
              <w:rPr>
                <w:color w:val="0D0D0D"/>
                <w:szCs w:val="28"/>
              </w:rPr>
              <w:t>)</w:t>
            </w:r>
          </w:p>
        </w:tc>
        <w:tc>
          <w:tcPr>
            <w:tcW w:w="2699" w:type="dxa"/>
          </w:tcPr>
          <w:p w14:paraId="54F456AE" w14:textId="557A3177" w:rsidR="00B04042" w:rsidRDefault="00B04042" w:rsidP="00B04042">
            <w:pPr>
              <w:tabs>
                <w:tab w:val="num" w:pos="0"/>
              </w:tabs>
              <w:spacing w:line="276" w:lineRule="auto"/>
              <w:ind w:firstLine="0"/>
              <w:jc w:val="center"/>
              <w:rPr>
                <w:szCs w:val="28"/>
              </w:rPr>
            </w:pPr>
            <w:r w:rsidRPr="00D01D4D">
              <w:rPr>
                <w:rFonts w:eastAsia="Calibri"/>
                <w:szCs w:val="28"/>
                <w:lang w:eastAsia="en-US"/>
              </w:rPr>
              <w:t>44</w:t>
            </w:r>
          </w:p>
        </w:tc>
        <w:tc>
          <w:tcPr>
            <w:tcW w:w="3260" w:type="dxa"/>
          </w:tcPr>
          <w:p w14:paraId="3CAE44AD" w14:textId="4BC88DE7" w:rsidR="00B04042" w:rsidRDefault="00B04042" w:rsidP="00B04042">
            <w:pPr>
              <w:tabs>
                <w:tab w:val="num" w:pos="0"/>
              </w:tabs>
              <w:spacing w:line="276" w:lineRule="auto"/>
              <w:ind w:firstLine="0"/>
              <w:jc w:val="center"/>
              <w:rPr>
                <w:szCs w:val="28"/>
              </w:rPr>
            </w:pPr>
            <w:r w:rsidRPr="00D01D4D">
              <w:rPr>
                <w:rFonts w:eastAsia="Calibri"/>
                <w:szCs w:val="28"/>
                <w:lang w:eastAsia="en-US"/>
              </w:rPr>
              <w:t>21</w:t>
            </w:r>
          </w:p>
        </w:tc>
      </w:tr>
      <w:tr w:rsidR="00B04042" w14:paraId="3AAABE0B" w14:textId="77777777" w:rsidTr="00CE240B">
        <w:tc>
          <w:tcPr>
            <w:tcW w:w="3397" w:type="dxa"/>
          </w:tcPr>
          <w:p w14:paraId="422169B0" w14:textId="67F8B16E" w:rsidR="00B04042" w:rsidRDefault="00B04042" w:rsidP="00B04042">
            <w:pPr>
              <w:tabs>
                <w:tab w:val="num" w:pos="0"/>
              </w:tabs>
              <w:spacing w:line="276" w:lineRule="auto"/>
              <w:ind w:firstLine="0"/>
              <w:jc w:val="center"/>
              <w:rPr>
                <w:szCs w:val="28"/>
              </w:rPr>
            </w:pPr>
            <w:r w:rsidRPr="00D01D4D">
              <w:rPr>
                <w:color w:val="0D0D0D"/>
                <w:szCs w:val="28"/>
              </w:rPr>
              <w:t>Длина (</w:t>
            </w:r>
            <w:r w:rsidRPr="00D01D4D">
              <w:rPr>
                <w:szCs w:val="28"/>
              </w:rPr>
              <w:t>L</w:t>
            </w:r>
            <w:r w:rsidRPr="00D01D4D">
              <w:rPr>
                <w:color w:val="0D0D0D"/>
                <w:szCs w:val="28"/>
              </w:rPr>
              <w:t>)</w:t>
            </w:r>
          </w:p>
        </w:tc>
        <w:tc>
          <w:tcPr>
            <w:tcW w:w="2699" w:type="dxa"/>
          </w:tcPr>
          <w:p w14:paraId="16E06034" w14:textId="4ABBB2FC" w:rsidR="00B04042" w:rsidRDefault="00B04042" w:rsidP="00B04042">
            <w:pPr>
              <w:tabs>
                <w:tab w:val="num" w:pos="0"/>
              </w:tabs>
              <w:spacing w:line="276" w:lineRule="auto"/>
              <w:ind w:firstLine="0"/>
              <w:jc w:val="center"/>
              <w:rPr>
                <w:szCs w:val="28"/>
              </w:rPr>
            </w:pPr>
            <w:r w:rsidRPr="00D01D4D">
              <w:rPr>
                <w:rFonts w:eastAsia="Calibri"/>
                <w:szCs w:val="28"/>
                <w:lang w:eastAsia="en-US"/>
              </w:rPr>
              <w:t>13</w:t>
            </w:r>
          </w:p>
        </w:tc>
        <w:tc>
          <w:tcPr>
            <w:tcW w:w="3260" w:type="dxa"/>
          </w:tcPr>
          <w:p w14:paraId="38D76782" w14:textId="1DCE4836" w:rsidR="00B04042" w:rsidRDefault="00B04042" w:rsidP="00B04042">
            <w:pPr>
              <w:tabs>
                <w:tab w:val="num" w:pos="0"/>
              </w:tabs>
              <w:spacing w:line="276" w:lineRule="auto"/>
              <w:ind w:firstLine="0"/>
              <w:jc w:val="center"/>
              <w:rPr>
                <w:szCs w:val="28"/>
              </w:rPr>
            </w:pPr>
            <w:r w:rsidRPr="00D01D4D">
              <w:rPr>
                <w:rFonts w:eastAsia="Calibri"/>
                <w:szCs w:val="28"/>
                <w:lang w:eastAsia="en-US"/>
              </w:rPr>
              <w:t>7</w:t>
            </w:r>
          </w:p>
        </w:tc>
      </w:tr>
      <w:tr w:rsidR="00B04042" w14:paraId="28AB3CB1" w14:textId="77777777" w:rsidTr="00CE240B">
        <w:tc>
          <w:tcPr>
            <w:tcW w:w="3397" w:type="dxa"/>
          </w:tcPr>
          <w:p w14:paraId="43498157" w14:textId="0DB51138" w:rsidR="00B04042" w:rsidRDefault="00B04042" w:rsidP="00B04042">
            <w:pPr>
              <w:tabs>
                <w:tab w:val="num" w:pos="0"/>
              </w:tabs>
              <w:spacing w:line="276" w:lineRule="auto"/>
              <w:ind w:firstLine="0"/>
              <w:jc w:val="center"/>
              <w:rPr>
                <w:szCs w:val="28"/>
              </w:rPr>
            </w:pPr>
            <w:r w:rsidRPr="00D01D4D">
              <w:rPr>
                <w:color w:val="0D0D0D"/>
                <w:szCs w:val="28"/>
              </w:rPr>
              <w:lastRenderedPageBreak/>
              <w:t>Масса и связанные величины (</w:t>
            </w:r>
            <w:r w:rsidRPr="00D01D4D">
              <w:rPr>
                <w:szCs w:val="28"/>
              </w:rPr>
              <w:t>M</w:t>
            </w:r>
            <w:r w:rsidRPr="00D01D4D">
              <w:rPr>
                <w:color w:val="0D0D0D"/>
                <w:szCs w:val="28"/>
              </w:rPr>
              <w:t>)</w:t>
            </w:r>
          </w:p>
        </w:tc>
        <w:tc>
          <w:tcPr>
            <w:tcW w:w="2699" w:type="dxa"/>
          </w:tcPr>
          <w:p w14:paraId="75F3BC2C" w14:textId="76623D66" w:rsidR="00B04042" w:rsidRDefault="00B04042" w:rsidP="00B04042">
            <w:pPr>
              <w:tabs>
                <w:tab w:val="num" w:pos="0"/>
              </w:tabs>
              <w:spacing w:line="276" w:lineRule="auto"/>
              <w:ind w:firstLine="0"/>
              <w:jc w:val="center"/>
              <w:rPr>
                <w:szCs w:val="28"/>
              </w:rPr>
            </w:pPr>
            <w:r w:rsidRPr="00D01D4D">
              <w:rPr>
                <w:rFonts w:eastAsia="Calibri"/>
                <w:szCs w:val="28"/>
                <w:lang w:eastAsia="en-US"/>
              </w:rPr>
              <w:t>26</w:t>
            </w:r>
          </w:p>
        </w:tc>
        <w:tc>
          <w:tcPr>
            <w:tcW w:w="3260" w:type="dxa"/>
          </w:tcPr>
          <w:p w14:paraId="2286CE76" w14:textId="31DA6AC4" w:rsidR="00B04042" w:rsidRDefault="00B04042" w:rsidP="00B04042">
            <w:pPr>
              <w:tabs>
                <w:tab w:val="num" w:pos="0"/>
              </w:tabs>
              <w:spacing w:line="276" w:lineRule="auto"/>
              <w:ind w:firstLine="0"/>
              <w:jc w:val="center"/>
              <w:rPr>
                <w:szCs w:val="28"/>
              </w:rPr>
            </w:pPr>
            <w:r w:rsidRPr="00D01D4D">
              <w:rPr>
                <w:rFonts w:eastAsia="Calibri"/>
                <w:szCs w:val="28"/>
                <w:lang w:eastAsia="en-US"/>
              </w:rPr>
              <w:t>14</w:t>
            </w:r>
          </w:p>
        </w:tc>
      </w:tr>
      <w:tr w:rsidR="00B04042" w14:paraId="2F3981F2" w14:textId="77777777" w:rsidTr="00CE240B">
        <w:tc>
          <w:tcPr>
            <w:tcW w:w="3397" w:type="dxa"/>
          </w:tcPr>
          <w:p w14:paraId="4C441224" w14:textId="233EACA8" w:rsidR="00B04042" w:rsidRDefault="00B04042" w:rsidP="00B04042">
            <w:pPr>
              <w:tabs>
                <w:tab w:val="num" w:pos="0"/>
              </w:tabs>
              <w:spacing w:line="276" w:lineRule="auto"/>
              <w:ind w:firstLine="0"/>
              <w:jc w:val="center"/>
              <w:rPr>
                <w:szCs w:val="28"/>
              </w:rPr>
            </w:pPr>
            <w:r w:rsidRPr="00D01D4D">
              <w:rPr>
                <w:color w:val="0D0D0D"/>
                <w:szCs w:val="28"/>
              </w:rPr>
              <w:t>Фотометрия и радиометрия (</w:t>
            </w:r>
            <w:r w:rsidRPr="00D01D4D">
              <w:rPr>
                <w:szCs w:val="28"/>
              </w:rPr>
              <w:t>PR</w:t>
            </w:r>
            <w:r w:rsidRPr="00D01D4D">
              <w:rPr>
                <w:color w:val="0D0D0D"/>
                <w:szCs w:val="28"/>
              </w:rPr>
              <w:t>)</w:t>
            </w:r>
          </w:p>
        </w:tc>
        <w:tc>
          <w:tcPr>
            <w:tcW w:w="2699" w:type="dxa"/>
          </w:tcPr>
          <w:p w14:paraId="6A78BFA0" w14:textId="36727F80" w:rsidR="00B04042" w:rsidRDefault="00B04042" w:rsidP="00B04042">
            <w:pPr>
              <w:tabs>
                <w:tab w:val="num" w:pos="0"/>
              </w:tabs>
              <w:spacing w:line="276" w:lineRule="auto"/>
              <w:ind w:firstLine="0"/>
              <w:jc w:val="center"/>
              <w:rPr>
                <w:szCs w:val="28"/>
              </w:rPr>
            </w:pPr>
            <w:r w:rsidRPr="00D01D4D">
              <w:rPr>
                <w:rFonts w:eastAsia="Calibri"/>
                <w:szCs w:val="28"/>
                <w:lang w:eastAsia="en-US"/>
              </w:rPr>
              <w:t>22</w:t>
            </w:r>
          </w:p>
        </w:tc>
        <w:tc>
          <w:tcPr>
            <w:tcW w:w="3260" w:type="dxa"/>
          </w:tcPr>
          <w:p w14:paraId="355C4115" w14:textId="61921C80" w:rsidR="00B04042" w:rsidRDefault="00B04042" w:rsidP="00B04042">
            <w:pPr>
              <w:tabs>
                <w:tab w:val="num" w:pos="0"/>
              </w:tabs>
              <w:spacing w:line="276" w:lineRule="auto"/>
              <w:ind w:firstLine="0"/>
              <w:jc w:val="center"/>
              <w:rPr>
                <w:szCs w:val="28"/>
              </w:rPr>
            </w:pPr>
            <w:r w:rsidRPr="00D01D4D">
              <w:rPr>
                <w:rFonts w:eastAsia="Calibri"/>
                <w:szCs w:val="28"/>
                <w:lang w:eastAsia="en-US"/>
              </w:rPr>
              <w:t>10</w:t>
            </w:r>
          </w:p>
        </w:tc>
      </w:tr>
      <w:tr w:rsidR="00B04042" w14:paraId="3CE7840B" w14:textId="77777777" w:rsidTr="00CE240B">
        <w:tc>
          <w:tcPr>
            <w:tcW w:w="3397" w:type="dxa"/>
          </w:tcPr>
          <w:p w14:paraId="4C3AE70C" w14:textId="3D5C53E2" w:rsidR="00B04042" w:rsidRDefault="00B04042" w:rsidP="00B04042">
            <w:pPr>
              <w:tabs>
                <w:tab w:val="num" w:pos="0"/>
              </w:tabs>
              <w:spacing w:line="276" w:lineRule="auto"/>
              <w:ind w:firstLine="0"/>
              <w:jc w:val="center"/>
              <w:rPr>
                <w:szCs w:val="28"/>
              </w:rPr>
            </w:pPr>
            <w:r w:rsidRPr="00D01D4D">
              <w:rPr>
                <w:color w:val="0D0D0D"/>
                <w:szCs w:val="28"/>
              </w:rPr>
              <w:t>Химия и биология (</w:t>
            </w:r>
            <w:r w:rsidRPr="00D01D4D">
              <w:rPr>
                <w:szCs w:val="28"/>
              </w:rPr>
              <w:t>QM</w:t>
            </w:r>
            <w:r w:rsidRPr="00D01D4D">
              <w:rPr>
                <w:color w:val="0D0D0D"/>
                <w:szCs w:val="28"/>
              </w:rPr>
              <w:t>)</w:t>
            </w:r>
          </w:p>
        </w:tc>
        <w:tc>
          <w:tcPr>
            <w:tcW w:w="2699" w:type="dxa"/>
          </w:tcPr>
          <w:p w14:paraId="0ABE91CD" w14:textId="252A1202" w:rsidR="00B04042" w:rsidRDefault="00B04042" w:rsidP="00B04042">
            <w:pPr>
              <w:tabs>
                <w:tab w:val="num" w:pos="0"/>
              </w:tabs>
              <w:spacing w:line="276" w:lineRule="auto"/>
              <w:ind w:firstLine="0"/>
              <w:jc w:val="center"/>
              <w:rPr>
                <w:szCs w:val="28"/>
              </w:rPr>
            </w:pPr>
            <w:r w:rsidRPr="00D01D4D">
              <w:rPr>
                <w:rFonts w:eastAsia="Calibri"/>
                <w:szCs w:val="28"/>
                <w:lang w:eastAsia="en-US"/>
              </w:rPr>
              <w:t>1</w:t>
            </w:r>
            <w:r w:rsidR="00A81137">
              <w:rPr>
                <w:rFonts w:eastAsia="Calibri"/>
                <w:szCs w:val="28"/>
                <w:lang w:eastAsia="en-US"/>
              </w:rPr>
              <w:t>6</w:t>
            </w:r>
          </w:p>
        </w:tc>
        <w:tc>
          <w:tcPr>
            <w:tcW w:w="3260" w:type="dxa"/>
          </w:tcPr>
          <w:p w14:paraId="4BEC222A" w14:textId="5A018EFF" w:rsidR="00B04042" w:rsidRDefault="00B04042" w:rsidP="00B04042">
            <w:pPr>
              <w:tabs>
                <w:tab w:val="num" w:pos="0"/>
              </w:tabs>
              <w:spacing w:line="276" w:lineRule="auto"/>
              <w:ind w:firstLine="0"/>
              <w:jc w:val="center"/>
              <w:rPr>
                <w:szCs w:val="28"/>
              </w:rPr>
            </w:pPr>
            <w:r w:rsidRPr="00D01D4D">
              <w:rPr>
                <w:rFonts w:eastAsia="Calibri"/>
                <w:szCs w:val="28"/>
                <w:lang w:eastAsia="en-US"/>
              </w:rPr>
              <w:t>1</w:t>
            </w:r>
            <w:r w:rsidR="00A81137">
              <w:rPr>
                <w:rFonts w:eastAsia="Calibri"/>
                <w:szCs w:val="28"/>
                <w:lang w:eastAsia="en-US"/>
              </w:rPr>
              <w:t>2</w:t>
            </w:r>
          </w:p>
        </w:tc>
      </w:tr>
      <w:tr w:rsidR="00B04042" w14:paraId="7A8DA775" w14:textId="77777777" w:rsidTr="00CE240B">
        <w:tc>
          <w:tcPr>
            <w:tcW w:w="3397" w:type="dxa"/>
          </w:tcPr>
          <w:p w14:paraId="18C16B39" w14:textId="36131EAA" w:rsidR="00B04042" w:rsidRDefault="00B04042" w:rsidP="00B04042">
            <w:pPr>
              <w:tabs>
                <w:tab w:val="num" w:pos="0"/>
              </w:tabs>
              <w:spacing w:line="276" w:lineRule="auto"/>
              <w:ind w:firstLine="0"/>
              <w:jc w:val="center"/>
              <w:rPr>
                <w:szCs w:val="28"/>
              </w:rPr>
            </w:pPr>
            <w:r w:rsidRPr="00D01D4D">
              <w:rPr>
                <w:color w:val="1D1B11"/>
                <w:szCs w:val="28"/>
              </w:rPr>
              <w:t>Ионизирующие излучения (</w:t>
            </w:r>
            <w:r w:rsidRPr="00D01D4D">
              <w:rPr>
                <w:szCs w:val="28"/>
              </w:rPr>
              <w:t>RI</w:t>
            </w:r>
            <w:r w:rsidRPr="00D01D4D">
              <w:rPr>
                <w:color w:val="1D1B11"/>
                <w:szCs w:val="28"/>
              </w:rPr>
              <w:t>)</w:t>
            </w:r>
          </w:p>
        </w:tc>
        <w:tc>
          <w:tcPr>
            <w:tcW w:w="2699" w:type="dxa"/>
          </w:tcPr>
          <w:p w14:paraId="4F3B1949" w14:textId="168C3913" w:rsidR="00B04042" w:rsidRDefault="00B04042" w:rsidP="00B04042">
            <w:pPr>
              <w:tabs>
                <w:tab w:val="num" w:pos="0"/>
              </w:tabs>
              <w:spacing w:line="276" w:lineRule="auto"/>
              <w:ind w:firstLine="0"/>
              <w:jc w:val="center"/>
              <w:rPr>
                <w:szCs w:val="28"/>
              </w:rPr>
            </w:pPr>
            <w:r w:rsidRPr="00D01D4D">
              <w:rPr>
                <w:rFonts w:eastAsia="Calibri"/>
                <w:szCs w:val="28"/>
                <w:lang w:eastAsia="en-US"/>
              </w:rPr>
              <w:t>14</w:t>
            </w:r>
          </w:p>
        </w:tc>
        <w:tc>
          <w:tcPr>
            <w:tcW w:w="3260" w:type="dxa"/>
          </w:tcPr>
          <w:p w14:paraId="2945EC79" w14:textId="1C765529" w:rsidR="00B04042" w:rsidRDefault="00B04042" w:rsidP="00B04042">
            <w:pPr>
              <w:tabs>
                <w:tab w:val="num" w:pos="0"/>
              </w:tabs>
              <w:spacing w:line="276" w:lineRule="auto"/>
              <w:ind w:firstLine="0"/>
              <w:jc w:val="center"/>
              <w:rPr>
                <w:szCs w:val="28"/>
              </w:rPr>
            </w:pPr>
            <w:r w:rsidRPr="00D01D4D">
              <w:rPr>
                <w:rFonts w:eastAsia="Calibri"/>
                <w:szCs w:val="28"/>
                <w:lang w:eastAsia="en-US"/>
              </w:rPr>
              <w:t>8</w:t>
            </w:r>
          </w:p>
        </w:tc>
      </w:tr>
      <w:tr w:rsidR="00B04042" w14:paraId="43FEFB50" w14:textId="77777777" w:rsidTr="00CE240B">
        <w:tc>
          <w:tcPr>
            <w:tcW w:w="3397" w:type="dxa"/>
          </w:tcPr>
          <w:p w14:paraId="3BABE64F" w14:textId="27FBFB6A" w:rsidR="00B04042" w:rsidRPr="00D01D4D" w:rsidRDefault="00B04042" w:rsidP="00B04042">
            <w:pPr>
              <w:tabs>
                <w:tab w:val="num" w:pos="0"/>
              </w:tabs>
              <w:spacing w:line="276" w:lineRule="auto"/>
              <w:ind w:firstLine="0"/>
              <w:jc w:val="center"/>
              <w:rPr>
                <w:color w:val="1D1B11"/>
                <w:szCs w:val="28"/>
              </w:rPr>
            </w:pPr>
            <w:r w:rsidRPr="00D01D4D">
              <w:rPr>
                <w:color w:val="0D0D0D"/>
                <w:szCs w:val="28"/>
              </w:rPr>
              <w:t>Термометрия (</w:t>
            </w:r>
            <w:r w:rsidRPr="00D01D4D">
              <w:rPr>
                <w:szCs w:val="28"/>
              </w:rPr>
              <w:t>T</w:t>
            </w:r>
            <w:r w:rsidRPr="00D01D4D">
              <w:rPr>
                <w:color w:val="0D0D0D"/>
                <w:szCs w:val="28"/>
              </w:rPr>
              <w:t>)</w:t>
            </w:r>
          </w:p>
        </w:tc>
        <w:tc>
          <w:tcPr>
            <w:tcW w:w="2699" w:type="dxa"/>
          </w:tcPr>
          <w:p w14:paraId="4CAF2F67" w14:textId="08E8D2B3" w:rsidR="00B04042" w:rsidRPr="00D01D4D" w:rsidRDefault="00B04042" w:rsidP="00B04042">
            <w:pPr>
              <w:tabs>
                <w:tab w:val="num" w:pos="0"/>
              </w:tabs>
              <w:spacing w:line="276" w:lineRule="auto"/>
              <w:ind w:firstLine="0"/>
              <w:jc w:val="center"/>
              <w:rPr>
                <w:rFonts w:eastAsia="Calibri"/>
                <w:szCs w:val="28"/>
                <w:lang w:eastAsia="en-US"/>
              </w:rPr>
            </w:pPr>
            <w:r w:rsidRPr="00D01D4D">
              <w:rPr>
                <w:rFonts w:eastAsia="Calibri"/>
                <w:szCs w:val="28"/>
                <w:lang w:eastAsia="en-US"/>
              </w:rPr>
              <w:t>15</w:t>
            </w:r>
          </w:p>
        </w:tc>
        <w:tc>
          <w:tcPr>
            <w:tcW w:w="3260" w:type="dxa"/>
          </w:tcPr>
          <w:p w14:paraId="77BA5FED" w14:textId="66E7D18D" w:rsidR="00B04042" w:rsidRPr="00D01D4D" w:rsidRDefault="00B04042" w:rsidP="00B04042">
            <w:pPr>
              <w:tabs>
                <w:tab w:val="num" w:pos="0"/>
              </w:tabs>
              <w:spacing w:line="276" w:lineRule="auto"/>
              <w:ind w:firstLine="0"/>
              <w:jc w:val="center"/>
              <w:rPr>
                <w:rFonts w:eastAsia="Calibri"/>
                <w:szCs w:val="28"/>
                <w:lang w:eastAsia="en-US"/>
              </w:rPr>
            </w:pPr>
            <w:r w:rsidRPr="00D01D4D">
              <w:rPr>
                <w:rFonts w:eastAsia="Calibri"/>
                <w:szCs w:val="28"/>
                <w:lang w:eastAsia="en-US"/>
              </w:rPr>
              <w:t>11</w:t>
            </w:r>
          </w:p>
        </w:tc>
      </w:tr>
      <w:tr w:rsidR="00B04042" w14:paraId="58A78BE9" w14:textId="77777777" w:rsidTr="00CE240B">
        <w:tc>
          <w:tcPr>
            <w:tcW w:w="3397" w:type="dxa"/>
          </w:tcPr>
          <w:p w14:paraId="2DE5362E" w14:textId="2EAF4EE0" w:rsidR="00B04042" w:rsidRPr="00D01D4D" w:rsidRDefault="00B04042" w:rsidP="00B04042">
            <w:pPr>
              <w:tabs>
                <w:tab w:val="num" w:pos="0"/>
              </w:tabs>
              <w:spacing w:line="276" w:lineRule="auto"/>
              <w:ind w:firstLine="0"/>
              <w:jc w:val="center"/>
              <w:rPr>
                <w:color w:val="0D0D0D"/>
                <w:szCs w:val="28"/>
              </w:rPr>
            </w:pPr>
            <w:r w:rsidRPr="00D01D4D">
              <w:rPr>
                <w:szCs w:val="28"/>
              </w:rPr>
              <w:t>Время и частота (TF)</w:t>
            </w:r>
          </w:p>
        </w:tc>
        <w:tc>
          <w:tcPr>
            <w:tcW w:w="2699" w:type="dxa"/>
          </w:tcPr>
          <w:p w14:paraId="4D5C611F" w14:textId="1671AA10" w:rsidR="00B04042" w:rsidRPr="00D01D4D" w:rsidRDefault="00B04042" w:rsidP="00B04042">
            <w:pPr>
              <w:tabs>
                <w:tab w:val="num" w:pos="0"/>
              </w:tabs>
              <w:spacing w:line="276" w:lineRule="auto"/>
              <w:ind w:firstLine="0"/>
              <w:jc w:val="center"/>
              <w:rPr>
                <w:rFonts w:eastAsia="Calibri"/>
                <w:szCs w:val="28"/>
                <w:lang w:eastAsia="en-US"/>
              </w:rPr>
            </w:pPr>
            <w:r w:rsidRPr="00D01D4D">
              <w:rPr>
                <w:rFonts w:eastAsia="Calibri"/>
                <w:szCs w:val="28"/>
                <w:lang w:eastAsia="en-US"/>
              </w:rPr>
              <w:t>2</w:t>
            </w:r>
          </w:p>
        </w:tc>
        <w:tc>
          <w:tcPr>
            <w:tcW w:w="3260" w:type="dxa"/>
          </w:tcPr>
          <w:p w14:paraId="6C06B701" w14:textId="2195F49E" w:rsidR="00B04042" w:rsidRPr="00D01D4D" w:rsidRDefault="00B04042" w:rsidP="00B04042">
            <w:pPr>
              <w:tabs>
                <w:tab w:val="num" w:pos="0"/>
              </w:tabs>
              <w:spacing w:line="276" w:lineRule="auto"/>
              <w:ind w:firstLine="0"/>
              <w:jc w:val="center"/>
              <w:rPr>
                <w:rFonts w:eastAsia="Calibri"/>
                <w:szCs w:val="28"/>
                <w:lang w:eastAsia="en-US"/>
              </w:rPr>
            </w:pPr>
            <w:r w:rsidRPr="00D01D4D">
              <w:rPr>
                <w:rFonts w:eastAsia="Calibri"/>
                <w:szCs w:val="28"/>
                <w:lang w:eastAsia="en-US"/>
              </w:rPr>
              <w:t>2</w:t>
            </w:r>
          </w:p>
        </w:tc>
      </w:tr>
      <w:tr w:rsidR="00B04042" w14:paraId="7A31F0F6" w14:textId="77777777" w:rsidTr="00CE240B">
        <w:tc>
          <w:tcPr>
            <w:tcW w:w="3397" w:type="dxa"/>
          </w:tcPr>
          <w:p w14:paraId="158376FC" w14:textId="77777777" w:rsidR="00B04042" w:rsidRPr="00D01D4D" w:rsidRDefault="00B04042" w:rsidP="00B04042">
            <w:pPr>
              <w:tabs>
                <w:tab w:val="num" w:pos="0"/>
              </w:tabs>
              <w:spacing w:line="276" w:lineRule="auto"/>
              <w:ind w:firstLine="0"/>
              <w:jc w:val="center"/>
              <w:rPr>
                <w:szCs w:val="28"/>
              </w:rPr>
            </w:pPr>
          </w:p>
        </w:tc>
        <w:tc>
          <w:tcPr>
            <w:tcW w:w="2699" w:type="dxa"/>
          </w:tcPr>
          <w:p w14:paraId="6F7866A1" w14:textId="08D7B64A" w:rsidR="00B04042" w:rsidRPr="00D01D4D" w:rsidRDefault="00B04042" w:rsidP="00577756">
            <w:pPr>
              <w:tabs>
                <w:tab w:val="num" w:pos="0"/>
              </w:tabs>
              <w:spacing w:line="276" w:lineRule="auto"/>
              <w:ind w:firstLine="0"/>
              <w:jc w:val="center"/>
              <w:rPr>
                <w:rFonts w:eastAsia="Calibri"/>
                <w:szCs w:val="28"/>
                <w:lang w:eastAsia="en-US"/>
              </w:rPr>
            </w:pPr>
            <w:r w:rsidRPr="00D01D4D">
              <w:rPr>
                <w:rFonts w:eastAsia="Calibri"/>
                <w:b/>
                <w:bCs/>
                <w:szCs w:val="28"/>
                <w:lang w:eastAsia="en-US"/>
              </w:rPr>
              <w:t>16</w:t>
            </w:r>
            <w:r w:rsidR="00A81137">
              <w:rPr>
                <w:rFonts w:eastAsia="Calibri"/>
                <w:b/>
                <w:bCs/>
                <w:szCs w:val="28"/>
                <w:lang w:eastAsia="en-US"/>
              </w:rPr>
              <w:t>1</w:t>
            </w:r>
          </w:p>
        </w:tc>
        <w:tc>
          <w:tcPr>
            <w:tcW w:w="3260" w:type="dxa"/>
          </w:tcPr>
          <w:p w14:paraId="79061A75" w14:textId="781D9B97" w:rsidR="00B04042" w:rsidRPr="00D01D4D" w:rsidRDefault="00A81137" w:rsidP="00B04042">
            <w:pPr>
              <w:tabs>
                <w:tab w:val="num" w:pos="0"/>
              </w:tabs>
              <w:spacing w:line="276" w:lineRule="auto"/>
              <w:ind w:firstLine="0"/>
              <w:jc w:val="center"/>
              <w:rPr>
                <w:rFonts w:eastAsia="Calibri"/>
                <w:szCs w:val="28"/>
                <w:lang w:eastAsia="en-US"/>
              </w:rPr>
            </w:pPr>
            <w:r>
              <w:rPr>
                <w:rFonts w:eastAsia="Calibri"/>
                <w:szCs w:val="28"/>
                <w:lang w:eastAsia="en-US"/>
              </w:rPr>
              <w:t>90</w:t>
            </w:r>
          </w:p>
        </w:tc>
      </w:tr>
    </w:tbl>
    <w:p w14:paraId="27F68FB1" w14:textId="77777777" w:rsidR="005C035C" w:rsidRDefault="005C035C" w:rsidP="00D01D4D">
      <w:pPr>
        <w:tabs>
          <w:tab w:val="num" w:pos="0"/>
        </w:tabs>
        <w:spacing w:line="276" w:lineRule="auto"/>
        <w:ind w:hanging="567"/>
        <w:rPr>
          <w:szCs w:val="28"/>
        </w:rPr>
      </w:pPr>
    </w:p>
    <w:p w14:paraId="0BBE4665" w14:textId="22E6E6C5" w:rsidR="00653E59" w:rsidRPr="005C035C" w:rsidRDefault="00653E59" w:rsidP="00CF1D70">
      <w:pPr>
        <w:tabs>
          <w:tab w:val="num" w:pos="0"/>
        </w:tabs>
        <w:spacing w:line="276" w:lineRule="auto"/>
        <w:ind w:firstLine="709"/>
        <w:rPr>
          <w:szCs w:val="28"/>
        </w:rPr>
      </w:pPr>
      <w:r w:rsidRPr="00D01D4D">
        <w:rPr>
          <w:szCs w:val="28"/>
        </w:rPr>
        <w:t xml:space="preserve">В результате пересмотра Международной системы единиц SI, определения килограмма, кельвина и ампера претерпели наибольшие изменения, что соответственно потребует больших усилий для практической реализации этих единиц. Новые определения требуют принципиально новых методов и эталонных систем для реализации. Наиболее критичной единицей является килограмм. Его новое определение связывает единицу массы </w:t>
      </w:r>
      <w:r w:rsidR="00A81137">
        <w:rPr>
          <w:szCs w:val="28"/>
        </w:rPr>
        <w:br/>
      </w:r>
      <w:r w:rsidRPr="00D01D4D">
        <w:rPr>
          <w:szCs w:val="28"/>
        </w:rPr>
        <w:t xml:space="preserve">с фундаментальной физической константой - постоянной Планка. Методом реализации этого определения стало сравнение электрической и механической мощности. Данный метод может быть реализован в условиях вакуума посредством ватт-весов. Разработки ватт-весов реализации килограмма </w:t>
      </w:r>
      <w:r w:rsidR="00A81137">
        <w:rPr>
          <w:szCs w:val="28"/>
        </w:rPr>
        <w:br/>
      </w:r>
      <w:r w:rsidRPr="00D01D4D">
        <w:rPr>
          <w:szCs w:val="28"/>
        </w:rPr>
        <w:t xml:space="preserve">на основе постоянной Планка ведутся в течение последних 10 </w:t>
      </w:r>
      <w:r w:rsidR="00A81137">
        <w:rPr>
          <w:szCs w:val="28"/>
        </w:rPr>
        <w:t>–</w:t>
      </w:r>
      <w:r w:rsidRPr="00D01D4D">
        <w:rPr>
          <w:szCs w:val="28"/>
        </w:rPr>
        <w:t xml:space="preserve"> 15 лет </w:t>
      </w:r>
      <w:r w:rsidR="00A81137">
        <w:rPr>
          <w:szCs w:val="28"/>
        </w:rPr>
        <w:br/>
      </w:r>
      <w:r w:rsidRPr="00D01D4D">
        <w:rPr>
          <w:szCs w:val="28"/>
        </w:rPr>
        <w:t>в национальных метрологических институтах (НМИ) Англии, Канады, Китая, Новой Зеландии, США, Франции и в Международном бюро мер и весов (МБМВ), а также создаются эталонные установки НМИ Германии и Италии для реализации нового определения килограмма на основе постоянной Авогадро.</w:t>
      </w:r>
    </w:p>
    <w:p w14:paraId="1D9F3F13" w14:textId="77777777" w:rsidR="00653E59" w:rsidRPr="005C035C" w:rsidRDefault="00653E59" w:rsidP="00CF1D70">
      <w:pPr>
        <w:tabs>
          <w:tab w:val="num" w:pos="0"/>
        </w:tabs>
        <w:spacing w:line="276" w:lineRule="auto"/>
        <w:ind w:firstLine="709"/>
        <w:rPr>
          <w:szCs w:val="28"/>
        </w:rPr>
      </w:pPr>
      <w:r w:rsidRPr="005C035C">
        <w:rPr>
          <w:szCs w:val="28"/>
        </w:rPr>
        <w:t>С целью обеспечения соответствия существующего Государственного эталона массы как высшего звена Государственной поверочной схемы для данного вида измерений требованиям нового определения единицы Российская Федерация начала проводить исследования путей по разработке измерительного комплекса для независимой реализации единицы массы – килограмма, через постоянную Планка в соответствии с новым определением на основе ватт-весов.</w:t>
      </w:r>
    </w:p>
    <w:p w14:paraId="01438017" w14:textId="2C0C4021" w:rsidR="00653E59" w:rsidRPr="005C035C" w:rsidRDefault="003653B5" w:rsidP="00CF1D70">
      <w:pPr>
        <w:tabs>
          <w:tab w:val="num" w:pos="0"/>
        </w:tabs>
        <w:spacing w:line="276" w:lineRule="auto"/>
        <w:ind w:firstLine="709"/>
        <w:rPr>
          <w:szCs w:val="28"/>
        </w:rPr>
      </w:pPr>
      <w:r>
        <w:rPr>
          <w:szCs w:val="28"/>
        </w:rPr>
        <w:t>ГНМИ</w:t>
      </w:r>
      <w:r w:rsidR="00653E59" w:rsidRPr="005C035C">
        <w:rPr>
          <w:szCs w:val="28"/>
        </w:rPr>
        <w:t xml:space="preserve"> Росстандарта уже провели ряд научно-исследовательских работ </w:t>
      </w:r>
      <w:r>
        <w:rPr>
          <w:szCs w:val="28"/>
        </w:rPr>
        <w:br/>
      </w:r>
      <w:r w:rsidR="00653E59" w:rsidRPr="005C035C">
        <w:rPr>
          <w:szCs w:val="28"/>
        </w:rPr>
        <w:t xml:space="preserve">по подготовке к переходу на новые определения и в настоящее время готовы </w:t>
      </w:r>
      <w:r>
        <w:rPr>
          <w:szCs w:val="28"/>
        </w:rPr>
        <w:br/>
      </w:r>
      <w:r w:rsidR="00653E59" w:rsidRPr="005C035C">
        <w:rPr>
          <w:szCs w:val="28"/>
        </w:rPr>
        <w:t xml:space="preserve">для создания и исследования комплекса государственных первичных эталонов основных единиц, реализующих принципы воспроизведения единиц на основе фундаментальных физических констант, устанавливающих международную </w:t>
      </w:r>
      <w:r w:rsidR="00653E59" w:rsidRPr="005C035C">
        <w:rPr>
          <w:szCs w:val="28"/>
        </w:rPr>
        <w:lastRenderedPageBreak/>
        <w:t xml:space="preserve">эквивалентность результатов измерений и реализующих прослеживаемость эталонов основных и производных единиц величин к фундаментальным физическим константам с целью обеспечения передового развития научно-технического потенциала </w:t>
      </w:r>
      <w:r w:rsidR="0045332E">
        <w:rPr>
          <w:szCs w:val="28"/>
        </w:rPr>
        <w:t>Российской Федерации</w:t>
      </w:r>
      <w:r w:rsidR="00653E59" w:rsidRPr="005C035C">
        <w:rPr>
          <w:szCs w:val="28"/>
        </w:rPr>
        <w:t xml:space="preserve">. При создании комплекса государственного первичного эталона килограмма потребуется разработать новые технологии вакуумного взвешивания, технологии прецизионных электромагнитных измерений на основе квантовых эффектов, лазерные измерительные технологии, криотехнологии, технологии применения новых материалов. </w:t>
      </w:r>
    </w:p>
    <w:p w14:paraId="42ED2893" w14:textId="06742DBB" w:rsidR="00787C06" w:rsidRPr="005C035C" w:rsidRDefault="00787C06" w:rsidP="00CF1D70">
      <w:pPr>
        <w:tabs>
          <w:tab w:val="num" w:pos="0"/>
        </w:tabs>
        <w:spacing w:line="276" w:lineRule="auto"/>
        <w:ind w:firstLine="709"/>
        <w:rPr>
          <w:szCs w:val="28"/>
        </w:rPr>
      </w:pPr>
      <w:r w:rsidRPr="005C035C">
        <w:rPr>
          <w:szCs w:val="28"/>
        </w:rPr>
        <w:t xml:space="preserve">Своего дальнейшего обновления требует база вторичных и рабочих эталонов единиц величин, принадлежащих юридическим лицам </w:t>
      </w:r>
      <w:r w:rsidR="00A81137">
        <w:rPr>
          <w:szCs w:val="28"/>
        </w:rPr>
        <w:br/>
      </w:r>
      <w:r w:rsidRPr="005C035C">
        <w:rPr>
          <w:szCs w:val="28"/>
        </w:rPr>
        <w:t xml:space="preserve">и индивидуальным предпринимателям, в целях повышения их точности </w:t>
      </w:r>
      <w:r w:rsidR="00A81137">
        <w:rPr>
          <w:szCs w:val="28"/>
        </w:rPr>
        <w:br/>
      </w:r>
      <w:r w:rsidRPr="005C035C">
        <w:rPr>
          <w:szCs w:val="28"/>
        </w:rPr>
        <w:t>и расширения диапазонов измерений, а также функциональных возможностей и производительности работ по поверке и калибровке средств измерений.</w:t>
      </w:r>
    </w:p>
    <w:p w14:paraId="43EF1937" w14:textId="140BC667" w:rsidR="00653E59" w:rsidRPr="005C035C" w:rsidRDefault="00653E59" w:rsidP="00CF1D70">
      <w:pPr>
        <w:pStyle w:val="3"/>
        <w:numPr>
          <w:ilvl w:val="1"/>
          <w:numId w:val="12"/>
        </w:numPr>
        <w:tabs>
          <w:tab w:val="left" w:pos="1418"/>
        </w:tabs>
        <w:spacing w:line="276" w:lineRule="auto"/>
        <w:ind w:left="0" w:firstLine="709"/>
        <w:rPr>
          <w:bCs w:val="0"/>
          <w:sz w:val="28"/>
          <w:szCs w:val="28"/>
        </w:rPr>
      </w:pPr>
      <w:r w:rsidRPr="005C035C">
        <w:rPr>
          <w:bCs w:val="0"/>
          <w:sz w:val="28"/>
          <w:szCs w:val="28"/>
        </w:rPr>
        <w:t xml:space="preserve">Оценка объема, структуры и импортонезависимости парка СИ </w:t>
      </w:r>
    </w:p>
    <w:p w14:paraId="13D01420" w14:textId="3AA3407B" w:rsidR="00653E59" w:rsidRPr="00D01D4D" w:rsidRDefault="00653E59" w:rsidP="00CF1D70">
      <w:pPr>
        <w:tabs>
          <w:tab w:val="num" w:pos="0"/>
        </w:tabs>
        <w:spacing w:line="276" w:lineRule="auto"/>
        <w:ind w:firstLine="709"/>
        <w:rPr>
          <w:szCs w:val="28"/>
        </w:rPr>
      </w:pPr>
      <w:r w:rsidRPr="00D01D4D">
        <w:rPr>
          <w:szCs w:val="28"/>
        </w:rPr>
        <w:t>По экспертным оценкам в Российской Федерации эксплуатируется более 1,6 млрд средств измерений, в сфере государственного регулирования обеспечения единства измерений применяются более 400 млн средств.</w:t>
      </w:r>
    </w:p>
    <w:p w14:paraId="30A0C25A" w14:textId="08F37D54" w:rsidR="00653E59" w:rsidRPr="00577756" w:rsidRDefault="00653E59" w:rsidP="00CF1D70">
      <w:pPr>
        <w:tabs>
          <w:tab w:val="num" w:pos="0"/>
        </w:tabs>
        <w:spacing w:line="276" w:lineRule="auto"/>
        <w:ind w:firstLine="709"/>
        <w:rPr>
          <w:szCs w:val="28"/>
        </w:rPr>
      </w:pPr>
      <w:r w:rsidRPr="00D01D4D">
        <w:rPr>
          <w:szCs w:val="28"/>
        </w:rPr>
        <w:t xml:space="preserve">В Федеральном информационном </w:t>
      </w:r>
      <w:r w:rsidRPr="00577756">
        <w:rPr>
          <w:szCs w:val="28"/>
        </w:rPr>
        <w:t xml:space="preserve">фонде по обеспечению единства измерений содержатся сведения о более чем </w:t>
      </w:r>
      <w:r w:rsidR="00A81137" w:rsidRPr="00577756">
        <w:rPr>
          <w:szCs w:val="28"/>
        </w:rPr>
        <w:t>102</w:t>
      </w:r>
      <w:r w:rsidRPr="00577756">
        <w:rPr>
          <w:szCs w:val="28"/>
        </w:rPr>
        <w:t>,</w:t>
      </w:r>
      <w:r w:rsidR="00A81137" w:rsidRPr="00577756">
        <w:rPr>
          <w:szCs w:val="28"/>
        </w:rPr>
        <w:t>2</w:t>
      </w:r>
      <w:r w:rsidRPr="00577756">
        <w:rPr>
          <w:szCs w:val="28"/>
        </w:rPr>
        <w:t xml:space="preserve"> тыс. утвержденных типах средств измерений, в том числе </w:t>
      </w:r>
      <w:r w:rsidR="009C33CA" w:rsidRPr="00577756">
        <w:rPr>
          <w:szCs w:val="28"/>
        </w:rPr>
        <w:t>50</w:t>
      </w:r>
      <w:r w:rsidRPr="00577756">
        <w:rPr>
          <w:szCs w:val="28"/>
        </w:rPr>
        <w:t xml:space="preserve"> тыс. типов средств измерений </w:t>
      </w:r>
      <w:r w:rsidR="00A81137" w:rsidRPr="00577756">
        <w:rPr>
          <w:szCs w:val="28"/>
        </w:rPr>
        <w:br/>
      </w:r>
      <w:r w:rsidRPr="00577756">
        <w:rPr>
          <w:szCs w:val="28"/>
        </w:rPr>
        <w:t>с действующим утверждени</w:t>
      </w:r>
      <w:r w:rsidR="009C33CA" w:rsidRPr="00577756">
        <w:rPr>
          <w:szCs w:val="28"/>
        </w:rPr>
        <w:t>ем</w:t>
      </w:r>
      <w:r w:rsidRPr="00577756">
        <w:rPr>
          <w:szCs w:val="28"/>
        </w:rPr>
        <w:t xml:space="preserve"> типа. Ежегодно утверждается более 3,2 тыс. типов средств измерений. </w:t>
      </w:r>
    </w:p>
    <w:p w14:paraId="224CCF6A" w14:textId="4C1EADB4" w:rsidR="00653E59" w:rsidRPr="00D01D4D" w:rsidRDefault="00653E59" w:rsidP="00CF1D70">
      <w:pPr>
        <w:tabs>
          <w:tab w:val="num" w:pos="0"/>
        </w:tabs>
        <w:spacing w:line="276" w:lineRule="auto"/>
        <w:ind w:firstLine="709"/>
        <w:rPr>
          <w:szCs w:val="28"/>
        </w:rPr>
      </w:pPr>
      <w:r w:rsidRPr="00577756">
        <w:rPr>
          <w:szCs w:val="28"/>
        </w:rPr>
        <w:t>Среди типов средств измерений с действующим утверждени</w:t>
      </w:r>
      <w:r w:rsidR="009C33CA" w:rsidRPr="00577756">
        <w:rPr>
          <w:szCs w:val="28"/>
        </w:rPr>
        <w:t>ем</w:t>
      </w:r>
      <w:r w:rsidRPr="00577756">
        <w:rPr>
          <w:szCs w:val="28"/>
        </w:rPr>
        <w:t xml:space="preserve"> типа, 60,1% типов средств измерений отечественного производства, 9,6% типов</w:t>
      </w:r>
      <w:r w:rsidRPr="00D01D4D">
        <w:rPr>
          <w:szCs w:val="28"/>
        </w:rPr>
        <w:t xml:space="preserve"> средств измерений производства США, 6,9% типов средств измерений производства Германии, а также 23,4% средств измерений производства других стран.</w:t>
      </w:r>
    </w:p>
    <w:p w14:paraId="77BDCB61" w14:textId="77777777" w:rsidR="00653E59" w:rsidRPr="00D01D4D" w:rsidRDefault="00653E59" w:rsidP="00CF1D70">
      <w:pPr>
        <w:tabs>
          <w:tab w:val="num" w:pos="0"/>
        </w:tabs>
        <w:spacing w:line="276" w:lineRule="auto"/>
        <w:ind w:firstLine="709"/>
        <w:rPr>
          <w:szCs w:val="28"/>
        </w:rPr>
      </w:pPr>
      <w:r w:rsidRPr="00D01D4D">
        <w:rPr>
          <w:szCs w:val="28"/>
        </w:rPr>
        <w:t>Отечественные средства измерений преобладают в сферах:</w:t>
      </w:r>
    </w:p>
    <w:p w14:paraId="47303915" w14:textId="77777777" w:rsidR="00653E59" w:rsidRPr="00D01D4D" w:rsidRDefault="00653E59" w:rsidP="00CF1D70">
      <w:pPr>
        <w:tabs>
          <w:tab w:val="num" w:pos="0"/>
        </w:tabs>
        <w:spacing w:line="276" w:lineRule="auto"/>
        <w:ind w:firstLine="709"/>
        <w:rPr>
          <w:szCs w:val="28"/>
        </w:rPr>
      </w:pPr>
      <w:r w:rsidRPr="00D01D4D">
        <w:rPr>
          <w:szCs w:val="28"/>
        </w:rPr>
        <w:t>весоизмерительной техники;</w:t>
      </w:r>
    </w:p>
    <w:p w14:paraId="200AA363" w14:textId="4B0B5636" w:rsidR="00653E59" w:rsidRPr="00D01D4D" w:rsidRDefault="00653E59" w:rsidP="00CF1D70">
      <w:pPr>
        <w:tabs>
          <w:tab w:val="num" w:pos="0"/>
        </w:tabs>
        <w:spacing w:line="276" w:lineRule="auto"/>
        <w:ind w:firstLine="709"/>
        <w:rPr>
          <w:szCs w:val="28"/>
        </w:rPr>
      </w:pPr>
      <w:r w:rsidRPr="00D01D4D">
        <w:rPr>
          <w:szCs w:val="28"/>
        </w:rPr>
        <w:t xml:space="preserve">приборного учета воды, газа, электроэнергии и тепла у физических лиц; </w:t>
      </w:r>
    </w:p>
    <w:p w14:paraId="532ACEC0" w14:textId="77777777" w:rsidR="00653E59" w:rsidRPr="00D01D4D" w:rsidRDefault="00653E59" w:rsidP="00CF1D70">
      <w:pPr>
        <w:tabs>
          <w:tab w:val="num" w:pos="0"/>
        </w:tabs>
        <w:spacing w:line="276" w:lineRule="auto"/>
        <w:ind w:firstLine="709"/>
        <w:rPr>
          <w:szCs w:val="28"/>
        </w:rPr>
      </w:pPr>
      <w:r w:rsidRPr="00D01D4D">
        <w:rPr>
          <w:szCs w:val="28"/>
        </w:rPr>
        <w:t>измерений характеристик ионизирующих излучений и ядерных констант.</w:t>
      </w:r>
    </w:p>
    <w:p w14:paraId="2C4A8806" w14:textId="7ACF19EC" w:rsidR="00653E59" w:rsidRPr="005C035C" w:rsidRDefault="00653E59" w:rsidP="00CF1D70">
      <w:pPr>
        <w:tabs>
          <w:tab w:val="num" w:pos="0"/>
        </w:tabs>
        <w:spacing w:line="276" w:lineRule="auto"/>
        <w:ind w:firstLine="709"/>
        <w:rPr>
          <w:szCs w:val="28"/>
        </w:rPr>
      </w:pPr>
      <w:r w:rsidRPr="00D01D4D">
        <w:rPr>
          <w:szCs w:val="28"/>
        </w:rPr>
        <w:t xml:space="preserve">В тоже время импортные средства измерений продолжают доминировать на российском рынке в области измерений геометрических величин, физико-химических измерений, радиотехнических </w:t>
      </w:r>
      <w:r w:rsidR="009C33CA">
        <w:rPr>
          <w:szCs w:val="28"/>
        </w:rPr>
        <w:br/>
      </w:r>
      <w:r w:rsidRPr="00D01D4D">
        <w:rPr>
          <w:szCs w:val="28"/>
        </w:rPr>
        <w:lastRenderedPageBreak/>
        <w:t xml:space="preserve">и радиоэлектронных измерений, </w:t>
      </w:r>
      <w:r w:rsidRPr="005C035C">
        <w:rPr>
          <w:szCs w:val="28"/>
        </w:rPr>
        <w:t>оптических и оптико-физических измерений, биологических и медицинских измерений.</w:t>
      </w:r>
    </w:p>
    <w:p w14:paraId="3B6E1C89" w14:textId="23A9A5C5" w:rsidR="00653E59" w:rsidRPr="005C035C" w:rsidRDefault="00653E59" w:rsidP="00CF1D70">
      <w:pPr>
        <w:pStyle w:val="3"/>
        <w:numPr>
          <w:ilvl w:val="1"/>
          <w:numId w:val="12"/>
        </w:numPr>
        <w:tabs>
          <w:tab w:val="left" w:pos="1418"/>
        </w:tabs>
        <w:spacing w:line="276" w:lineRule="auto"/>
        <w:ind w:left="0" w:firstLine="709"/>
        <w:rPr>
          <w:bCs w:val="0"/>
          <w:sz w:val="28"/>
          <w:szCs w:val="28"/>
        </w:rPr>
      </w:pPr>
      <w:r w:rsidRPr="005C035C">
        <w:rPr>
          <w:bCs w:val="0"/>
          <w:sz w:val="28"/>
          <w:szCs w:val="28"/>
        </w:rPr>
        <w:t xml:space="preserve">Оценка объема, структуры и импортонезависимости парка </w:t>
      </w:r>
      <w:r w:rsidR="003653B5">
        <w:rPr>
          <w:bCs w:val="0"/>
          <w:sz w:val="28"/>
          <w:szCs w:val="28"/>
        </w:rPr>
        <w:t>стандартных образцов</w:t>
      </w:r>
    </w:p>
    <w:p w14:paraId="435D04C0" w14:textId="50CD12BD" w:rsidR="00653E59" w:rsidRPr="00D01D4D" w:rsidRDefault="00653E59" w:rsidP="00CF1D70">
      <w:pPr>
        <w:tabs>
          <w:tab w:val="num" w:pos="0"/>
        </w:tabs>
        <w:spacing w:line="276" w:lineRule="auto"/>
        <w:ind w:firstLine="709"/>
        <w:rPr>
          <w:szCs w:val="28"/>
        </w:rPr>
      </w:pPr>
      <w:r w:rsidRPr="00D01D4D">
        <w:rPr>
          <w:szCs w:val="28"/>
        </w:rPr>
        <w:t>Номенклатура стандартных образцов</w:t>
      </w:r>
      <w:r w:rsidR="0001164F">
        <w:rPr>
          <w:szCs w:val="28"/>
        </w:rPr>
        <w:t xml:space="preserve"> (СО)</w:t>
      </w:r>
      <w:r w:rsidRPr="00D01D4D">
        <w:rPr>
          <w:szCs w:val="28"/>
        </w:rPr>
        <w:t xml:space="preserve"> различных категорий, применяемых на предприятиях Российской Федерации в целях обеспечения единства измерений на основе их применения, представлена:</w:t>
      </w:r>
    </w:p>
    <w:p w14:paraId="628C00C8" w14:textId="405BF9E8" w:rsidR="00653E59" w:rsidRPr="00D01D4D" w:rsidRDefault="00653E59" w:rsidP="00CF1D70">
      <w:pPr>
        <w:tabs>
          <w:tab w:val="num" w:pos="0"/>
        </w:tabs>
        <w:spacing w:line="276" w:lineRule="auto"/>
        <w:ind w:firstLine="709"/>
        <w:rPr>
          <w:szCs w:val="28"/>
        </w:rPr>
      </w:pPr>
      <w:r w:rsidRPr="00D01D4D">
        <w:rPr>
          <w:szCs w:val="28"/>
        </w:rPr>
        <w:t>Федеральным информационным фондом по обеспечению единства измерений, разделом «Ут</w:t>
      </w:r>
      <w:r w:rsidR="005C035C">
        <w:rPr>
          <w:szCs w:val="28"/>
        </w:rPr>
        <w:t>вержденные типы СО»;</w:t>
      </w:r>
    </w:p>
    <w:p w14:paraId="3006D9FD" w14:textId="65B2C666" w:rsidR="00653E59" w:rsidRPr="00D01D4D" w:rsidRDefault="00653E59" w:rsidP="00CF1D70">
      <w:pPr>
        <w:tabs>
          <w:tab w:val="num" w:pos="0"/>
        </w:tabs>
        <w:spacing w:line="276" w:lineRule="auto"/>
        <w:ind w:firstLine="709"/>
        <w:rPr>
          <w:szCs w:val="28"/>
        </w:rPr>
      </w:pPr>
      <w:r w:rsidRPr="00D01D4D">
        <w:rPr>
          <w:szCs w:val="28"/>
        </w:rPr>
        <w:t xml:space="preserve">реестром утвержденных типов СО, ведение которого возложено </w:t>
      </w:r>
      <w:r w:rsidR="009C33CA">
        <w:rPr>
          <w:szCs w:val="28"/>
        </w:rPr>
        <w:br/>
      </w:r>
      <w:r w:rsidRPr="00D01D4D">
        <w:rPr>
          <w:szCs w:val="28"/>
        </w:rPr>
        <w:t>на</w:t>
      </w:r>
      <w:r w:rsidR="005C035C">
        <w:rPr>
          <w:szCs w:val="28"/>
        </w:rPr>
        <w:t xml:space="preserve"> Научно-методический центр ГССО;</w:t>
      </w:r>
    </w:p>
    <w:p w14:paraId="11E596E1" w14:textId="57FA2317" w:rsidR="00653E59" w:rsidRPr="00D01D4D" w:rsidRDefault="00653E59" w:rsidP="00CF1D70">
      <w:pPr>
        <w:tabs>
          <w:tab w:val="num" w:pos="0"/>
        </w:tabs>
        <w:spacing w:line="276" w:lineRule="auto"/>
        <w:ind w:firstLine="709"/>
        <w:rPr>
          <w:szCs w:val="28"/>
        </w:rPr>
      </w:pPr>
      <w:r w:rsidRPr="00D01D4D">
        <w:rPr>
          <w:szCs w:val="28"/>
        </w:rPr>
        <w:t>реестром межгосударственных СО, созданных в рамках деятельности Межгосударственного совета по стандартизации, метрологии и сертификации (МГС) и п</w:t>
      </w:r>
      <w:r w:rsidR="005C035C">
        <w:rPr>
          <w:szCs w:val="28"/>
        </w:rPr>
        <w:t>ризнанных Российской Федерацией;</w:t>
      </w:r>
    </w:p>
    <w:p w14:paraId="2FD9F2A8" w14:textId="224CBF93" w:rsidR="00653E59" w:rsidRPr="00D01D4D" w:rsidRDefault="00653E59" w:rsidP="00CF1D70">
      <w:pPr>
        <w:tabs>
          <w:tab w:val="num" w:pos="0"/>
        </w:tabs>
        <w:spacing w:line="276" w:lineRule="auto"/>
        <w:ind w:firstLine="709"/>
        <w:rPr>
          <w:szCs w:val="28"/>
        </w:rPr>
      </w:pPr>
      <w:r w:rsidRPr="00D01D4D">
        <w:rPr>
          <w:szCs w:val="28"/>
        </w:rPr>
        <w:t>реестром СО, созданных в рамках деятельности Евро-Азиатского сотрудничества государственных метро</w:t>
      </w:r>
      <w:r w:rsidR="005C035C">
        <w:rPr>
          <w:szCs w:val="28"/>
        </w:rPr>
        <w:t>логических учреждений (КООМЕТ);</w:t>
      </w:r>
    </w:p>
    <w:p w14:paraId="573EE45B" w14:textId="249617AA" w:rsidR="00653E59" w:rsidRPr="00D01D4D" w:rsidRDefault="005C035C" w:rsidP="00CF1D70">
      <w:pPr>
        <w:tabs>
          <w:tab w:val="num" w:pos="0"/>
        </w:tabs>
        <w:spacing w:line="276" w:lineRule="auto"/>
        <w:ind w:firstLine="709"/>
        <w:rPr>
          <w:szCs w:val="28"/>
        </w:rPr>
      </w:pPr>
      <w:r>
        <w:rPr>
          <w:szCs w:val="28"/>
        </w:rPr>
        <w:t>реестрами отраслевых СО;</w:t>
      </w:r>
    </w:p>
    <w:p w14:paraId="22CB6248" w14:textId="77777777" w:rsidR="00653E59" w:rsidRPr="00D01D4D" w:rsidRDefault="00653E59" w:rsidP="00CF1D70">
      <w:pPr>
        <w:tabs>
          <w:tab w:val="num" w:pos="0"/>
        </w:tabs>
        <w:spacing w:line="276" w:lineRule="auto"/>
        <w:ind w:firstLine="709"/>
        <w:rPr>
          <w:szCs w:val="28"/>
        </w:rPr>
      </w:pPr>
      <w:r w:rsidRPr="00D01D4D">
        <w:rPr>
          <w:szCs w:val="28"/>
        </w:rPr>
        <w:t>реестрами СО предприятий.</w:t>
      </w:r>
    </w:p>
    <w:p w14:paraId="6F863B38" w14:textId="38CDE2AA" w:rsidR="00653E59" w:rsidRPr="00D01D4D" w:rsidRDefault="00653E59" w:rsidP="00CF1D70">
      <w:pPr>
        <w:tabs>
          <w:tab w:val="num" w:pos="0"/>
        </w:tabs>
        <w:spacing w:line="276" w:lineRule="auto"/>
        <w:ind w:firstLine="709"/>
        <w:rPr>
          <w:szCs w:val="28"/>
        </w:rPr>
      </w:pPr>
      <w:r w:rsidRPr="00D01D4D">
        <w:rPr>
          <w:szCs w:val="28"/>
        </w:rPr>
        <w:t xml:space="preserve">Соответственно в указанных реестрах представлены СО утвержденных типов, межгосударственные СО (МСО), СО КООМЕТ, отраслевые СО (ОСО), </w:t>
      </w:r>
      <w:r w:rsidR="005C035C">
        <w:rPr>
          <w:szCs w:val="28"/>
        </w:rPr>
        <w:br/>
      </w:r>
      <w:r w:rsidRPr="00D01D4D">
        <w:rPr>
          <w:szCs w:val="28"/>
        </w:rPr>
        <w:t>СО предприятий (СОП).</w:t>
      </w:r>
    </w:p>
    <w:p w14:paraId="0B9AD619" w14:textId="66263218" w:rsidR="00653E59" w:rsidRPr="00D01D4D" w:rsidRDefault="00653E59" w:rsidP="00CF1D70">
      <w:pPr>
        <w:tabs>
          <w:tab w:val="num" w:pos="0"/>
        </w:tabs>
        <w:spacing w:line="276" w:lineRule="auto"/>
        <w:ind w:firstLine="709"/>
        <w:rPr>
          <w:szCs w:val="28"/>
        </w:rPr>
      </w:pPr>
      <w:r w:rsidRPr="00D01D4D">
        <w:rPr>
          <w:szCs w:val="28"/>
        </w:rPr>
        <w:t xml:space="preserve">В соответствии с Федеральным законом </w:t>
      </w:r>
      <w:r w:rsidR="0001164F" w:rsidRPr="00D01D4D">
        <w:rPr>
          <w:szCs w:val="28"/>
        </w:rPr>
        <w:t>№ 102-ФЗ</w:t>
      </w:r>
      <w:r w:rsidRPr="00D01D4D">
        <w:rPr>
          <w:szCs w:val="28"/>
        </w:rPr>
        <w:t xml:space="preserve"> в сфере государственного регулирования обеспечения единства измерений допущены </w:t>
      </w:r>
      <w:r w:rsidR="0001164F">
        <w:rPr>
          <w:szCs w:val="28"/>
        </w:rPr>
        <w:br/>
      </w:r>
      <w:r w:rsidRPr="00D01D4D">
        <w:rPr>
          <w:szCs w:val="28"/>
        </w:rPr>
        <w:t xml:space="preserve">к применению только СО утвержденных типов и МСО, последняя категория </w:t>
      </w:r>
      <w:r w:rsidR="0001164F">
        <w:rPr>
          <w:szCs w:val="28"/>
        </w:rPr>
        <w:br/>
      </w:r>
      <w:r w:rsidRPr="00D01D4D">
        <w:rPr>
          <w:szCs w:val="28"/>
        </w:rPr>
        <w:t>в случае, если к признанию присоединилась Российская Федерации, о чем свидетельствует запись в соответствующем реестре.</w:t>
      </w:r>
    </w:p>
    <w:p w14:paraId="4E142F35" w14:textId="163E9B23" w:rsidR="00653E59" w:rsidRPr="00D01D4D" w:rsidRDefault="00653E59" w:rsidP="00CF1D70">
      <w:pPr>
        <w:tabs>
          <w:tab w:val="num" w:pos="0"/>
        </w:tabs>
        <w:spacing w:line="276" w:lineRule="auto"/>
        <w:ind w:firstLine="709"/>
        <w:rPr>
          <w:szCs w:val="28"/>
        </w:rPr>
      </w:pPr>
      <w:r w:rsidRPr="00D01D4D">
        <w:rPr>
          <w:szCs w:val="28"/>
        </w:rPr>
        <w:t xml:space="preserve">В реестре утвержденных типов </w:t>
      </w:r>
      <w:r w:rsidR="0001164F">
        <w:rPr>
          <w:szCs w:val="28"/>
        </w:rPr>
        <w:t>СО</w:t>
      </w:r>
      <w:r w:rsidRPr="00D01D4D">
        <w:rPr>
          <w:szCs w:val="28"/>
        </w:rPr>
        <w:t xml:space="preserve"> </w:t>
      </w:r>
      <w:r w:rsidRPr="00577756">
        <w:rPr>
          <w:szCs w:val="28"/>
        </w:rPr>
        <w:t xml:space="preserve">по состоянию на июль 2023 г. представлено 12900 типов </w:t>
      </w:r>
      <w:r w:rsidR="0001164F" w:rsidRPr="00577756">
        <w:rPr>
          <w:szCs w:val="28"/>
        </w:rPr>
        <w:t>СО</w:t>
      </w:r>
      <w:r w:rsidRPr="00577756">
        <w:rPr>
          <w:szCs w:val="28"/>
        </w:rPr>
        <w:t xml:space="preserve">, регистрация которых в реестре началась </w:t>
      </w:r>
      <w:r w:rsidR="009C33CA" w:rsidRPr="00577756">
        <w:rPr>
          <w:szCs w:val="28"/>
        </w:rPr>
        <w:br/>
      </w:r>
      <w:r w:rsidRPr="00577756">
        <w:rPr>
          <w:szCs w:val="28"/>
        </w:rPr>
        <w:t>с 1970 года. В настоящее время выпуск некоторых СО по разным</w:t>
      </w:r>
      <w:r w:rsidRPr="00D01D4D">
        <w:rPr>
          <w:szCs w:val="28"/>
        </w:rPr>
        <w:t xml:space="preserve"> причинам прекращен по инициативе производителя. Применение СО ограничено не только сроками действия типа СО, но и сроком годности СО. Действующая часть реестра включает в настоящее время 4480 утвержденных типов СО, предназначенных для аттестации, контроля точности методик измерений, поверки и испытаний средств измерений, построения калибровочных (градуировочных) зависимостей и других видов метрологического контроля. Эти СО в настоящее время выпускаются отечественными производителями и реализуются потребителям СО. </w:t>
      </w:r>
    </w:p>
    <w:p w14:paraId="7763F1F2" w14:textId="6438BA9B" w:rsidR="00653E59" w:rsidRPr="00D01D4D" w:rsidRDefault="00653E59" w:rsidP="00CF1D70">
      <w:pPr>
        <w:tabs>
          <w:tab w:val="num" w:pos="0"/>
        </w:tabs>
        <w:spacing w:line="276" w:lineRule="auto"/>
        <w:ind w:firstLine="709"/>
        <w:rPr>
          <w:szCs w:val="28"/>
        </w:rPr>
      </w:pPr>
      <w:r w:rsidRPr="00D01D4D">
        <w:rPr>
          <w:szCs w:val="28"/>
        </w:rPr>
        <w:lastRenderedPageBreak/>
        <w:t xml:space="preserve">Выпуск </w:t>
      </w:r>
      <w:r w:rsidR="0001164F">
        <w:rPr>
          <w:szCs w:val="28"/>
        </w:rPr>
        <w:t>СО</w:t>
      </w:r>
      <w:r w:rsidRPr="00D01D4D">
        <w:rPr>
          <w:szCs w:val="28"/>
        </w:rPr>
        <w:t xml:space="preserve"> ранее утвержденных типов значительно опережает выпуск вновь утверждаемых типов СО, тем самым указывая на важность проводимых мероприятий по своевременному продлению срока действия типа СО, чтобы обеспечить выпуск стандартных образцов необходимой номенклатуры.</w:t>
      </w:r>
    </w:p>
    <w:p w14:paraId="5045CE1E" w14:textId="7F17C19D" w:rsidR="00653E59" w:rsidRPr="00D01D4D" w:rsidRDefault="00653E59" w:rsidP="00CF1D70">
      <w:pPr>
        <w:tabs>
          <w:tab w:val="num" w:pos="0"/>
        </w:tabs>
        <w:spacing w:line="276" w:lineRule="auto"/>
        <w:ind w:firstLine="709"/>
        <w:rPr>
          <w:szCs w:val="28"/>
        </w:rPr>
      </w:pPr>
      <w:r w:rsidRPr="00D01D4D">
        <w:rPr>
          <w:szCs w:val="28"/>
        </w:rPr>
        <w:t xml:space="preserve">Наибольшую обеспеченность </w:t>
      </w:r>
      <w:r w:rsidR="0001164F">
        <w:rPr>
          <w:szCs w:val="28"/>
        </w:rPr>
        <w:t>СО</w:t>
      </w:r>
      <w:r w:rsidRPr="00D01D4D">
        <w:rPr>
          <w:szCs w:val="28"/>
        </w:rPr>
        <w:t xml:space="preserve"> демонстрируют предприятия металлургической отрасли, нефтедобывающей и нефтеперерабатывающей промышленности, газовой промышленности, предприятия, занимающиеся мониторингом и охраной окружающей среды, в том числе анализом вод и почв, предприятия химической промышленности. Удовлетворительно обеспеченными отраслями можно считать атомную промышленность, производство минеральных удобрений. За 2022 год в результате государственных мер поддержки произошел существенный рост новых СО (более 70 типов) для фармацевтической промышленности </w:t>
      </w:r>
      <w:r w:rsidR="009C33CA">
        <w:rPr>
          <w:szCs w:val="28"/>
        </w:rPr>
        <w:br/>
      </w:r>
      <w:r w:rsidRPr="00D01D4D">
        <w:rPr>
          <w:szCs w:val="28"/>
        </w:rPr>
        <w:t>и судмедэкспертизы, связанной с определением употребления лекарственных препаратов.</w:t>
      </w:r>
    </w:p>
    <w:p w14:paraId="210142D2" w14:textId="77777777" w:rsidR="00653E59" w:rsidRPr="00D01D4D" w:rsidRDefault="00653E59" w:rsidP="00CF1D70">
      <w:pPr>
        <w:tabs>
          <w:tab w:val="num" w:pos="0"/>
        </w:tabs>
        <w:spacing w:line="276" w:lineRule="auto"/>
        <w:ind w:firstLine="709"/>
        <w:rPr>
          <w:szCs w:val="28"/>
        </w:rPr>
      </w:pPr>
      <w:r w:rsidRPr="00D01D4D">
        <w:rPr>
          <w:szCs w:val="28"/>
        </w:rPr>
        <w:t>Наименее обеспеченными СО следует назвать область пищевой промышленности и здравоохранения.</w:t>
      </w:r>
    </w:p>
    <w:p w14:paraId="486D37AC" w14:textId="48D7C2F7" w:rsidR="00653E59" w:rsidRPr="00D01D4D" w:rsidRDefault="00653E59" w:rsidP="00CF1D70">
      <w:pPr>
        <w:tabs>
          <w:tab w:val="num" w:pos="0"/>
        </w:tabs>
        <w:spacing w:line="276" w:lineRule="auto"/>
        <w:ind w:firstLine="709"/>
        <w:rPr>
          <w:szCs w:val="28"/>
        </w:rPr>
      </w:pPr>
      <w:r w:rsidRPr="00D01D4D">
        <w:rPr>
          <w:szCs w:val="28"/>
        </w:rPr>
        <w:t>Имеется существенная потребность в создании аналогов СО зарубежного производства, применяемых в области оценки соответствия пищевой продукции. В связи с этим, несмотря на имеющийся обширный список требующихся СО для пищевой отрасли, необходимо понимание потребности в создании СО определенной категории:</w:t>
      </w:r>
    </w:p>
    <w:p w14:paraId="20FDA2F8" w14:textId="73C3F10B" w:rsidR="00653E59" w:rsidRPr="00D01D4D" w:rsidRDefault="00653E59" w:rsidP="00CF1D70">
      <w:pPr>
        <w:tabs>
          <w:tab w:val="num" w:pos="0"/>
        </w:tabs>
        <w:spacing w:line="276" w:lineRule="auto"/>
        <w:ind w:firstLine="709"/>
        <w:rPr>
          <w:szCs w:val="28"/>
        </w:rPr>
      </w:pPr>
      <w:r w:rsidRPr="00D01D4D">
        <w:rPr>
          <w:szCs w:val="28"/>
        </w:rPr>
        <w:t>СО ут</w:t>
      </w:r>
      <w:r w:rsidR="005C035C">
        <w:rPr>
          <w:szCs w:val="28"/>
        </w:rPr>
        <w:t>вержденного типа;</w:t>
      </w:r>
    </w:p>
    <w:p w14:paraId="3D61C3A2" w14:textId="797AF484" w:rsidR="00653E59" w:rsidRPr="00D01D4D" w:rsidRDefault="00653E59" w:rsidP="00CF1D70">
      <w:pPr>
        <w:tabs>
          <w:tab w:val="num" w:pos="0"/>
        </w:tabs>
        <w:spacing w:line="276" w:lineRule="auto"/>
        <w:ind w:firstLine="709"/>
        <w:rPr>
          <w:szCs w:val="28"/>
        </w:rPr>
      </w:pPr>
      <w:r w:rsidRPr="00D01D4D">
        <w:rPr>
          <w:szCs w:val="28"/>
        </w:rPr>
        <w:t>сертифицирован</w:t>
      </w:r>
      <w:r w:rsidR="005C035C">
        <w:rPr>
          <w:szCs w:val="28"/>
        </w:rPr>
        <w:t>ный СО или СО предприятия (СОП);</w:t>
      </w:r>
    </w:p>
    <w:p w14:paraId="6A9AF8E3" w14:textId="77777777" w:rsidR="00653E59" w:rsidRPr="00D01D4D" w:rsidRDefault="00653E59" w:rsidP="00CF1D70">
      <w:pPr>
        <w:tabs>
          <w:tab w:val="num" w:pos="0"/>
        </w:tabs>
        <w:spacing w:line="276" w:lineRule="auto"/>
        <w:ind w:firstLine="709"/>
        <w:rPr>
          <w:szCs w:val="28"/>
        </w:rPr>
      </w:pPr>
      <w:r w:rsidRPr="00D01D4D">
        <w:rPr>
          <w:szCs w:val="28"/>
        </w:rPr>
        <w:t>аттестованная смесь/раствор, приготовленная из чистых веществ.</w:t>
      </w:r>
    </w:p>
    <w:p w14:paraId="564B10E7" w14:textId="78A491A1" w:rsidR="00653E59" w:rsidRPr="00D01D4D" w:rsidRDefault="00653E59" w:rsidP="00CF1D70">
      <w:pPr>
        <w:tabs>
          <w:tab w:val="num" w:pos="0"/>
        </w:tabs>
        <w:spacing w:line="276" w:lineRule="auto"/>
        <w:ind w:firstLine="709"/>
        <w:rPr>
          <w:szCs w:val="28"/>
        </w:rPr>
      </w:pPr>
      <w:r w:rsidRPr="00D01D4D">
        <w:rPr>
          <w:szCs w:val="28"/>
        </w:rPr>
        <w:t xml:space="preserve">Для этого необходим не только анализ списка СО, предлагаемых </w:t>
      </w:r>
      <w:r w:rsidR="009C33CA">
        <w:rPr>
          <w:szCs w:val="28"/>
        </w:rPr>
        <w:br/>
      </w:r>
      <w:r w:rsidRPr="00D01D4D">
        <w:rPr>
          <w:szCs w:val="28"/>
        </w:rPr>
        <w:t>к разработке, но и анализ методик измерений, работа с потребителем для выявления сферы применения СО и его соответствующей категории.</w:t>
      </w:r>
    </w:p>
    <w:p w14:paraId="18D4521A" w14:textId="5298D4CD" w:rsidR="00653E59" w:rsidRPr="00D01D4D" w:rsidRDefault="00653E59" w:rsidP="00CF1D70">
      <w:pPr>
        <w:tabs>
          <w:tab w:val="num" w:pos="0"/>
        </w:tabs>
        <w:spacing w:line="276" w:lineRule="auto"/>
        <w:ind w:firstLine="709"/>
        <w:rPr>
          <w:szCs w:val="28"/>
        </w:rPr>
      </w:pPr>
      <w:r w:rsidRPr="00D01D4D">
        <w:rPr>
          <w:szCs w:val="28"/>
        </w:rPr>
        <w:t xml:space="preserve">Учитывая положительный опыт оказания мер государственной поддержки для создания СО, предназначенных для фармацевтической промышленности, основанный на межведомственном взаимодействии, необходимо осуществить аналогичные меры для создания СО для пищевой промышленности. Предлагаемые меры также необходимо рассматривать </w:t>
      </w:r>
      <w:r w:rsidR="009C33CA">
        <w:rPr>
          <w:szCs w:val="28"/>
        </w:rPr>
        <w:br/>
      </w:r>
      <w:r w:rsidRPr="00D01D4D">
        <w:rPr>
          <w:szCs w:val="28"/>
        </w:rPr>
        <w:t xml:space="preserve">в рамках межведомственного взаимодействия соответствующих федеральных органов исполнительной власти с привлечением в качестве исполнителей метрологических институтов, институтов пищевой направленности </w:t>
      </w:r>
      <w:r w:rsidR="009C33CA">
        <w:rPr>
          <w:szCs w:val="28"/>
        </w:rPr>
        <w:br/>
      </w:r>
      <w:r w:rsidRPr="00D01D4D">
        <w:rPr>
          <w:szCs w:val="28"/>
        </w:rPr>
        <w:t>и производителей СО – участников ГССО.</w:t>
      </w:r>
    </w:p>
    <w:p w14:paraId="245E5D4E" w14:textId="6F0FEB52" w:rsidR="00653E59" w:rsidRPr="00D01D4D" w:rsidRDefault="00653E59" w:rsidP="00CF1D70">
      <w:pPr>
        <w:tabs>
          <w:tab w:val="num" w:pos="0"/>
        </w:tabs>
        <w:spacing w:line="276" w:lineRule="auto"/>
        <w:ind w:firstLine="709"/>
        <w:rPr>
          <w:szCs w:val="28"/>
        </w:rPr>
      </w:pPr>
      <w:r w:rsidRPr="00D01D4D">
        <w:rPr>
          <w:szCs w:val="28"/>
        </w:rPr>
        <w:t xml:space="preserve">В современных реалиях существует значительный риск недопоставок </w:t>
      </w:r>
      <w:r w:rsidR="005C035C">
        <w:rPr>
          <w:szCs w:val="28"/>
        </w:rPr>
        <w:br/>
      </w:r>
      <w:r w:rsidRPr="00D01D4D">
        <w:rPr>
          <w:szCs w:val="28"/>
        </w:rPr>
        <w:t xml:space="preserve">и полной отмены поставок по зарубежным СО и/или субстанциям </w:t>
      </w:r>
      <w:r w:rsidRPr="00D01D4D">
        <w:rPr>
          <w:szCs w:val="28"/>
        </w:rPr>
        <w:lastRenderedPageBreak/>
        <w:t xml:space="preserve">производства недружественных стран, в том числе применяемым напрямую </w:t>
      </w:r>
      <w:r w:rsidR="009C33CA">
        <w:rPr>
          <w:szCs w:val="28"/>
        </w:rPr>
        <w:br/>
      </w:r>
      <w:r w:rsidRPr="00D01D4D">
        <w:rPr>
          <w:szCs w:val="28"/>
        </w:rPr>
        <w:t>в сфере государственного регулирования обеспечения единства измерений или служащих исходным материалом для производства национальных СО.</w:t>
      </w:r>
    </w:p>
    <w:p w14:paraId="532E331B" w14:textId="4FFAB692" w:rsidR="00653E59" w:rsidRPr="00D01D4D" w:rsidRDefault="00653E59" w:rsidP="00CF1D70">
      <w:pPr>
        <w:tabs>
          <w:tab w:val="num" w:pos="0"/>
        </w:tabs>
        <w:spacing w:line="276" w:lineRule="auto"/>
        <w:ind w:firstLine="709"/>
        <w:rPr>
          <w:szCs w:val="28"/>
        </w:rPr>
      </w:pPr>
      <w:r w:rsidRPr="00D01D4D">
        <w:rPr>
          <w:szCs w:val="28"/>
        </w:rPr>
        <w:t xml:space="preserve">В </w:t>
      </w:r>
      <w:r w:rsidR="009C33CA">
        <w:rPr>
          <w:szCs w:val="28"/>
        </w:rPr>
        <w:t>р</w:t>
      </w:r>
      <w:r w:rsidRPr="00D01D4D">
        <w:rPr>
          <w:szCs w:val="28"/>
        </w:rPr>
        <w:t xml:space="preserve">еестре СО утвержденных типов в настоящее время зарегистрировано </w:t>
      </w:r>
      <w:r w:rsidR="005C035C">
        <w:rPr>
          <w:szCs w:val="28"/>
        </w:rPr>
        <w:br/>
      </w:r>
      <w:r w:rsidRPr="00D01D4D">
        <w:rPr>
          <w:szCs w:val="28"/>
        </w:rPr>
        <w:t xml:space="preserve">98 типов СО, производителями которых являются зарубежные организации, </w:t>
      </w:r>
      <w:r w:rsidR="005C035C">
        <w:rPr>
          <w:szCs w:val="28"/>
        </w:rPr>
        <w:br/>
      </w:r>
      <w:r w:rsidRPr="00D01D4D">
        <w:rPr>
          <w:szCs w:val="28"/>
        </w:rPr>
        <w:t xml:space="preserve">что составляет 2,2 % от общего количества действующих утвержденных типов СО. Часть из них обеспечена аналогами полностью российского производства. </w:t>
      </w:r>
    </w:p>
    <w:p w14:paraId="2E6B6E5F" w14:textId="6568AA01" w:rsidR="00653E59" w:rsidRPr="00D01D4D" w:rsidRDefault="00653E59" w:rsidP="00CF1D70">
      <w:pPr>
        <w:tabs>
          <w:tab w:val="num" w:pos="0"/>
        </w:tabs>
        <w:spacing w:line="276" w:lineRule="auto"/>
        <w:ind w:firstLine="709"/>
        <w:rPr>
          <w:szCs w:val="28"/>
        </w:rPr>
      </w:pPr>
      <w:r w:rsidRPr="00D01D4D">
        <w:rPr>
          <w:szCs w:val="28"/>
        </w:rPr>
        <w:t>Следует отметить, что большинство СО зарубежного выпуска используется однократно или ограниченным количеством для производства (обеспечения метрологической прослеживаемости или контроля точности измерений) СО российского производства и на сегодняшний день имеют полные или частичные аналоги СО российского производства. В связи с чем повторных закупок не предполагается. Также ряд СО зарубежного производства является не расходуемым и аттестован на территории Российской Федерации национальным производителем и в дальнейшем применяется процедура периодического установления метрологических характеристик с привлечением национальных эталонов, что не несет за собой зависимости потребителя от последующих поставок зарубежных СО.</w:t>
      </w:r>
    </w:p>
    <w:p w14:paraId="6A760B00" w14:textId="23D4FAEE" w:rsidR="00653E59" w:rsidRPr="00D01D4D" w:rsidRDefault="00653E59" w:rsidP="00CF1D70">
      <w:pPr>
        <w:tabs>
          <w:tab w:val="num" w:pos="0"/>
        </w:tabs>
        <w:spacing w:line="276" w:lineRule="auto"/>
        <w:ind w:firstLine="709"/>
        <w:rPr>
          <w:szCs w:val="28"/>
        </w:rPr>
      </w:pPr>
      <w:r w:rsidRPr="00D01D4D">
        <w:rPr>
          <w:szCs w:val="28"/>
        </w:rPr>
        <w:t>В част</w:t>
      </w:r>
      <w:r w:rsidR="0001164F">
        <w:rPr>
          <w:szCs w:val="28"/>
        </w:rPr>
        <w:t>и наличия зарегистрированных в р</w:t>
      </w:r>
      <w:r w:rsidRPr="00D01D4D">
        <w:rPr>
          <w:szCs w:val="28"/>
        </w:rPr>
        <w:t>еестре СО утвержденных типов зарубежного производства ситуацию нельзя назвать критической.</w:t>
      </w:r>
    </w:p>
    <w:p w14:paraId="4D90ECB2" w14:textId="3C64ECBC" w:rsidR="00653E59" w:rsidRDefault="00653E59" w:rsidP="00CF1D70">
      <w:pPr>
        <w:tabs>
          <w:tab w:val="num" w:pos="0"/>
        </w:tabs>
        <w:spacing w:line="276" w:lineRule="auto"/>
        <w:ind w:firstLine="709"/>
        <w:rPr>
          <w:szCs w:val="28"/>
        </w:rPr>
      </w:pPr>
      <w:r w:rsidRPr="00D01D4D">
        <w:rPr>
          <w:szCs w:val="28"/>
        </w:rPr>
        <w:t xml:space="preserve">Существует второй аспект сложности поставок из-за рубежа – это СО, субстанции, реактивы, служащие в качестве исходных материалов для создания СО российского производства. Для определения количества СО российского производства, исходными материалами которых служат зарубежные материалы, требуется проведение глубокого анализа. </w:t>
      </w:r>
      <w:r w:rsidR="00CF2B1D">
        <w:rPr>
          <w:szCs w:val="28"/>
        </w:rPr>
        <w:t xml:space="preserve">По оценкам экспертов доля таких стандартных образцов составляет </w:t>
      </w:r>
      <w:r w:rsidRPr="00D01D4D">
        <w:rPr>
          <w:szCs w:val="28"/>
        </w:rPr>
        <w:t>около 20 %</w:t>
      </w:r>
      <w:r w:rsidR="00CF2B1D">
        <w:rPr>
          <w:szCs w:val="28"/>
        </w:rPr>
        <w:t xml:space="preserve"> </w:t>
      </w:r>
      <w:r w:rsidR="009C33CA">
        <w:rPr>
          <w:szCs w:val="28"/>
        </w:rPr>
        <w:br/>
      </w:r>
      <w:r w:rsidR="00CF2B1D">
        <w:rPr>
          <w:szCs w:val="28"/>
        </w:rPr>
        <w:t>от</w:t>
      </w:r>
      <w:r w:rsidRPr="00D01D4D">
        <w:rPr>
          <w:szCs w:val="28"/>
        </w:rPr>
        <w:t xml:space="preserve"> действующих типов СО, </w:t>
      </w:r>
      <w:r w:rsidR="00CF2B1D">
        <w:rPr>
          <w:szCs w:val="28"/>
        </w:rPr>
        <w:t xml:space="preserve">это </w:t>
      </w:r>
      <w:r w:rsidRPr="00D01D4D">
        <w:rPr>
          <w:szCs w:val="28"/>
        </w:rPr>
        <w:t xml:space="preserve">в основном «чистые» субстанции с высоким содержанием основного вещества. Но следует отметить, что за прошедший период многими производителями действующих утвержденных типов СО внесены изменения в сведения о СО в части описания исходного материала, применяемого для производства СО. Производители в большинстве своем доказательно исключали конкретику в описании материала, производимого конкретной организаций определенной страны, переориентируясь </w:t>
      </w:r>
      <w:r w:rsidR="009C33CA">
        <w:rPr>
          <w:szCs w:val="28"/>
        </w:rPr>
        <w:br/>
      </w:r>
      <w:r w:rsidRPr="00D01D4D">
        <w:rPr>
          <w:szCs w:val="28"/>
        </w:rPr>
        <w:t xml:space="preserve">на возможность поставок исходных материалов российского производства </w:t>
      </w:r>
      <w:r w:rsidR="009C33CA">
        <w:rPr>
          <w:szCs w:val="28"/>
        </w:rPr>
        <w:br/>
      </w:r>
      <w:r w:rsidRPr="00D01D4D">
        <w:rPr>
          <w:szCs w:val="28"/>
        </w:rPr>
        <w:t>или производства дружественных стран.</w:t>
      </w:r>
    </w:p>
    <w:p w14:paraId="5A7D7E54" w14:textId="582796DF" w:rsidR="00E36FF8" w:rsidRPr="00E36FF8" w:rsidRDefault="00E36FF8" w:rsidP="00CF1D70">
      <w:pPr>
        <w:pStyle w:val="3"/>
        <w:numPr>
          <w:ilvl w:val="1"/>
          <w:numId w:val="12"/>
        </w:numPr>
        <w:tabs>
          <w:tab w:val="left" w:pos="1418"/>
        </w:tabs>
        <w:spacing w:line="276" w:lineRule="auto"/>
        <w:ind w:left="0" w:firstLine="709"/>
        <w:rPr>
          <w:bCs w:val="0"/>
          <w:sz w:val="28"/>
          <w:szCs w:val="28"/>
        </w:rPr>
      </w:pPr>
      <w:r w:rsidRPr="00E36FF8">
        <w:rPr>
          <w:bCs w:val="0"/>
          <w:sz w:val="28"/>
          <w:szCs w:val="28"/>
        </w:rPr>
        <w:t>Текущее состояние прецизионного приборостроения</w:t>
      </w:r>
    </w:p>
    <w:p w14:paraId="1B645108" w14:textId="77777777" w:rsidR="00E36FF8" w:rsidRPr="00BB77BE" w:rsidRDefault="00E36FF8" w:rsidP="00CF1D70">
      <w:pPr>
        <w:tabs>
          <w:tab w:val="num" w:pos="0"/>
        </w:tabs>
        <w:spacing w:line="276" w:lineRule="auto"/>
        <w:ind w:firstLine="709"/>
        <w:rPr>
          <w:szCs w:val="28"/>
        </w:rPr>
      </w:pPr>
      <w:r w:rsidRPr="00BB77BE">
        <w:rPr>
          <w:szCs w:val="28"/>
        </w:rPr>
        <w:t xml:space="preserve">Разработка, производство и эксплуатация современной высокотехнологичной техники невозможны без опережающего развития </w:t>
      </w:r>
      <w:r w:rsidRPr="00BB77BE">
        <w:rPr>
          <w:szCs w:val="28"/>
        </w:rPr>
        <w:lastRenderedPageBreak/>
        <w:t>системы ее метрологического обеспечения на всех стадиях жизненного цикла. Вместе с тем, в настоящее время отечественные предприятия промышленности имеют определённое отставание от зарубежного технического уровня в части разработки и производства прецизионных (высокоточных) средств измерительной техники.</w:t>
      </w:r>
    </w:p>
    <w:p w14:paraId="728564B0" w14:textId="77777777" w:rsidR="00E36FF8" w:rsidRPr="00BB77BE" w:rsidRDefault="00E36FF8" w:rsidP="00CF1D70">
      <w:pPr>
        <w:tabs>
          <w:tab w:val="num" w:pos="0"/>
        </w:tabs>
        <w:spacing w:line="276" w:lineRule="auto"/>
        <w:ind w:firstLine="709"/>
        <w:rPr>
          <w:szCs w:val="28"/>
        </w:rPr>
      </w:pPr>
      <w:r w:rsidRPr="00BB77BE">
        <w:rPr>
          <w:szCs w:val="28"/>
        </w:rPr>
        <w:t xml:space="preserve">Критичной является проблема совершенствования эталонов, методов </w:t>
      </w:r>
      <w:r w:rsidRPr="00BB77BE">
        <w:rPr>
          <w:szCs w:val="28"/>
        </w:rPr>
        <w:br/>
        <w:t xml:space="preserve">и средств измерений в относительно новых областях развития техники, </w:t>
      </w:r>
      <w:r w:rsidRPr="00BB77BE">
        <w:rPr>
          <w:szCs w:val="28"/>
        </w:rPr>
        <w:br/>
        <w:t xml:space="preserve">таких как микро- и </w:t>
      </w:r>
      <w:proofErr w:type="spellStart"/>
      <w:r w:rsidRPr="00BB77BE">
        <w:rPr>
          <w:szCs w:val="28"/>
        </w:rPr>
        <w:t>наноэлектроника</w:t>
      </w:r>
      <w:proofErr w:type="spellEnd"/>
      <w:r w:rsidRPr="00BB77BE">
        <w:rPr>
          <w:szCs w:val="28"/>
        </w:rPr>
        <w:t xml:space="preserve">, </w:t>
      </w:r>
      <w:proofErr w:type="spellStart"/>
      <w:r w:rsidRPr="00BB77BE">
        <w:rPr>
          <w:szCs w:val="28"/>
        </w:rPr>
        <w:t>радиофотоника</w:t>
      </w:r>
      <w:proofErr w:type="spellEnd"/>
      <w:r w:rsidRPr="00BB77BE">
        <w:rPr>
          <w:szCs w:val="28"/>
        </w:rPr>
        <w:t>, квантовые технологии.</w:t>
      </w:r>
    </w:p>
    <w:p w14:paraId="0274AA67" w14:textId="1028E515" w:rsidR="00E36FF8" w:rsidRPr="00BB77BE" w:rsidRDefault="00E36FF8" w:rsidP="00CF1D70">
      <w:pPr>
        <w:tabs>
          <w:tab w:val="num" w:pos="0"/>
        </w:tabs>
        <w:spacing w:line="276" w:lineRule="auto"/>
        <w:ind w:firstLine="709"/>
        <w:rPr>
          <w:szCs w:val="28"/>
        </w:rPr>
      </w:pPr>
      <w:r w:rsidRPr="00BB77BE">
        <w:rPr>
          <w:szCs w:val="28"/>
        </w:rPr>
        <w:t xml:space="preserve">Темпы развития отечественного приборостроения в данных областях </w:t>
      </w:r>
      <w:r w:rsidRPr="00BB77BE">
        <w:rPr>
          <w:szCs w:val="28"/>
        </w:rPr>
        <w:br/>
        <w:t xml:space="preserve">не достаточны для достижения характеристик, которыми обладают западные аналоги, в частности не всегда обеспечиваются необходимые диапазоны </w:t>
      </w:r>
      <w:r w:rsidR="009C33CA">
        <w:rPr>
          <w:szCs w:val="28"/>
        </w:rPr>
        <w:br/>
      </w:r>
      <w:r w:rsidRPr="00BB77BE">
        <w:rPr>
          <w:szCs w:val="28"/>
        </w:rPr>
        <w:t>и точность измерений.</w:t>
      </w:r>
    </w:p>
    <w:p w14:paraId="50B9EBA3" w14:textId="5AD5CF2C" w:rsidR="00E36FF8" w:rsidRPr="00BB77BE" w:rsidRDefault="00E36FF8" w:rsidP="00CF1D70">
      <w:pPr>
        <w:tabs>
          <w:tab w:val="num" w:pos="0"/>
        </w:tabs>
        <w:spacing w:line="276" w:lineRule="auto"/>
        <w:ind w:firstLine="709"/>
        <w:rPr>
          <w:szCs w:val="28"/>
        </w:rPr>
      </w:pPr>
      <w:r w:rsidRPr="00BB77BE">
        <w:rPr>
          <w:szCs w:val="28"/>
        </w:rPr>
        <w:t xml:space="preserve">Также необходимо отметить, что производство отечественных средств измерительной техники, в том числе прецизионных, в настоящее время практически полностью ориентировано на использование импортной элементно-компонентной базы (далее – ЭКБ). При производстве модулей </w:t>
      </w:r>
      <w:r w:rsidR="009C33CA">
        <w:rPr>
          <w:szCs w:val="28"/>
        </w:rPr>
        <w:br/>
      </w:r>
      <w:r w:rsidRPr="00BB77BE">
        <w:rPr>
          <w:szCs w:val="28"/>
        </w:rPr>
        <w:t>и узлов из состава средств измерительной техники и прецизионных приборов также широко используются высокотехнологичные материалы иностранного производства (подложки, паяльная паста и т.д.). Отдельным классом ЭКБ для создания средств измерительной техники являются специализированные высокоточные элементы (термисторы, термопары, диодные секции, монолитные интегральные схемы для входных трактов высокочастотных измерительных приборов, высокоточные делители, аттенюаторы и нагрузки), которые производятся отечественными предприятиями в ограниченном количестве, либо не выпускаются вовсе.</w:t>
      </w:r>
    </w:p>
    <w:p w14:paraId="0791AB3B" w14:textId="77777777" w:rsidR="00E36FF8" w:rsidRPr="00BB77BE" w:rsidRDefault="00E36FF8" w:rsidP="00CF1D70">
      <w:pPr>
        <w:tabs>
          <w:tab w:val="num" w:pos="0"/>
        </w:tabs>
        <w:spacing w:line="276" w:lineRule="auto"/>
        <w:ind w:firstLine="709"/>
        <w:rPr>
          <w:szCs w:val="28"/>
        </w:rPr>
      </w:pPr>
      <w:r w:rsidRPr="00BB77BE">
        <w:rPr>
          <w:szCs w:val="28"/>
        </w:rPr>
        <w:t xml:space="preserve">Применение отечественной ЭКБ при создании средств измерений </w:t>
      </w:r>
      <w:r w:rsidRPr="00BB77BE">
        <w:rPr>
          <w:szCs w:val="28"/>
        </w:rPr>
        <w:br/>
        <w:t>в настоящее время позволяет лишь обеспечить выполнение базовых функций прибора, но при этом приводит к существенным ухудшениям параметров: точности измерения, увеличению массы, ухудшению эргономических качеств.</w:t>
      </w:r>
    </w:p>
    <w:p w14:paraId="7A62A6D6" w14:textId="77777777" w:rsidR="00E36FF8" w:rsidRPr="00E36FF8" w:rsidRDefault="00E36FF8" w:rsidP="00CF1D70">
      <w:pPr>
        <w:tabs>
          <w:tab w:val="num" w:pos="0"/>
        </w:tabs>
        <w:spacing w:line="276" w:lineRule="auto"/>
        <w:ind w:firstLine="709"/>
        <w:rPr>
          <w:szCs w:val="28"/>
        </w:rPr>
      </w:pPr>
      <w:r w:rsidRPr="00BB77BE">
        <w:rPr>
          <w:szCs w:val="28"/>
        </w:rPr>
        <w:t xml:space="preserve">Современное состояние </w:t>
      </w:r>
      <w:r w:rsidRPr="00E36FF8">
        <w:rPr>
          <w:szCs w:val="28"/>
        </w:rPr>
        <w:t>прецизионного приборостроения может быть охарактеризовано следующим:</w:t>
      </w:r>
    </w:p>
    <w:p w14:paraId="35A7469F" w14:textId="77777777" w:rsidR="00E36FF8" w:rsidRPr="00BB77BE" w:rsidRDefault="00E36FF8" w:rsidP="00CF1D70">
      <w:pPr>
        <w:tabs>
          <w:tab w:val="num" w:pos="0"/>
        </w:tabs>
        <w:spacing w:line="276" w:lineRule="auto"/>
        <w:ind w:firstLine="709"/>
        <w:rPr>
          <w:szCs w:val="28"/>
        </w:rPr>
      </w:pPr>
      <w:r w:rsidRPr="00E36FF8">
        <w:rPr>
          <w:szCs w:val="28"/>
        </w:rPr>
        <w:t xml:space="preserve">высокая востребованность прецизионных (высокоточных) средств измерительной техники в различных отраслях экономики страны, таких как: тяжелое, энергетическое, транспортное машиностроение; автомобильная, авиационная, судостроительная, ракетно-космическая промышленности; атомная промышленность и энергетика; </w:t>
      </w:r>
      <w:r w:rsidRPr="00BB77BE">
        <w:rPr>
          <w:szCs w:val="28"/>
        </w:rPr>
        <w:t>электронная и радиоэлектронная промышленности, включая производство электронной компонентной базы; фармацевтическая и медицинская промышленность;</w:t>
      </w:r>
    </w:p>
    <w:p w14:paraId="6D4D045F" w14:textId="77777777" w:rsidR="00E36FF8" w:rsidRPr="00E36FF8" w:rsidRDefault="00E36FF8" w:rsidP="00CF1D70">
      <w:pPr>
        <w:tabs>
          <w:tab w:val="num" w:pos="0"/>
        </w:tabs>
        <w:spacing w:line="276" w:lineRule="auto"/>
        <w:ind w:firstLine="709"/>
        <w:rPr>
          <w:szCs w:val="28"/>
        </w:rPr>
      </w:pPr>
      <w:r w:rsidRPr="00E36FF8">
        <w:rPr>
          <w:szCs w:val="28"/>
        </w:rPr>
        <w:lastRenderedPageBreak/>
        <w:t>высокая зависимость отечественной промышленности от поставок продукции из-за рубежа, включая ЭКБ;</w:t>
      </w:r>
    </w:p>
    <w:p w14:paraId="3EAD9CB5" w14:textId="77777777" w:rsidR="00E36FF8" w:rsidRPr="00E36FF8" w:rsidRDefault="00E36FF8" w:rsidP="00CF1D70">
      <w:pPr>
        <w:tabs>
          <w:tab w:val="num" w:pos="0"/>
        </w:tabs>
        <w:spacing w:line="276" w:lineRule="auto"/>
        <w:ind w:firstLine="709"/>
        <w:rPr>
          <w:szCs w:val="28"/>
        </w:rPr>
      </w:pPr>
      <w:r w:rsidRPr="00E36FF8">
        <w:rPr>
          <w:szCs w:val="28"/>
        </w:rPr>
        <w:t>наличие ограничений со стороны недружественных стран к поставкам высокотехнологичной продукции, и доступа к технологиям, отказ иностранных компаний в проведении сервисного (гарантийного) обслуживания ранее поставленного оборудования;</w:t>
      </w:r>
    </w:p>
    <w:p w14:paraId="2561B0AF" w14:textId="77777777" w:rsidR="00E36FF8" w:rsidRPr="00E36FF8" w:rsidRDefault="00E36FF8" w:rsidP="00CF1D70">
      <w:pPr>
        <w:tabs>
          <w:tab w:val="num" w:pos="0"/>
        </w:tabs>
        <w:spacing w:line="276" w:lineRule="auto"/>
        <w:ind w:firstLine="709"/>
        <w:rPr>
          <w:szCs w:val="28"/>
        </w:rPr>
      </w:pPr>
      <w:r w:rsidRPr="00E36FF8">
        <w:rPr>
          <w:szCs w:val="28"/>
        </w:rPr>
        <w:t>необходимость перевооружения предприятий промышленности и их технологической модернизации;</w:t>
      </w:r>
    </w:p>
    <w:p w14:paraId="2FC3F6C0" w14:textId="77777777" w:rsidR="00E36FF8" w:rsidRPr="00E36FF8" w:rsidRDefault="00E36FF8" w:rsidP="00CF1D70">
      <w:pPr>
        <w:tabs>
          <w:tab w:val="num" w:pos="0"/>
        </w:tabs>
        <w:spacing w:line="276" w:lineRule="auto"/>
        <w:ind w:firstLine="709"/>
        <w:rPr>
          <w:szCs w:val="28"/>
        </w:rPr>
      </w:pPr>
      <w:r w:rsidRPr="00E36FF8">
        <w:rPr>
          <w:szCs w:val="28"/>
        </w:rPr>
        <w:t>наличие в Российской Федерации научных школ и квалифицированных кадров, необходимых для разработки и серийного производства продукции прецизионного приборостроения;</w:t>
      </w:r>
    </w:p>
    <w:p w14:paraId="0BDE010A" w14:textId="77777777" w:rsidR="00E36FF8" w:rsidRPr="00E36FF8" w:rsidRDefault="00E36FF8" w:rsidP="00CF1D70">
      <w:pPr>
        <w:tabs>
          <w:tab w:val="num" w:pos="0"/>
        </w:tabs>
        <w:spacing w:line="276" w:lineRule="auto"/>
        <w:ind w:firstLine="709"/>
        <w:rPr>
          <w:szCs w:val="28"/>
        </w:rPr>
      </w:pPr>
      <w:r w:rsidRPr="00E36FF8">
        <w:rPr>
          <w:szCs w:val="28"/>
        </w:rPr>
        <w:t xml:space="preserve">ограниченный экспортный потенциал продукции прецизионного приборостроения отечественного производства как по рынкам поставок, так </w:t>
      </w:r>
      <w:r w:rsidRPr="00E36FF8">
        <w:rPr>
          <w:szCs w:val="28"/>
        </w:rPr>
        <w:br/>
        <w:t>и по формированию конкурентоспособных предложений.</w:t>
      </w:r>
    </w:p>
    <w:p w14:paraId="4EF225B5" w14:textId="3524690C" w:rsidR="00653E59" w:rsidRPr="005C035C" w:rsidRDefault="00653E59" w:rsidP="00CF1D70">
      <w:pPr>
        <w:pStyle w:val="2"/>
        <w:tabs>
          <w:tab w:val="clear" w:pos="964"/>
          <w:tab w:val="left" w:pos="1418"/>
        </w:tabs>
        <w:spacing w:line="276" w:lineRule="auto"/>
        <w:ind w:left="0" w:firstLine="709"/>
        <w:rPr>
          <w:bCs w:val="0"/>
          <w:smallCaps w:val="0"/>
          <w:sz w:val="28"/>
          <w:szCs w:val="28"/>
        </w:rPr>
      </w:pPr>
      <w:r w:rsidRPr="005C035C">
        <w:rPr>
          <w:bCs w:val="0"/>
          <w:smallCaps w:val="0"/>
          <w:sz w:val="28"/>
          <w:szCs w:val="28"/>
        </w:rPr>
        <w:t>Особенности обеспечения единства измерений вне сферы государственного регулирования</w:t>
      </w:r>
    </w:p>
    <w:p w14:paraId="45B2C802" w14:textId="4CFFE8B8" w:rsidR="00653E59" w:rsidRPr="00D01D4D" w:rsidRDefault="00653E59" w:rsidP="00CF1D70">
      <w:pPr>
        <w:tabs>
          <w:tab w:val="num" w:pos="0"/>
        </w:tabs>
        <w:spacing w:line="276" w:lineRule="auto"/>
        <w:ind w:firstLine="709"/>
        <w:rPr>
          <w:szCs w:val="28"/>
        </w:rPr>
      </w:pPr>
      <w:r w:rsidRPr="00D01D4D">
        <w:rPr>
          <w:szCs w:val="28"/>
        </w:rPr>
        <w:t>Обеспечение единства измерений вне сферы государственного регулирования осуществляется по двум основным направлениям деятельности метрологических служб:</w:t>
      </w:r>
    </w:p>
    <w:p w14:paraId="76AFDA40" w14:textId="77777777" w:rsidR="00653E59" w:rsidRPr="00D01D4D" w:rsidRDefault="00653E59" w:rsidP="00CF1D70">
      <w:pPr>
        <w:tabs>
          <w:tab w:val="num" w:pos="0"/>
        </w:tabs>
        <w:spacing w:line="276" w:lineRule="auto"/>
        <w:ind w:firstLine="709"/>
        <w:rPr>
          <w:szCs w:val="28"/>
        </w:rPr>
      </w:pPr>
      <w:r w:rsidRPr="00D01D4D">
        <w:rPr>
          <w:szCs w:val="28"/>
        </w:rPr>
        <w:t>организация калибровки средств измерений;</w:t>
      </w:r>
    </w:p>
    <w:p w14:paraId="5354CE2C" w14:textId="77777777" w:rsidR="00653E59" w:rsidRPr="00D01D4D" w:rsidRDefault="00653E59" w:rsidP="00CF1D70">
      <w:pPr>
        <w:tabs>
          <w:tab w:val="num" w:pos="0"/>
        </w:tabs>
        <w:spacing w:line="276" w:lineRule="auto"/>
        <w:ind w:firstLine="709"/>
        <w:rPr>
          <w:szCs w:val="28"/>
        </w:rPr>
      </w:pPr>
      <w:r w:rsidRPr="00D01D4D">
        <w:rPr>
          <w:szCs w:val="28"/>
        </w:rPr>
        <w:t>организация внутреннего метрологического надзора.</w:t>
      </w:r>
    </w:p>
    <w:p w14:paraId="777650D0" w14:textId="04F76FF3" w:rsidR="00653E59" w:rsidRPr="00D01D4D" w:rsidRDefault="00653E59" w:rsidP="00CF1D70">
      <w:pPr>
        <w:tabs>
          <w:tab w:val="num" w:pos="0"/>
        </w:tabs>
        <w:spacing w:line="276" w:lineRule="auto"/>
        <w:ind w:firstLine="709"/>
        <w:rPr>
          <w:szCs w:val="28"/>
        </w:rPr>
      </w:pPr>
      <w:r w:rsidRPr="00D01D4D">
        <w:rPr>
          <w:szCs w:val="28"/>
        </w:rPr>
        <w:t xml:space="preserve">Калибровочная деятельность как в лабораториях, аккредитованных </w:t>
      </w:r>
      <w:r w:rsidR="005C035C">
        <w:rPr>
          <w:szCs w:val="28"/>
        </w:rPr>
        <w:br/>
      </w:r>
      <w:r w:rsidRPr="00D01D4D">
        <w:rPr>
          <w:szCs w:val="28"/>
        </w:rPr>
        <w:t xml:space="preserve">в национальной системе аккредитации, так и в ведомственных и отраслевых системах калибровки, строится на базе положений Федерального закона </w:t>
      </w:r>
      <w:r w:rsidR="009C33CA">
        <w:rPr>
          <w:szCs w:val="28"/>
        </w:rPr>
        <w:br/>
      </w:r>
      <w:r w:rsidR="005C035C">
        <w:rPr>
          <w:szCs w:val="28"/>
        </w:rPr>
        <w:t>№ 102-ФЗ</w:t>
      </w:r>
      <w:r w:rsidRPr="00D01D4D">
        <w:rPr>
          <w:szCs w:val="28"/>
        </w:rPr>
        <w:t xml:space="preserve"> и требований ГОСТ ISO/IEC 17025-2019 «Общие требования </w:t>
      </w:r>
      <w:r w:rsidR="009C33CA">
        <w:rPr>
          <w:szCs w:val="28"/>
        </w:rPr>
        <w:br/>
      </w:r>
      <w:r w:rsidRPr="00D01D4D">
        <w:rPr>
          <w:szCs w:val="28"/>
        </w:rPr>
        <w:t>к компетентности испытательных и калибровочных лабораторий».</w:t>
      </w:r>
    </w:p>
    <w:p w14:paraId="11072BCF" w14:textId="77777777" w:rsidR="00653E59" w:rsidRPr="00D01D4D" w:rsidRDefault="00653E59" w:rsidP="00CF1D70">
      <w:pPr>
        <w:tabs>
          <w:tab w:val="num" w:pos="0"/>
        </w:tabs>
        <w:spacing w:line="276" w:lineRule="auto"/>
        <w:ind w:firstLine="709"/>
        <w:rPr>
          <w:szCs w:val="28"/>
        </w:rPr>
      </w:pPr>
      <w:r w:rsidRPr="00D01D4D">
        <w:rPr>
          <w:szCs w:val="28"/>
        </w:rPr>
        <w:t xml:space="preserve">Оценка состояния организации калибровочной деятельности в системе обеспечения единства измерений приведена в пункте 2 раздела </w:t>
      </w:r>
      <w:r w:rsidRPr="005C035C">
        <w:rPr>
          <w:szCs w:val="28"/>
        </w:rPr>
        <w:t>II</w:t>
      </w:r>
      <w:r w:rsidRPr="00D01D4D">
        <w:rPr>
          <w:szCs w:val="28"/>
        </w:rPr>
        <w:t xml:space="preserve"> Стратегии.</w:t>
      </w:r>
    </w:p>
    <w:p w14:paraId="5B285B92" w14:textId="5B2749DC" w:rsidR="00653E59" w:rsidRPr="00D01D4D" w:rsidRDefault="00653E59" w:rsidP="00CF1D70">
      <w:pPr>
        <w:tabs>
          <w:tab w:val="num" w:pos="0"/>
        </w:tabs>
        <w:spacing w:line="276" w:lineRule="auto"/>
        <w:ind w:firstLine="709"/>
        <w:rPr>
          <w:szCs w:val="28"/>
        </w:rPr>
      </w:pPr>
      <w:r w:rsidRPr="00D01D4D">
        <w:rPr>
          <w:szCs w:val="28"/>
        </w:rPr>
        <w:t xml:space="preserve">Дополнительно следует отметить, что в одной из подведомственных Росстандарту организаций действует система калибровки, которая объединяет </w:t>
      </w:r>
      <w:r w:rsidR="005C035C">
        <w:rPr>
          <w:szCs w:val="28"/>
        </w:rPr>
        <w:br/>
      </w:r>
      <w:r w:rsidRPr="00D01D4D">
        <w:rPr>
          <w:szCs w:val="28"/>
        </w:rPr>
        <w:t xml:space="preserve">в своем составе более 580 калибровочных лабораторий, которыми ежегодно выполняется порядка 1,2-1,3 млн калибровочных работ. </w:t>
      </w:r>
    </w:p>
    <w:p w14:paraId="1682A739" w14:textId="3A06B7DC" w:rsidR="00F10583" w:rsidRPr="00D01D4D" w:rsidRDefault="00653E59" w:rsidP="00CF1D70">
      <w:pPr>
        <w:tabs>
          <w:tab w:val="num" w:pos="0"/>
        </w:tabs>
        <w:spacing w:line="276" w:lineRule="auto"/>
        <w:ind w:firstLine="709"/>
        <w:rPr>
          <w:szCs w:val="28"/>
        </w:rPr>
      </w:pPr>
      <w:r w:rsidRPr="00D01D4D">
        <w:rPr>
          <w:szCs w:val="28"/>
        </w:rPr>
        <w:t xml:space="preserve">Другой важной функцией метрологических служб предприятий </w:t>
      </w:r>
      <w:r w:rsidR="005C035C">
        <w:rPr>
          <w:szCs w:val="28"/>
        </w:rPr>
        <w:br/>
      </w:r>
      <w:r w:rsidRPr="00D01D4D">
        <w:rPr>
          <w:szCs w:val="28"/>
        </w:rPr>
        <w:t xml:space="preserve">и организаций является осуществление внутреннего метрологического надзора. Государственный метрологический надзор, являющийся формой государственного регулирования обеспечения единства измерений, охватывает по статистике менее 1% объектов метрологического надзора </w:t>
      </w:r>
      <w:r w:rsidR="009C33CA">
        <w:rPr>
          <w:szCs w:val="28"/>
        </w:rPr>
        <w:br/>
      </w:r>
      <w:r w:rsidRPr="00D01D4D">
        <w:rPr>
          <w:szCs w:val="28"/>
        </w:rPr>
        <w:lastRenderedPageBreak/>
        <w:t xml:space="preserve">и не </w:t>
      </w:r>
      <w:r w:rsidR="00ED3A00">
        <w:rPr>
          <w:szCs w:val="28"/>
        </w:rPr>
        <w:t xml:space="preserve">может в полной мере обеспечить </w:t>
      </w:r>
      <w:r w:rsidRPr="00D01D4D">
        <w:rPr>
          <w:szCs w:val="28"/>
        </w:rPr>
        <w:t xml:space="preserve">защиту граждан и государства </w:t>
      </w:r>
      <w:r w:rsidR="009C33CA">
        <w:rPr>
          <w:szCs w:val="28"/>
        </w:rPr>
        <w:br/>
      </w:r>
      <w:r w:rsidRPr="00D01D4D">
        <w:rPr>
          <w:szCs w:val="28"/>
        </w:rPr>
        <w:t>от отрицательных последствий недо</w:t>
      </w:r>
      <w:r w:rsidR="00ED3A00">
        <w:rPr>
          <w:szCs w:val="28"/>
        </w:rPr>
        <w:t>стоверных результатов измерений</w:t>
      </w:r>
      <w:r w:rsidRPr="00D01D4D">
        <w:rPr>
          <w:szCs w:val="28"/>
        </w:rPr>
        <w:t xml:space="preserve">. </w:t>
      </w:r>
    </w:p>
    <w:p w14:paraId="364DD2CC" w14:textId="6DB31AAA" w:rsidR="00653E59" w:rsidRPr="00D01D4D" w:rsidRDefault="00653E59" w:rsidP="00CF1D70">
      <w:pPr>
        <w:tabs>
          <w:tab w:val="num" w:pos="0"/>
        </w:tabs>
        <w:spacing w:line="276" w:lineRule="auto"/>
        <w:ind w:firstLine="709"/>
        <w:rPr>
          <w:szCs w:val="28"/>
        </w:rPr>
      </w:pPr>
      <w:r w:rsidRPr="00D01D4D">
        <w:rPr>
          <w:szCs w:val="28"/>
        </w:rPr>
        <w:t>Поэтому важную роль в обеспечении соблюдения метрологических требований как в сфере, так и вне сферы государственного регулирования обеспечения единства измерений, призван играть внутренний метрологический надзор, осуществляемый на местах метрологическими службами предприятий и организаций. Внутренний метрологический надзор, как правило, тесно связан с системой менеджмента качества предприятия или организации.</w:t>
      </w:r>
    </w:p>
    <w:p w14:paraId="629C9F05" w14:textId="4B99BAA2" w:rsidR="00653E59" w:rsidRPr="00D01D4D" w:rsidRDefault="00653E59" w:rsidP="00CF1D70">
      <w:pPr>
        <w:tabs>
          <w:tab w:val="num" w:pos="0"/>
        </w:tabs>
        <w:spacing w:line="276" w:lineRule="auto"/>
        <w:ind w:firstLine="709"/>
        <w:rPr>
          <w:szCs w:val="28"/>
        </w:rPr>
      </w:pPr>
      <w:r w:rsidRPr="00D01D4D">
        <w:rPr>
          <w:szCs w:val="28"/>
        </w:rPr>
        <w:t xml:space="preserve">Принятый </w:t>
      </w:r>
      <w:r w:rsidR="00D53B82">
        <w:rPr>
          <w:szCs w:val="28"/>
        </w:rPr>
        <w:t>Ф</w:t>
      </w:r>
      <w:r w:rsidRPr="00D01D4D">
        <w:rPr>
          <w:szCs w:val="28"/>
        </w:rPr>
        <w:t>едеральный закон</w:t>
      </w:r>
      <w:r w:rsidR="00D53B82">
        <w:rPr>
          <w:szCs w:val="28"/>
        </w:rPr>
        <w:t xml:space="preserve"> от 31 июля 2020 г. № 240-ФЗ</w:t>
      </w:r>
      <w:r w:rsidRPr="00D01D4D">
        <w:rPr>
          <w:szCs w:val="28"/>
        </w:rPr>
        <w:t xml:space="preserve"> </w:t>
      </w:r>
      <w:r w:rsidR="00D53B82">
        <w:rPr>
          <w:szCs w:val="28"/>
        </w:rPr>
        <w:br/>
      </w:r>
      <w:r w:rsidRPr="00D01D4D">
        <w:rPr>
          <w:szCs w:val="28"/>
        </w:rPr>
        <w:t xml:space="preserve">«О государственном контроле (надзоре) и муниципальном контроле </w:t>
      </w:r>
      <w:r w:rsidR="00D53B82">
        <w:rPr>
          <w:szCs w:val="28"/>
        </w:rPr>
        <w:br/>
      </w:r>
      <w:r w:rsidRPr="00D01D4D">
        <w:rPr>
          <w:szCs w:val="28"/>
        </w:rPr>
        <w:t xml:space="preserve">в Российской Федерации» обозначил новый подход к организации государственного контроля (надзора), суть которого заключается в переходе от контрольно-надзорных к профилактическим мероприятиям. Одним </w:t>
      </w:r>
      <w:r w:rsidR="00D53B82">
        <w:rPr>
          <w:szCs w:val="28"/>
        </w:rPr>
        <w:br/>
      </w:r>
      <w:r w:rsidRPr="00D01D4D">
        <w:rPr>
          <w:szCs w:val="28"/>
        </w:rPr>
        <w:t xml:space="preserve">из основных профилактических мероприятий является </w:t>
      </w:r>
      <w:proofErr w:type="spellStart"/>
      <w:r w:rsidRPr="00D01D4D">
        <w:rPr>
          <w:szCs w:val="28"/>
        </w:rPr>
        <w:t>самообследование</w:t>
      </w:r>
      <w:proofErr w:type="spellEnd"/>
      <w:r w:rsidRPr="00D01D4D">
        <w:rPr>
          <w:szCs w:val="28"/>
        </w:rPr>
        <w:t xml:space="preserve"> </w:t>
      </w:r>
      <w:r w:rsidR="00D53B82">
        <w:rPr>
          <w:szCs w:val="28"/>
        </w:rPr>
        <w:br/>
      </w:r>
      <w:r w:rsidRPr="00D01D4D">
        <w:rPr>
          <w:szCs w:val="28"/>
        </w:rPr>
        <w:t xml:space="preserve">с последующим декларированием соблюдения обязательных требований </w:t>
      </w:r>
      <w:r w:rsidR="00D53B82">
        <w:rPr>
          <w:szCs w:val="28"/>
        </w:rPr>
        <w:br/>
      </w:r>
      <w:r w:rsidRPr="00D01D4D">
        <w:rPr>
          <w:szCs w:val="28"/>
        </w:rPr>
        <w:t xml:space="preserve">в области обеспечения единства измерений. На текущий момент разработаны соответствующие нормативные акты, </w:t>
      </w:r>
      <w:proofErr w:type="spellStart"/>
      <w:r w:rsidRPr="00D01D4D">
        <w:rPr>
          <w:szCs w:val="28"/>
        </w:rPr>
        <w:t>самообследование</w:t>
      </w:r>
      <w:proofErr w:type="spellEnd"/>
      <w:r w:rsidRPr="00D01D4D">
        <w:rPr>
          <w:szCs w:val="28"/>
        </w:rPr>
        <w:t xml:space="preserve">, которое как раз является задачей внутреннего метрологического надзора, постепенно входит </w:t>
      </w:r>
      <w:r w:rsidR="00D53B82">
        <w:rPr>
          <w:szCs w:val="28"/>
        </w:rPr>
        <w:br/>
      </w:r>
      <w:r w:rsidRPr="00D01D4D">
        <w:rPr>
          <w:szCs w:val="28"/>
        </w:rPr>
        <w:t>в практику деятельности метрологических служб.</w:t>
      </w:r>
    </w:p>
    <w:p w14:paraId="2D8D6486" w14:textId="67EDB7C3" w:rsidR="00653E59" w:rsidRPr="00D01D4D" w:rsidRDefault="00653E59" w:rsidP="00CF1D70">
      <w:pPr>
        <w:tabs>
          <w:tab w:val="num" w:pos="0"/>
        </w:tabs>
        <w:spacing w:line="276" w:lineRule="auto"/>
        <w:ind w:firstLine="709"/>
        <w:rPr>
          <w:szCs w:val="28"/>
        </w:rPr>
      </w:pPr>
      <w:r w:rsidRPr="00D01D4D">
        <w:rPr>
          <w:szCs w:val="28"/>
        </w:rPr>
        <w:t xml:space="preserve">Следует выделить очень важный вид метрологического надзора, который затрагивает интересы практически каждого гражданина: надзор </w:t>
      </w:r>
      <w:r w:rsidR="00577756">
        <w:rPr>
          <w:szCs w:val="28"/>
        </w:rPr>
        <w:br/>
      </w:r>
      <w:r w:rsidRPr="00D01D4D">
        <w:rPr>
          <w:szCs w:val="28"/>
        </w:rPr>
        <w:t xml:space="preserve">за количеством фасованных товаров в упаковках. Данный надзор был исключен из видов государственного метрологического надзора с выходом </w:t>
      </w:r>
      <w:r w:rsidR="00577756">
        <w:rPr>
          <w:szCs w:val="28"/>
        </w:rPr>
        <w:br/>
      </w:r>
      <w:r w:rsidRPr="00D01D4D">
        <w:rPr>
          <w:szCs w:val="28"/>
        </w:rPr>
        <w:t xml:space="preserve">в 2008 году Федерального закона </w:t>
      </w:r>
      <w:r w:rsidR="0001164F" w:rsidRPr="00D01D4D">
        <w:rPr>
          <w:szCs w:val="28"/>
        </w:rPr>
        <w:t>№ 102-ФЗ</w:t>
      </w:r>
      <w:r w:rsidRPr="00D01D4D">
        <w:rPr>
          <w:szCs w:val="28"/>
        </w:rPr>
        <w:t>. На текущий момент требования к количеству фасованных товаров и методам</w:t>
      </w:r>
      <w:r w:rsidR="00ED3A00">
        <w:rPr>
          <w:szCs w:val="28"/>
        </w:rPr>
        <w:t xml:space="preserve"> его контроля закреплены </w:t>
      </w:r>
      <w:r w:rsidR="00577756">
        <w:rPr>
          <w:szCs w:val="28"/>
        </w:rPr>
        <w:br/>
      </w:r>
      <w:r w:rsidR="00ED3A00">
        <w:rPr>
          <w:szCs w:val="28"/>
        </w:rPr>
        <w:t>в ГОСТ</w:t>
      </w:r>
      <w:r w:rsidRPr="00D01D4D">
        <w:rPr>
          <w:szCs w:val="28"/>
        </w:rPr>
        <w:t>ах, не имеющих статуса обязательных к применению. Соответственно, надзор за количеством фасованных товаров в упаковках может осуществляться только в рамках внутреннего метрологического надзора добросовестными производителями на добровольной основе.</w:t>
      </w:r>
    </w:p>
    <w:p w14:paraId="1B73C34D" w14:textId="08EE9289" w:rsidR="00653E59" w:rsidRPr="005C035C" w:rsidRDefault="00653E59" w:rsidP="00CF1D70">
      <w:pPr>
        <w:pStyle w:val="2"/>
        <w:tabs>
          <w:tab w:val="clear" w:pos="964"/>
          <w:tab w:val="left" w:pos="1418"/>
        </w:tabs>
        <w:spacing w:line="276" w:lineRule="auto"/>
        <w:ind w:left="0" w:firstLine="709"/>
        <w:rPr>
          <w:bCs w:val="0"/>
          <w:smallCaps w:val="0"/>
          <w:sz w:val="28"/>
          <w:szCs w:val="28"/>
        </w:rPr>
      </w:pPr>
      <w:r w:rsidRPr="005C035C">
        <w:rPr>
          <w:bCs w:val="0"/>
          <w:smallCaps w:val="0"/>
          <w:sz w:val="28"/>
          <w:szCs w:val="28"/>
        </w:rPr>
        <w:t xml:space="preserve">Состояние цифровизации в области обеспечения единства измерений </w:t>
      </w:r>
    </w:p>
    <w:p w14:paraId="11FCE19A" w14:textId="762CAD9E" w:rsidR="00653E59" w:rsidRPr="00D01D4D" w:rsidRDefault="00653E59" w:rsidP="00CF1D70">
      <w:pPr>
        <w:tabs>
          <w:tab w:val="num" w:pos="0"/>
        </w:tabs>
        <w:spacing w:line="276" w:lineRule="auto"/>
        <w:ind w:firstLine="709"/>
        <w:rPr>
          <w:szCs w:val="28"/>
        </w:rPr>
      </w:pPr>
      <w:r w:rsidRPr="00D01D4D">
        <w:rPr>
          <w:szCs w:val="28"/>
        </w:rPr>
        <w:t xml:space="preserve">В настоящее время в рамках цифровой трансформации обеспечения единства измерений осуществлен переход к </w:t>
      </w:r>
      <w:r w:rsidR="00A569D0" w:rsidRPr="00D01D4D">
        <w:rPr>
          <w:szCs w:val="28"/>
        </w:rPr>
        <w:t xml:space="preserve">подтверждению утверждения типа стандартных образцов, типа средств измерений и результатов поверки средств измерений включением сведений в Федеральный информационный фонд по обеспечению единства </w:t>
      </w:r>
      <w:r w:rsidR="00CF0297" w:rsidRPr="00D01D4D">
        <w:rPr>
          <w:szCs w:val="28"/>
        </w:rPr>
        <w:t>измерений,</w:t>
      </w:r>
      <w:r w:rsidR="00A569D0" w:rsidRPr="00D01D4D">
        <w:rPr>
          <w:szCs w:val="28"/>
        </w:rPr>
        <w:t xml:space="preserve"> то есть </w:t>
      </w:r>
      <w:r w:rsidRPr="00D01D4D">
        <w:rPr>
          <w:szCs w:val="28"/>
        </w:rPr>
        <w:t>цифровому подтверждению</w:t>
      </w:r>
      <w:r w:rsidR="00A569D0" w:rsidRPr="00D01D4D">
        <w:rPr>
          <w:szCs w:val="28"/>
        </w:rPr>
        <w:t>.</w:t>
      </w:r>
      <w:r w:rsidRPr="00D01D4D">
        <w:rPr>
          <w:szCs w:val="28"/>
        </w:rPr>
        <w:t xml:space="preserve"> </w:t>
      </w:r>
      <w:r w:rsidR="00A569D0" w:rsidRPr="00D01D4D">
        <w:rPr>
          <w:szCs w:val="28"/>
        </w:rPr>
        <w:t xml:space="preserve">При </w:t>
      </w:r>
      <w:r w:rsidRPr="00D01D4D">
        <w:rPr>
          <w:szCs w:val="28"/>
        </w:rPr>
        <w:t xml:space="preserve">этом цифровая трансформация, </w:t>
      </w:r>
      <w:r w:rsidR="00A569D0" w:rsidRPr="00D01D4D">
        <w:rPr>
          <w:szCs w:val="28"/>
        </w:rPr>
        <w:t xml:space="preserve">регламентированная </w:t>
      </w:r>
      <w:r w:rsidR="00A569D0" w:rsidRPr="00D01D4D">
        <w:rPr>
          <w:szCs w:val="28"/>
        </w:rPr>
        <w:lastRenderedPageBreak/>
        <w:t>нормативными правовыми актами</w:t>
      </w:r>
      <w:r w:rsidRPr="00D01D4D">
        <w:rPr>
          <w:szCs w:val="28"/>
        </w:rPr>
        <w:t>, требует реализации в информационных системах, обеспечивающих деятельность в области обеспечения единства измерений, в частности подсистемы «АРШИН» ФГИС Росстандарта.</w:t>
      </w:r>
    </w:p>
    <w:p w14:paraId="78B464DE" w14:textId="51EC753F" w:rsidR="00653E59" w:rsidRPr="00D01D4D" w:rsidRDefault="00653E59" w:rsidP="00CF1D70">
      <w:pPr>
        <w:tabs>
          <w:tab w:val="num" w:pos="0"/>
        </w:tabs>
        <w:spacing w:line="276" w:lineRule="auto"/>
        <w:ind w:firstLine="709"/>
        <w:rPr>
          <w:szCs w:val="28"/>
        </w:rPr>
      </w:pPr>
      <w:proofErr w:type="spellStart"/>
      <w:r w:rsidRPr="00D01D4D">
        <w:rPr>
          <w:szCs w:val="28"/>
        </w:rPr>
        <w:t>Атрибутирование</w:t>
      </w:r>
      <w:proofErr w:type="spellEnd"/>
      <w:r w:rsidRPr="00D01D4D">
        <w:rPr>
          <w:szCs w:val="28"/>
        </w:rPr>
        <w:t xml:space="preserve"> сведений</w:t>
      </w:r>
      <w:r w:rsidR="00AE43F2" w:rsidRPr="00D01D4D">
        <w:rPr>
          <w:szCs w:val="28"/>
        </w:rPr>
        <w:t xml:space="preserve"> о методиках (методах) измерений, включая первичные </w:t>
      </w:r>
      <w:proofErr w:type="spellStart"/>
      <w:r w:rsidR="00AE43F2" w:rsidRPr="00D01D4D">
        <w:rPr>
          <w:szCs w:val="28"/>
        </w:rPr>
        <w:t>референтные</w:t>
      </w:r>
      <w:proofErr w:type="spellEnd"/>
      <w:r w:rsidR="00AE43F2" w:rsidRPr="00D01D4D">
        <w:rPr>
          <w:szCs w:val="28"/>
        </w:rPr>
        <w:t xml:space="preserve"> и </w:t>
      </w:r>
      <w:proofErr w:type="spellStart"/>
      <w:r w:rsidR="00AE43F2" w:rsidRPr="00D01D4D">
        <w:rPr>
          <w:szCs w:val="28"/>
        </w:rPr>
        <w:t>референтные</w:t>
      </w:r>
      <w:proofErr w:type="spellEnd"/>
      <w:r w:rsidR="00AE43F2" w:rsidRPr="00D01D4D">
        <w:rPr>
          <w:szCs w:val="28"/>
        </w:rPr>
        <w:t xml:space="preserve"> мелодики измерений, сведений </w:t>
      </w:r>
      <w:r w:rsidR="00D53B82">
        <w:rPr>
          <w:szCs w:val="28"/>
        </w:rPr>
        <w:br/>
      </w:r>
      <w:r w:rsidR="00AE43F2" w:rsidRPr="00D01D4D">
        <w:rPr>
          <w:szCs w:val="28"/>
        </w:rPr>
        <w:t>о государственных первичных эталонах единиц величин и эталонах единиц величин</w:t>
      </w:r>
      <w:r w:rsidRPr="00D01D4D">
        <w:rPr>
          <w:szCs w:val="28"/>
        </w:rPr>
        <w:t xml:space="preserve"> является очередным этапом цифровой трансформации системы обеспечения единств измерений, при этом </w:t>
      </w:r>
      <w:proofErr w:type="spellStart"/>
      <w:r w:rsidRPr="00D01D4D">
        <w:rPr>
          <w:szCs w:val="28"/>
        </w:rPr>
        <w:t>атрибутирование</w:t>
      </w:r>
      <w:proofErr w:type="spellEnd"/>
      <w:r w:rsidRPr="00D01D4D">
        <w:rPr>
          <w:szCs w:val="28"/>
        </w:rPr>
        <w:t xml:space="preserve"> </w:t>
      </w:r>
      <w:r w:rsidR="00AE43F2" w:rsidRPr="00D01D4D">
        <w:rPr>
          <w:szCs w:val="28"/>
        </w:rPr>
        <w:t xml:space="preserve">данных </w:t>
      </w:r>
      <w:r w:rsidRPr="00D01D4D">
        <w:rPr>
          <w:szCs w:val="28"/>
        </w:rPr>
        <w:t xml:space="preserve">сведений безусловно является лишь первым этапом, за которым должны последовать переход к машиночитаемым форматам документов, включаемых </w:t>
      </w:r>
      <w:r w:rsidR="00D53B82">
        <w:rPr>
          <w:szCs w:val="28"/>
        </w:rPr>
        <w:br/>
      </w:r>
      <w:r w:rsidRPr="00D01D4D">
        <w:rPr>
          <w:szCs w:val="28"/>
        </w:rPr>
        <w:t xml:space="preserve">в Федеральный информационный фонд по обеспечению единства измерений, и формализация сведений, подлежащих включению в него. </w:t>
      </w:r>
    </w:p>
    <w:p w14:paraId="3B8E8C1D" w14:textId="1C126ED6" w:rsidR="00653E59" w:rsidRPr="00D01D4D" w:rsidRDefault="00653E59" w:rsidP="00CF1D70">
      <w:pPr>
        <w:tabs>
          <w:tab w:val="num" w:pos="0"/>
        </w:tabs>
        <w:spacing w:line="276" w:lineRule="auto"/>
        <w:ind w:firstLine="709"/>
        <w:rPr>
          <w:szCs w:val="28"/>
        </w:rPr>
      </w:pPr>
      <w:r w:rsidRPr="00D01D4D">
        <w:rPr>
          <w:szCs w:val="28"/>
        </w:rPr>
        <w:t xml:space="preserve">Обеспечение хранения и публикации документов и сведений, подлежащих включению в Федеральный информационный фонд </w:t>
      </w:r>
      <w:r w:rsidR="00D53B82">
        <w:rPr>
          <w:szCs w:val="28"/>
        </w:rPr>
        <w:br/>
      </w:r>
      <w:r w:rsidRPr="00D01D4D">
        <w:rPr>
          <w:szCs w:val="28"/>
        </w:rPr>
        <w:t xml:space="preserve">по обеспечению единства измерений, непосредственно связано </w:t>
      </w:r>
      <w:r w:rsidR="00D53B82">
        <w:rPr>
          <w:szCs w:val="28"/>
        </w:rPr>
        <w:br/>
      </w:r>
      <w:r w:rsidRPr="00D01D4D">
        <w:rPr>
          <w:szCs w:val="28"/>
        </w:rPr>
        <w:t xml:space="preserve">с предоставлением Росстандартом государственных услуг, таких как утверждение </w:t>
      </w:r>
      <w:r w:rsidR="00A569D0" w:rsidRPr="00D01D4D">
        <w:rPr>
          <w:szCs w:val="28"/>
        </w:rPr>
        <w:t>типа</w:t>
      </w:r>
      <w:r w:rsidRPr="00D01D4D">
        <w:rPr>
          <w:szCs w:val="28"/>
        </w:rPr>
        <w:t xml:space="preserve"> стандартных образцов</w:t>
      </w:r>
      <w:r w:rsidR="00FF279E" w:rsidRPr="00D01D4D">
        <w:rPr>
          <w:szCs w:val="28"/>
        </w:rPr>
        <w:t xml:space="preserve"> или типа средств измерений</w:t>
      </w:r>
      <w:r w:rsidRPr="00D01D4D">
        <w:rPr>
          <w:szCs w:val="28"/>
        </w:rPr>
        <w:t xml:space="preserve">, отнесение технических </w:t>
      </w:r>
      <w:r w:rsidR="00D53B82">
        <w:rPr>
          <w:szCs w:val="28"/>
        </w:rPr>
        <w:t>средств</w:t>
      </w:r>
      <w:r w:rsidR="00D53B82">
        <w:rPr>
          <w:szCs w:val="28"/>
        </w:rPr>
        <w:t xml:space="preserve"> </w:t>
      </w:r>
      <w:r w:rsidR="00835589">
        <w:rPr>
          <w:szCs w:val="28"/>
        </w:rPr>
        <w:t>к средствам измерений</w:t>
      </w:r>
      <w:r w:rsidRPr="00D01D4D">
        <w:rPr>
          <w:szCs w:val="28"/>
        </w:rPr>
        <w:t xml:space="preserve">, </w:t>
      </w:r>
      <w:r w:rsidRPr="00577756">
        <w:rPr>
          <w:szCs w:val="28"/>
        </w:rPr>
        <w:t>а также утверждение эталонов единиц величин. Данные государственные у</w:t>
      </w:r>
      <w:r w:rsidRPr="00D01D4D">
        <w:rPr>
          <w:szCs w:val="28"/>
        </w:rPr>
        <w:t>слуги должны быть автоматизированы посредством подсис</w:t>
      </w:r>
      <w:r w:rsidR="005C035C">
        <w:rPr>
          <w:szCs w:val="28"/>
        </w:rPr>
        <w:t>темы «АРШИН» ФГИС Росстандарта</w:t>
      </w:r>
      <w:r w:rsidRPr="00D01D4D">
        <w:rPr>
          <w:szCs w:val="28"/>
        </w:rPr>
        <w:t xml:space="preserve"> или другой информационной системы Росстандарта.</w:t>
      </w:r>
    </w:p>
    <w:p w14:paraId="66A20AED" w14:textId="5070C3EA" w:rsidR="00653E59" w:rsidRPr="00D01D4D" w:rsidRDefault="00653E59" w:rsidP="00CF1D70">
      <w:pPr>
        <w:tabs>
          <w:tab w:val="num" w:pos="0"/>
        </w:tabs>
        <w:spacing w:line="276" w:lineRule="auto"/>
        <w:ind w:firstLine="709"/>
        <w:rPr>
          <w:szCs w:val="28"/>
        </w:rPr>
      </w:pPr>
      <w:r w:rsidRPr="00D01D4D">
        <w:rPr>
          <w:szCs w:val="28"/>
        </w:rPr>
        <w:t xml:space="preserve">Подсистема «АРШИН» является составной частью Федеральной государственной информационной </w:t>
      </w:r>
      <w:r w:rsidR="005C035C">
        <w:rPr>
          <w:szCs w:val="28"/>
        </w:rPr>
        <w:t xml:space="preserve">системы Федерального агентства </w:t>
      </w:r>
      <w:r w:rsidR="00D53B82">
        <w:rPr>
          <w:szCs w:val="28"/>
        </w:rPr>
        <w:br/>
      </w:r>
      <w:r w:rsidRPr="00D01D4D">
        <w:rPr>
          <w:szCs w:val="28"/>
        </w:rPr>
        <w:t>по техническому регулировани</w:t>
      </w:r>
      <w:r w:rsidR="005C035C">
        <w:rPr>
          <w:szCs w:val="28"/>
        </w:rPr>
        <w:t xml:space="preserve">ю и метрологии и предназначена </w:t>
      </w:r>
      <w:r w:rsidRPr="00D01D4D">
        <w:rPr>
          <w:szCs w:val="28"/>
        </w:rPr>
        <w:t xml:space="preserve">для автоматизации создания и ведения Федерального информационного фонда </w:t>
      </w:r>
      <w:r w:rsidR="00D53B82">
        <w:rPr>
          <w:szCs w:val="28"/>
        </w:rPr>
        <w:br/>
      </w:r>
      <w:r w:rsidRPr="00D01D4D">
        <w:rPr>
          <w:szCs w:val="28"/>
        </w:rPr>
        <w:t>по обеспечению единства измерений и повышения эффективности деятельности Федерального агентства</w:t>
      </w:r>
      <w:r w:rsidR="005C035C">
        <w:rPr>
          <w:szCs w:val="28"/>
        </w:rPr>
        <w:t xml:space="preserve"> по техническому регулированию </w:t>
      </w:r>
      <w:r w:rsidR="00D53B82">
        <w:rPr>
          <w:szCs w:val="28"/>
        </w:rPr>
        <w:br/>
      </w:r>
      <w:r w:rsidRPr="00D01D4D">
        <w:rPr>
          <w:szCs w:val="28"/>
        </w:rPr>
        <w:t xml:space="preserve">и метрологии за счет автоматизации </w:t>
      </w:r>
      <w:r w:rsidR="00ED3A00">
        <w:rPr>
          <w:szCs w:val="28"/>
        </w:rPr>
        <w:t xml:space="preserve">его </w:t>
      </w:r>
      <w:r w:rsidRPr="00D01D4D">
        <w:rPr>
          <w:szCs w:val="28"/>
        </w:rPr>
        <w:t>деятельности.</w:t>
      </w:r>
    </w:p>
    <w:p w14:paraId="718A107E" w14:textId="7981C0A2" w:rsidR="00653E59" w:rsidRPr="00D01D4D" w:rsidRDefault="00653E59" w:rsidP="00CF1D70">
      <w:pPr>
        <w:tabs>
          <w:tab w:val="num" w:pos="0"/>
        </w:tabs>
        <w:spacing w:line="276" w:lineRule="auto"/>
        <w:ind w:firstLine="709"/>
        <w:rPr>
          <w:szCs w:val="28"/>
        </w:rPr>
      </w:pPr>
      <w:r w:rsidRPr="00D01D4D">
        <w:rPr>
          <w:szCs w:val="28"/>
        </w:rPr>
        <w:t xml:space="preserve">В настоящее время подсистема «АРШИН», за исключением модуля «Поверки», реализована на средствах Alfresco Community, разработчиком которых является британская компания Alfresco Inc. </w:t>
      </w:r>
      <w:proofErr w:type="spellStart"/>
      <w:r w:rsidRPr="00D01D4D">
        <w:rPr>
          <w:szCs w:val="28"/>
        </w:rPr>
        <w:t>Alfresco</w:t>
      </w:r>
      <w:proofErr w:type="spellEnd"/>
      <w:r w:rsidRPr="00D01D4D">
        <w:rPr>
          <w:szCs w:val="28"/>
        </w:rPr>
        <w:t xml:space="preserve"> </w:t>
      </w:r>
      <w:proofErr w:type="spellStart"/>
      <w:r w:rsidRPr="00D01D4D">
        <w:rPr>
          <w:szCs w:val="28"/>
        </w:rPr>
        <w:t>Community</w:t>
      </w:r>
      <w:proofErr w:type="spellEnd"/>
      <w:r w:rsidRPr="00D01D4D">
        <w:rPr>
          <w:szCs w:val="28"/>
        </w:rPr>
        <w:t xml:space="preserve"> хоть и является свободной, распространяемой на условиях лицензии свободного программного обеспечения, но не является программным обеспечением </w:t>
      </w:r>
      <w:r w:rsidR="00D53B82">
        <w:rPr>
          <w:szCs w:val="28"/>
        </w:rPr>
        <w:br/>
      </w:r>
      <w:r w:rsidRPr="00D01D4D">
        <w:rPr>
          <w:szCs w:val="28"/>
        </w:rPr>
        <w:t>с открытым исходным кодом, что создает предпосылки к прекращению возможности ее эксплуатации.</w:t>
      </w:r>
    </w:p>
    <w:p w14:paraId="58A7AF47" w14:textId="3E874F29" w:rsidR="00653E59" w:rsidRPr="00D01D4D" w:rsidRDefault="00653E59" w:rsidP="00CF1D70">
      <w:pPr>
        <w:tabs>
          <w:tab w:val="num" w:pos="0"/>
        </w:tabs>
        <w:spacing w:line="276" w:lineRule="auto"/>
        <w:ind w:firstLine="709"/>
        <w:rPr>
          <w:szCs w:val="28"/>
        </w:rPr>
      </w:pPr>
      <w:r w:rsidRPr="00D01D4D">
        <w:rPr>
          <w:szCs w:val="28"/>
        </w:rPr>
        <w:t xml:space="preserve">Таким образом, в условиях текущей геополитической обстановки необходим переход на отечественное программное обеспечение или открытые языки программирования, допущенные для использования на территории Российской Федерации. При этом основным направлением развития </w:t>
      </w:r>
      <w:r w:rsidRPr="00D01D4D">
        <w:rPr>
          <w:szCs w:val="28"/>
        </w:rPr>
        <w:lastRenderedPageBreak/>
        <w:t>информационной системы должна являться формализация</w:t>
      </w:r>
      <w:r w:rsidR="00A569D0" w:rsidRPr="00D01D4D">
        <w:rPr>
          <w:szCs w:val="28"/>
        </w:rPr>
        <w:t xml:space="preserve"> (сведения </w:t>
      </w:r>
      <w:r w:rsidR="00D53B82">
        <w:rPr>
          <w:szCs w:val="28"/>
        </w:rPr>
        <w:br/>
      </w:r>
      <w:r w:rsidR="00A569D0" w:rsidRPr="00D01D4D">
        <w:rPr>
          <w:szCs w:val="28"/>
        </w:rPr>
        <w:t>к некоторой форме представления</w:t>
      </w:r>
      <w:r w:rsidR="00FB0C9E" w:rsidRPr="00D01D4D">
        <w:rPr>
          <w:szCs w:val="28"/>
        </w:rPr>
        <w:t xml:space="preserve">) </w:t>
      </w:r>
      <w:proofErr w:type="spellStart"/>
      <w:r w:rsidR="00FB0C9E" w:rsidRPr="00D01D4D">
        <w:rPr>
          <w:szCs w:val="28"/>
        </w:rPr>
        <w:t>атрибутированных</w:t>
      </w:r>
      <w:proofErr w:type="spellEnd"/>
      <w:r w:rsidR="00A569D0" w:rsidRPr="00D01D4D">
        <w:rPr>
          <w:szCs w:val="28"/>
        </w:rPr>
        <w:t xml:space="preserve"> в нормативных правовых актах сведений</w:t>
      </w:r>
      <w:r w:rsidRPr="00D01D4D">
        <w:rPr>
          <w:szCs w:val="28"/>
        </w:rPr>
        <w:t xml:space="preserve">, подлежащих включению в Федеральный информационный фонд по обеспечению единства измерений посредством информационной системы, а также обеспечение интеграции </w:t>
      </w:r>
      <w:r w:rsidR="00D53B82">
        <w:rPr>
          <w:szCs w:val="28"/>
        </w:rPr>
        <w:br/>
      </w:r>
      <w:r w:rsidRPr="00D01D4D">
        <w:rPr>
          <w:szCs w:val="28"/>
        </w:rPr>
        <w:t xml:space="preserve">с государственными информационными системами других федеральных органов исполнительной власти, а также стран участниц </w:t>
      </w:r>
      <w:r w:rsidR="00835589">
        <w:rPr>
          <w:szCs w:val="28"/>
        </w:rPr>
        <w:t>Евразийской экономической комиссии</w:t>
      </w:r>
      <w:r w:rsidRPr="00D01D4D">
        <w:rPr>
          <w:szCs w:val="28"/>
        </w:rPr>
        <w:t>.</w:t>
      </w:r>
    </w:p>
    <w:p w14:paraId="33FC1A39" w14:textId="59A03039" w:rsidR="00653E59" w:rsidRPr="00D01D4D" w:rsidRDefault="00653E59" w:rsidP="00CF1D70">
      <w:pPr>
        <w:tabs>
          <w:tab w:val="num" w:pos="0"/>
        </w:tabs>
        <w:spacing w:line="276" w:lineRule="auto"/>
        <w:ind w:firstLine="709"/>
        <w:rPr>
          <w:szCs w:val="28"/>
        </w:rPr>
      </w:pPr>
      <w:r w:rsidRPr="00D01D4D">
        <w:rPr>
          <w:szCs w:val="28"/>
        </w:rPr>
        <w:t>Информационная система, предназначенная для создания и ведения Федерального информационного фонда по обеспечению</w:t>
      </w:r>
      <w:r w:rsidR="005D425E" w:rsidRPr="00D01D4D">
        <w:rPr>
          <w:szCs w:val="28"/>
        </w:rPr>
        <w:t xml:space="preserve"> единства измерений</w:t>
      </w:r>
      <w:r w:rsidR="00BA5226">
        <w:rPr>
          <w:szCs w:val="28"/>
        </w:rPr>
        <w:t>,</w:t>
      </w:r>
      <w:r w:rsidRPr="00D01D4D">
        <w:rPr>
          <w:szCs w:val="28"/>
        </w:rPr>
        <w:t xml:space="preserve"> должна быть единым источником достоверных и актуальных документов </w:t>
      </w:r>
      <w:r w:rsidR="00D53B82">
        <w:rPr>
          <w:szCs w:val="28"/>
        </w:rPr>
        <w:br/>
      </w:r>
      <w:r w:rsidRPr="00D01D4D">
        <w:rPr>
          <w:szCs w:val="28"/>
        </w:rPr>
        <w:t>и сведений необходимых для осуществления деятельности в области обеспечения единства измерений.</w:t>
      </w:r>
    </w:p>
    <w:p w14:paraId="6986D7F8" w14:textId="764FC731" w:rsidR="00653E59" w:rsidRPr="00D01D4D" w:rsidRDefault="00653E59" w:rsidP="00CF1D70">
      <w:pPr>
        <w:tabs>
          <w:tab w:val="num" w:pos="0"/>
        </w:tabs>
        <w:spacing w:line="276" w:lineRule="auto"/>
        <w:ind w:firstLine="709"/>
        <w:rPr>
          <w:szCs w:val="28"/>
        </w:rPr>
      </w:pPr>
      <w:r w:rsidRPr="00D01D4D">
        <w:rPr>
          <w:szCs w:val="28"/>
        </w:rPr>
        <w:t xml:space="preserve">В основу функционирования систем должен быть заложен переход </w:t>
      </w:r>
      <w:r w:rsidR="00D53B82">
        <w:rPr>
          <w:szCs w:val="28"/>
        </w:rPr>
        <w:br/>
      </w:r>
      <w:r w:rsidRPr="00D01D4D">
        <w:rPr>
          <w:szCs w:val="28"/>
        </w:rPr>
        <w:t xml:space="preserve">на машиночитаемые форматы документов и сведений, включаемых </w:t>
      </w:r>
      <w:r w:rsidR="00D53B82">
        <w:rPr>
          <w:szCs w:val="28"/>
        </w:rPr>
        <w:br/>
      </w:r>
      <w:r w:rsidRPr="00D01D4D">
        <w:rPr>
          <w:szCs w:val="28"/>
        </w:rPr>
        <w:t xml:space="preserve">в Федеральный информационный фонд по обеспечению единств измерений, их автоматическая обработка и обмен ими. Переход к таким форматам документов требует пересмотра подходов к утверждению типов средств измерений, разработке и утверждению методик поверки, методик (методов) измерений. </w:t>
      </w:r>
    </w:p>
    <w:p w14:paraId="75182812" w14:textId="4B457818" w:rsidR="00653E59" w:rsidRPr="00D01D4D" w:rsidRDefault="00653E59" w:rsidP="00CF1D70">
      <w:pPr>
        <w:tabs>
          <w:tab w:val="num" w:pos="0"/>
        </w:tabs>
        <w:spacing w:line="276" w:lineRule="auto"/>
        <w:ind w:firstLine="709"/>
        <w:rPr>
          <w:szCs w:val="28"/>
        </w:rPr>
      </w:pPr>
      <w:r w:rsidRPr="00D01D4D">
        <w:rPr>
          <w:szCs w:val="28"/>
        </w:rPr>
        <w:t xml:space="preserve">Цифровая трансформация должна затронуть процессы деятельности Росстандарта в области обеспечения единства измерений, автоматизация которых повысит эффективность деятельности Росстандарта в данной области, существенно сократит время на предоставление </w:t>
      </w:r>
      <w:r w:rsidR="003D0108" w:rsidRPr="00D01D4D">
        <w:rPr>
          <w:szCs w:val="28"/>
        </w:rPr>
        <w:t xml:space="preserve">Росстандартом </w:t>
      </w:r>
      <w:r w:rsidRPr="00D01D4D">
        <w:rPr>
          <w:szCs w:val="28"/>
        </w:rPr>
        <w:t>государственных услуг.</w:t>
      </w:r>
    </w:p>
    <w:p w14:paraId="3AC638B8" w14:textId="1D486C91" w:rsidR="00653E59" w:rsidRPr="00D01D4D" w:rsidRDefault="00653E59" w:rsidP="00CF1D70">
      <w:pPr>
        <w:tabs>
          <w:tab w:val="num" w:pos="0"/>
        </w:tabs>
        <w:spacing w:line="276" w:lineRule="auto"/>
        <w:ind w:firstLine="709"/>
        <w:rPr>
          <w:szCs w:val="28"/>
        </w:rPr>
      </w:pPr>
      <w:r w:rsidRPr="00D01D4D">
        <w:rPr>
          <w:szCs w:val="28"/>
        </w:rPr>
        <w:t xml:space="preserve">В настоящее время практически все </w:t>
      </w:r>
      <w:r w:rsidR="00835589">
        <w:rPr>
          <w:szCs w:val="28"/>
        </w:rPr>
        <w:t>средства измерений</w:t>
      </w:r>
      <w:r w:rsidRPr="00D01D4D">
        <w:rPr>
          <w:szCs w:val="28"/>
        </w:rPr>
        <w:t xml:space="preserve"> имеют цифровые интерфейсы, позволяющие управлять ими и получать результаты измерений. Эталоны единиц величин во многих случаях также оснащены цифровыми интерфейсами. </w:t>
      </w:r>
    </w:p>
    <w:p w14:paraId="617AC02F" w14:textId="1BC855C8" w:rsidR="00653E59" w:rsidRPr="00D01D4D" w:rsidRDefault="00653E59" w:rsidP="00CF1D70">
      <w:pPr>
        <w:tabs>
          <w:tab w:val="num" w:pos="0"/>
        </w:tabs>
        <w:spacing w:line="276" w:lineRule="auto"/>
        <w:ind w:firstLine="709"/>
        <w:rPr>
          <w:szCs w:val="28"/>
        </w:rPr>
      </w:pPr>
      <w:r w:rsidRPr="00D01D4D">
        <w:rPr>
          <w:szCs w:val="28"/>
        </w:rPr>
        <w:t xml:space="preserve">Применение вычислительных компонентов в самом </w:t>
      </w:r>
      <w:r w:rsidR="00835589">
        <w:rPr>
          <w:szCs w:val="28"/>
        </w:rPr>
        <w:t>средстве измерений</w:t>
      </w:r>
      <w:r w:rsidRPr="00D01D4D">
        <w:rPr>
          <w:szCs w:val="28"/>
        </w:rPr>
        <w:t xml:space="preserve">, расширяя измерительные возможности прибора, приводит к усложнению методик поверки на данные </w:t>
      </w:r>
      <w:r w:rsidR="00835589">
        <w:rPr>
          <w:szCs w:val="28"/>
        </w:rPr>
        <w:t>средства измерений</w:t>
      </w:r>
      <w:r w:rsidRPr="00D01D4D">
        <w:rPr>
          <w:szCs w:val="28"/>
        </w:rPr>
        <w:t>, что в конечном итоге увеличивает трудоёмкость поверочных работ.</w:t>
      </w:r>
    </w:p>
    <w:p w14:paraId="3D2BC702" w14:textId="2A47B078" w:rsidR="00653E59" w:rsidRPr="00D01D4D" w:rsidRDefault="00653E59" w:rsidP="00CF1D70">
      <w:pPr>
        <w:tabs>
          <w:tab w:val="num" w:pos="0"/>
        </w:tabs>
        <w:spacing w:line="276" w:lineRule="auto"/>
        <w:ind w:firstLine="709"/>
        <w:rPr>
          <w:szCs w:val="28"/>
        </w:rPr>
      </w:pPr>
      <w:r w:rsidRPr="00D01D4D">
        <w:rPr>
          <w:szCs w:val="28"/>
        </w:rPr>
        <w:t xml:space="preserve">Поэтому, для повышения производительности поверочных работ, </w:t>
      </w:r>
      <w:r w:rsidR="00D53B82">
        <w:rPr>
          <w:szCs w:val="28"/>
        </w:rPr>
        <w:br/>
      </w:r>
      <w:r w:rsidRPr="00D01D4D">
        <w:rPr>
          <w:szCs w:val="28"/>
        </w:rPr>
        <w:t xml:space="preserve">а также исключения субъективных факторов при проведении работ, целесообразно внедрение в поверочную деятельность автоматизированных рабочих мест поверителя (АРМП). </w:t>
      </w:r>
    </w:p>
    <w:p w14:paraId="537E5BD6" w14:textId="2B2F812C" w:rsidR="00653E59" w:rsidRPr="00D01D4D" w:rsidRDefault="00653E59" w:rsidP="00CF1D70">
      <w:pPr>
        <w:tabs>
          <w:tab w:val="num" w:pos="0"/>
        </w:tabs>
        <w:spacing w:line="276" w:lineRule="auto"/>
        <w:ind w:firstLine="709"/>
        <w:rPr>
          <w:szCs w:val="28"/>
        </w:rPr>
      </w:pPr>
      <w:r w:rsidRPr="00D01D4D">
        <w:rPr>
          <w:szCs w:val="28"/>
        </w:rPr>
        <w:t xml:space="preserve">Работы по созданию и внедрению АРМП в настоящее время ведутся рядом российских интеграторов, но все они в своей основе используют </w:t>
      </w:r>
      <w:r w:rsidRPr="00D01D4D">
        <w:rPr>
          <w:szCs w:val="28"/>
        </w:rPr>
        <w:lastRenderedPageBreak/>
        <w:t xml:space="preserve">зарубежное </w:t>
      </w:r>
      <w:r w:rsidR="00835589">
        <w:rPr>
          <w:szCs w:val="28"/>
        </w:rPr>
        <w:t>программное обеспечение</w:t>
      </w:r>
      <w:r w:rsidRPr="00D01D4D">
        <w:rPr>
          <w:szCs w:val="28"/>
        </w:rPr>
        <w:t xml:space="preserve"> и операционную систему </w:t>
      </w:r>
      <w:proofErr w:type="spellStart"/>
      <w:r w:rsidRPr="00D01D4D">
        <w:rPr>
          <w:szCs w:val="28"/>
        </w:rPr>
        <w:t>Windows</w:t>
      </w:r>
      <w:proofErr w:type="spellEnd"/>
      <w:r w:rsidRPr="00D01D4D">
        <w:rPr>
          <w:szCs w:val="28"/>
        </w:rPr>
        <w:t xml:space="preserve">, написанная программная оболочка имеет закрытую архитектуру, </w:t>
      </w:r>
      <w:r w:rsidR="00D53B82">
        <w:rPr>
          <w:szCs w:val="28"/>
        </w:rPr>
        <w:br/>
      </w:r>
      <w:r w:rsidRPr="00D01D4D">
        <w:rPr>
          <w:szCs w:val="28"/>
        </w:rPr>
        <w:t xml:space="preserve">что не позволяет </w:t>
      </w:r>
      <w:proofErr w:type="spellStart"/>
      <w:r w:rsidRPr="00D01D4D">
        <w:rPr>
          <w:szCs w:val="28"/>
        </w:rPr>
        <w:t>поверителям</w:t>
      </w:r>
      <w:proofErr w:type="spellEnd"/>
      <w:r w:rsidRPr="00D01D4D">
        <w:rPr>
          <w:szCs w:val="28"/>
        </w:rPr>
        <w:t xml:space="preserve"> добавлять различные тип</w:t>
      </w:r>
      <w:r w:rsidR="00ED3A00">
        <w:rPr>
          <w:szCs w:val="28"/>
        </w:rPr>
        <w:t>ы</w:t>
      </w:r>
      <w:r w:rsidRPr="00D01D4D">
        <w:rPr>
          <w:szCs w:val="28"/>
        </w:rPr>
        <w:t xml:space="preserve"> поверяемого </w:t>
      </w:r>
      <w:r w:rsidR="00D53B82">
        <w:rPr>
          <w:szCs w:val="28"/>
        </w:rPr>
        <w:br/>
      </w:r>
      <w:r w:rsidRPr="00D01D4D">
        <w:rPr>
          <w:szCs w:val="28"/>
        </w:rPr>
        <w:t>и эталонного оборудования.</w:t>
      </w:r>
    </w:p>
    <w:p w14:paraId="3195FEDA" w14:textId="0DD75E1B" w:rsidR="00653E59" w:rsidRPr="00D01D4D" w:rsidRDefault="00653E59" w:rsidP="00CF1D70">
      <w:pPr>
        <w:tabs>
          <w:tab w:val="num" w:pos="0"/>
        </w:tabs>
        <w:spacing w:line="276" w:lineRule="auto"/>
        <w:ind w:firstLine="709"/>
        <w:rPr>
          <w:szCs w:val="28"/>
        </w:rPr>
      </w:pPr>
      <w:r w:rsidRPr="00D01D4D">
        <w:rPr>
          <w:szCs w:val="28"/>
        </w:rPr>
        <w:t xml:space="preserve">Таким образом, актуальной задачей является разработка российского программного обеспечения метрологического назначения, которое </w:t>
      </w:r>
      <w:r w:rsidR="00D53B82">
        <w:rPr>
          <w:szCs w:val="28"/>
        </w:rPr>
        <w:br/>
      </w:r>
      <w:r w:rsidRPr="00D01D4D">
        <w:rPr>
          <w:szCs w:val="28"/>
        </w:rPr>
        <w:t xml:space="preserve">бы </w:t>
      </w:r>
      <w:r w:rsidR="00873A8C" w:rsidRPr="00D01D4D">
        <w:rPr>
          <w:szCs w:val="28"/>
        </w:rPr>
        <w:t>работал</w:t>
      </w:r>
      <w:r w:rsidR="00FB0C9E" w:rsidRPr="00D01D4D">
        <w:rPr>
          <w:szCs w:val="28"/>
        </w:rPr>
        <w:t>о</w:t>
      </w:r>
      <w:r w:rsidR="00873A8C" w:rsidRPr="00D01D4D">
        <w:rPr>
          <w:szCs w:val="28"/>
        </w:rPr>
        <w:t xml:space="preserve"> </w:t>
      </w:r>
      <w:r w:rsidRPr="00D01D4D">
        <w:rPr>
          <w:szCs w:val="28"/>
        </w:rPr>
        <w:t>на отечественной операционный систем</w:t>
      </w:r>
      <w:r w:rsidR="00FB0C9E" w:rsidRPr="00D01D4D">
        <w:rPr>
          <w:szCs w:val="28"/>
        </w:rPr>
        <w:t>е</w:t>
      </w:r>
      <w:r w:rsidRPr="00D01D4D">
        <w:rPr>
          <w:szCs w:val="28"/>
        </w:rPr>
        <w:t xml:space="preserve">, имело бы открытый интерфейс, позволяющий добавлять </w:t>
      </w:r>
      <w:r w:rsidR="00E66E40" w:rsidRPr="00D01D4D">
        <w:rPr>
          <w:szCs w:val="28"/>
        </w:rPr>
        <w:t>поверяемое</w:t>
      </w:r>
      <w:r w:rsidRPr="00D01D4D">
        <w:rPr>
          <w:szCs w:val="28"/>
        </w:rPr>
        <w:t xml:space="preserve"> и </w:t>
      </w:r>
      <w:r w:rsidR="00E66E40" w:rsidRPr="00D01D4D">
        <w:rPr>
          <w:szCs w:val="28"/>
        </w:rPr>
        <w:t xml:space="preserve">эталонное </w:t>
      </w:r>
      <w:r w:rsidRPr="00D01D4D">
        <w:rPr>
          <w:szCs w:val="28"/>
        </w:rPr>
        <w:t xml:space="preserve">оборудование. Данное </w:t>
      </w:r>
      <w:r w:rsidR="00835589">
        <w:rPr>
          <w:szCs w:val="28"/>
        </w:rPr>
        <w:t>программное обеспечение</w:t>
      </w:r>
      <w:r w:rsidRPr="00D01D4D">
        <w:rPr>
          <w:szCs w:val="28"/>
        </w:rPr>
        <w:t xml:space="preserve"> должно стать основой АРМП, которое </w:t>
      </w:r>
      <w:r w:rsidR="00D53B82">
        <w:rPr>
          <w:szCs w:val="28"/>
        </w:rPr>
        <w:br/>
      </w:r>
      <w:r w:rsidRPr="00D01D4D">
        <w:rPr>
          <w:szCs w:val="28"/>
        </w:rPr>
        <w:t xml:space="preserve">бы автоматизировало методики поверки на </w:t>
      </w:r>
      <w:r w:rsidR="00835589">
        <w:rPr>
          <w:szCs w:val="28"/>
        </w:rPr>
        <w:t>средства измерений</w:t>
      </w:r>
      <w:r w:rsidRPr="00D01D4D">
        <w:rPr>
          <w:szCs w:val="28"/>
        </w:rPr>
        <w:t xml:space="preserve">, </w:t>
      </w:r>
      <w:r w:rsidR="00873A8C" w:rsidRPr="00D01D4D">
        <w:rPr>
          <w:szCs w:val="28"/>
        </w:rPr>
        <w:t>обрабатывал</w:t>
      </w:r>
      <w:r w:rsidR="00FB0C9E" w:rsidRPr="00D01D4D">
        <w:rPr>
          <w:szCs w:val="28"/>
        </w:rPr>
        <w:t>о</w:t>
      </w:r>
      <w:r w:rsidR="00873A8C" w:rsidRPr="00D01D4D">
        <w:rPr>
          <w:szCs w:val="28"/>
        </w:rPr>
        <w:t xml:space="preserve"> </w:t>
      </w:r>
      <w:r w:rsidRPr="00D01D4D">
        <w:rPr>
          <w:szCs w:val="28"/>
        </w:rPr>
        <w:t xml:space="preserve">результаты поверки и заносило бы данные о поверках в Федеральный информационный фонд </w:t>
      </w:r>
      <w:r w:rsidR="00167533">
        <w:rPr>
          <w:szCs w:val="28"/>
        </w:rPr>
        <w:t>по обеспечению</w:t>
      </w:r>
      <w:r w:rsidRPr="00D01D4D">
        <w:rPr>
          <w:szCs w:val="28"/>
        </w:rPr>
        <w:t xml:space="preserve"> единства измерений, а также выполняло другие сопутствующие задачи.</w:t>
      </w:r>
    </w:p>
    <w:p w14:paraId="6A6EE0A1" w14:textId="4378525C" w:rsidR="00653E59" w:rsidRPr="005C035C" w:rsidRDefault="00653E59" w:rsidP="00CF1D70">
      <w:pPr>
        <w:pStyle w:val="2"/>
        <w:tabs>
          <w:tab w:val="clear" w:pos="964"/>
          <w:tab w:val="left" w:pos="1418"/>
        </w:tabs>
        <w:spacing w:line="276" w:lineRule="auto"/>
        <w:ind w:left="0" w:firstLine="709"/>
        <w:rPr>
          <w:bCs w:val="0"/>
          <w:smallCaps w:val="0"/>
          <w:sz w:val="28"/>
          <w:szCs w:val="28"/>
        </w:rPr>
      </w:pPr>
      <w:r w:rsidRPr="005C035C">
        <w:rPr>
          <w:bCs w:val="0"/>
          <w:smallCaps w:val="0"/>
          <w:sz w:val="28"/>
          <w:szCs w:val="28"/>
        </w:rPr>
        <w:t xml:space="preserve">Состояние подготовки и обеспеченность кадрами </w:t>
      </w:r>
    </w:p>
    <w:p w14:paraId="0287C961" w14:textId="6FEB3215" w:rsidR="00653E59" w:rsidRPr="00D01D4D" w:rsidRDefault="00653E59" w:rsidP="00CF1D70">
      <w:pPr>
        <w:tabs>
          <w:tab w:val="num" w:pos="0"/>
        </w:tabs>
        <w:spacing w:line="276" w:lineRule="auto"/>
        <w:ind w:firstLine="709"/>
        <w:rPr>
          <w:szCs w:val="28"/>
        </w:rPr>
      </w:pPr>
      <w:r w:rsidRPr="00D01D4D">
        <w:rPr>
          <w:szCs w:val="28"/>
        </w:rPr>
        <w:t xml:space="preserve">Недостаточная обеспеченность кадрами в сфере метрологии </w:t>
      </w:r>
      <w:r w:rsidR="00D53B82">
        <w:rPr>
          <w:szCs w:val="28"/>
        </w:rPr>
        <w:br/>
      </w:r>
      <w:r w:rsidRPr="00D01D4D">
        <w:rPr>
          <w:szCs w:val="28"/>
        </w:rPr>
        <w:t xml:space="preserve">и, конкретно, в системе обеспечения единства измерений, </w:t>
      </w:r>
      <w:r w:rsidR="00E27D97" w:rsidRPr="00D01D4D">
        <w:rPr>
          <w:szCs w:val="28"/>
        </w:rPr>
        <w:t>все еще</w:t>
      </w:r>
      <w:r w:rsidRPr="00D01D4D">
        <w:rPr>
          <w:szCs w:val="28"/>
        </w:rPr>
        <w:t xml:space="preserve"> остаётся системной проблемой. Из высшей школы ушла инженерная специальность </w:t>
      </w:r>
      <w:r w:rsidR="005C035C">
        <w:rPr>
          <w:szCs w:val="28"/>
        </w:rPr>
        <w:t>«</w:t>
      </w:r>
      <w:r w:rsidRPr="00D01D4D">
        <w:rPr>
          <w:szCs w:val="28"/>
        </w:rPr>
        <w:t>Метрология и метрологическое обеспечение</w:t>
      </w:r>
      <w:r w:rsidR="005C035C">
        <w:rPr>
          <w:szCs w:val="28"/>
        </w:rPr>
        <w:t>»</w:t>
      </w:r>
      <w:r w:rsidRPr="00D01D4D">
        <w:rPr>
          <w:szCs w:val="28"/>
        </w:rPr>
        <w:t>. Ведётся подго</w:t>
      </w:r>
      <w:r w:rsidR="005C035C">
        <w:rPr>
          <w:szCs w:val="28"/>
        </w:rPr>
        <w:t xml:space="preserve">товка </w:t>
      </w:r>
      <w:r w:rsidR="00D53B82">
        <w:rPr>
          <w:szCs w:val="28"/>
        </w:rPr>
        <w:br/>
      </w:r>
      <w:r w:rsidR="005C035C">
        <w:rPr>
          <w:szCs w:val="28"/>
        </w:rPr>
        <w:t>по направлениям 27.03.01 «</w:t>
      </w:r>
      <w:r w:rsidRPr="00D01D4D">
        <w:rPr>
          <w:szCs w:val="28"/>
        </w:rPr>
        <w:t>Стандартизация и метрология</w:t>
      </w:r>
      <w:r w:rsidR="005C035C">
        <w:rPr>
          <w:szCs w:val="28"/>
        </w:rPr>
        <w:t>» (бакалавриат) и 27.04.01 «</w:t>
      </w:r>
      <w:r w:rsidRPr="00D01D4D">
        <w:rPr>
          <w:szCs w:val="28"/>
        </w:rPr>
        <w:t xml:space="preserve">Стандартизация </w:t>
      </w:r>
      <w:r w:rsidR="005C035C">
        <w:rPr>
          <w:szCs w:val="28"/>
        </w:rPr>
        <w:t>и метрология»</w:t>
      </w:r>
      <w:r w:rsidRPr="00D01D4D">
        <w:rPr>
          <w:szCs w:val="28"/>
        </w:rPr>
        <w:t xml:space="preserve"> (магистратура). Подготовка инженеров-метрологов ведётся только непосредственно </w:t>
      </w:r>
      <w:r w:rsidR="00EF5C76" w:rsidRPr="00D01D4D">
        <w:rPr>
          <w:szCs w:val="28"/>
        </w:rPr>
        <w:t xml:space="preserve">в подразделениях </w:t>
      </w:r>
      <w:r w:rsidR="00794670" w:rsidRPr="00D01D4D">
        <w:rPr>
          <w:szCs w:val="28"/>
        </w:rPr>
        <w:t>М</w:t>
      </w:r>
      <w:r w:rsidR="00E27D97" w:rsidRPr="00D01D4D">
        <w:rPr>
          <w:szCs w:val="28"/>
        </w:rPr>
        <w:t>инистерств</w:t>
      </w:r>
      <w:r w:rsidR="00EF5C76" w:rsidRPr="00D01D4D">
        <w:rPr>
          <w:szCs w:val="28"/>
        </w:rPr>
        <w:t>а</w:t>
      </w:r>
      <w:r w:rsidR="00E27D97" w:rsidRPr="00D01D4D">
        <w:rPr>
          <w:szCs w:val="28"/>
        </w:rPr>
        <w:t xml:space="preserve"> </w:t>
      </w:r>
      <w:r w:rsidRPr="00D01D4D">
        <w:rPr>
          <w:szCs w:val="28"/>
        </w:rPr>
        <w:t>обороны</w:t>
      </w:r>
      <w:r w:rsidR="00794670" w:rsidRPr="00D01D4D">
        <w:rPr>
          <w:szCs w:val="28"/>
        </w:rPr>
        <w:t xml:space="preserve"> Российской Федерации</w:t>
      </w:r>
      <w:r w:rsidRPr="00D01D4D">
        <w:rPr>
          <w:szCs w:val="28"/>
        </w:rPr>
        <w:t xml:space="preserve">. Переход к укрупнённым группам специальностей и направлений подготовки (УГСН) негативно сказался на подготовке метрологов. Многие выпускающие кафедры </w:t>
      </w:r>
      <w:r w:rsidR="00835589">
        <w:rPr>
          <w:szCs w:val="28"/>
        </w:rPr>
        <w:t>высших учебных заведений</w:t>
      </w:r>
      <w:r w:rsidRPr="00D01D4D">
        <w:rPr>
          <w:szCs w:val="28"/>
        </w:rPr>
        <w:t xml:space="preserve"> в рамках направления 27.00.01 фактически готовят специалистов по стандартизации, сертификации (подтверждению соответствия), проблемы метрологии изучаются в фоновом режиме. Реально выпускники таких кафедр должны проходить не повышение квалификации, </w:t>
      </w:r>
      <w:r w:rsidR="00D53B82">
        <w:rPr>
          <w:szCs w:val="28"/>
        </w:rPr>
        <w:br/>
      </w:r>
      <w:r w:rsidRPr="00D01D4D">
        <w:rPr>
          <w:szCs w:val="28"/>
        </w:rPr>
        <w:t>а профессиональную переподготовку.</w:t>
      </w:r>
    </w:p>
    <w:p w14:paraId="2E45429D" w14:textId="0A32BEAB" w:rsidR="00653E59" w:rsidRPr="00D01D4D" w:rsidRDefault="00653E59" w:rsidP="00CF1D70">
      <w:pPr>
        <w:tabs>
          <w:tab w:val="num" w:pos="0"/>
        </w:tabs>
        <w:spacing w:line="276" w:lineRule="auto"/>
        <w:ind w:firstLine="709"/>
        <w:rPr>
          <w:szCs w:val="28"/>
        </w:rPr>
      </w:pPr>
      <w:r w:rsidRPr="00D01D4D">
        <w:rPr>
          <w:szCs w:val="28"/>
        </w:rPr>
        <w:t xml:space="preserve">В настоящее время </w:t>
      </w:r>
      <w:r w:rsidR="00C55C07">
        <w:rPr>
          <w:szCs w:val="28"/>
        </w:rPr>
        <w:t>завершено</w:t>
      </w:r>
      <w:r w:rsidR="00C55C07" w:rsidRPr="00D01D4D">
        <w:rPr>
          <w:szCs w:val="28"/>
        </w:rPr>
        <w:t xml:space="preserve"> </w:t>
      </w:r>
      <w:r w:rsidRPr="00D01D4D">
        <w:rPr>
          <w:szCs w:val="28"/>
        </w:rPr>
        <w:t xml:space="preserve">дальнейшее укрупнение специальностей и направлений подготовки. </w:t>
      </w:r>
      <w:r w:rsidR="005C035C">
        <w:rPr>
          <w:szCs w:val="28"/>
        </w:rPr>
        <w:t>Метрология присутствует в УГСН «</w:t>
      </w:r>
      <w:r w:rsidRPr="00D01D4D">
        <w:rPr>
          <w:szCs w:val="28"/>
        </w:rPr>
        <w:t xml:space="preserve">Управление </w:t>
      </w:r>
      <w:r w:rsidR="00D53B82">
        <w:rPr>
          <w:szCs w:val="28"/>
        </w:rPr>
        <w:br/>
      </w:r>
      <w:r w:rsidR="005C035C">
        <w:rPr>
          <w:szCs w:val="28"/>
        </w:rPr>
        <w:t>в технических системах»</w:t>
      </w:r>
      <w:r w:rsidRPr="00D01D4D">
        <w:rPr>
          <w:szCs w:val="28"/>
        </w:rPr>
        <w:t xml:space="preserve"> в состав</w:t>
      </w:r>
      <w:r w:rsidR="005C035C">
        <w:rPr>
          <w:szCs w:val="28"/>
        </w:rPr>
        <w:t>е направления подготовки 22.01 «</w:t>
      </w:r>
      <w:r w:rsidRPr="00D01D4D">
        <w:rPr>
          <w:szCs w:val="28"/>
        </w:rPr>
        <w:t>Управление качеством, стандартизация и метрология</w:t>
      </w:r>
      <w:r w:rsidR="005C035C">
        <w:rPr>
          <w:szCs w:val="28"/>
        </w:rPr>
        <w:t>»</w:t>
      </w:r>
      <w:r w:rsidRPr="00D01D4D">
        <w:rPr>
          <w:szCs w:val="28"/>
        </w:rPr>
        <w:t>, что приведет к еще большей размытости подготовки собственно метрологов. Это повышает важность осуществления образовательной деятельности по программам дополнительного профессионального образования, повышения квалификации и профессиональной переподготовки в области обеспечения единства измерений.</w:t>
      </w:r>
    </w:p>
    <w:p w14:paraId="3219599B" w14:textId="1D7E1AC6" w:rsidR="00653E59" w:rsidRPr="00D01D4D" w:rsidRDefault="00653E59" w:rsidP="00CF1D70">
      <w:pPr>
        <w:tabs>
          <w:tab w:val="num" w:pos="0"/>
        </w:tabs>
        <w:spacing w:line="276" w:lineRule="auto"/>
        <w:ind w:firstLine="709"/>
        <w:rPr>
          <w:szCs w:val="28"/>
        </w:rPr>
      </w:pPr>
      <w:r w:rsidRPr="00D01D4D">
        <w:rPr>
          <w:szCs w:val="28"/>
        </w:rPr>
        <w:lastRenderedPageBreak/>
        <w:t xml:space="preserve">Получает дальнейшее развитие подготовка научных кадров </w:t>
      </w:r>
      <w:r w:rsidR="00D53B82">
        <w:rPr>
          <w:szCs w:val="28"/>
        </w:rPr>
        <w:br/>
      </w:r>
      <w:r w:rsidRPr="00D01D4D">
        <w:rPr>
          <w:szCs w:val="28"/>
        </w:rPr>
        <w:t>в аспирантуре, что является важным фактором для инновационного развития в сфере обеспечения единства измерений.</w:t>
      </w:r>
      <w:r w:rsidR="00EF5C76" w:rsidRPr="00D01D4D">
        <w:rPr>
          <w:szCs w:val="28"/>
        </w:rPr>
        <w:t xml:space="preserve"> Однако, достаточно остро стоит вопрос о специальной подготовке экспертов-метрологов, особенно в </w:t>
      </w:r>
      <w:r w:rsidR="00C55C07">
        <w:rPr>
          <w:szCs w:val="28"/>
        </w:rPr>
        <w:t xml:space="preserve">области метрологической экспертизы технической документации, </w:t>
      </w:r>
      <w:r w:rsidR="00EF5C76" w:rsidRPr="00D01D4D">
        <w:rPr>
          <w:szCs w:val="28"/>
        </w:rPr>
        <w:t>системе аккредитации измерительных лабораторий и метрологических служб.</w:t>
      </w:r>
    </w:p>
    <w:p w14:paraId="41B9B6E8" w14:textId="603610B4" w:rsidR="00653E59" w:rsidRPr="005C035C" w:rsidRDefault="00653E59" w:rsidP="00CF1D70">
      <w:pPr>
        <w:pStyle w:val="2"/>
        <w:tabs>
          <w:tab w:val="clear" w:pos="964"/>
          <w:tab w:val="left" w:pos="1418"/>
        </w:tabs>
        <w:spacing w:line="276" w:lineRule="auto"/>
        <w:ind w:left="0" w:firstLine="709"/>
        <w:rPr>
          <w:bCs w:val="0"/>
          <w:smallCaps w:val="0"/>
          <w:sz w:val="28"/>
          <w:szCs w:val="28"/>
        </w:rPr>
      </w:pPr>
      <w:r w:rsidRPr="005C035C">
        <w:rPr>
          <w:bCs w:val="0"/>
          <w:smallCaps w:val="0"/>
          <w:sz w:val="28"/>
          <w:szCs w:val="28"/>
        </w:rPr>
        <w:t>Системные проблемы в области обеспечения единства измерений в Российской Федерации</w:t>
      </w:r>
    </w:p>
    <w:p w14:paraId="0A6D808E" w14:textId="77777777" w:rsidR="00653E59" w:rsidRPr="00D01D4D" w:rsidRDefault="00653E59" w:rsidP="00CF1D70">
      <w:pPr>
        <w:tabs>
          <w:tab w:val="num" w:pos="0"/>
        </w:tabs>
        <w:spacing w:line="276" w:lineRule="auto"/>
        <w:ind w:firstLine="709"/>
        <w:rPr>
          <w:szCs w:val="28"/>
        </w:rPr>
      </w:pPr>
      <w:r w:rsidRPr="00D01D4D">
        <w:rPr>
          <w:szCs w:val="28"/>
        </w:rPr>
        <w:t>Основными системными проблемами в области обеспечения единства измерений являются:</w:t>
      </w:r>
    </w:p>
    <w:p w14:paraId="25E96B41" w14:textId="420066C4" w:rsidR="00653E59" w:rsidRPr="00D01D4D" w:rsidRDefault="00653E59" w:rsidP="00CF1D70">
      <w:pPr>
        <w:tabs>
          <w:tab w:val="num" w:pos="0"/>
        </w:tabs>
        <w:spacing w:line="276" w:lineRule="auto"/>
        <w:ind w:firstLine="709"/>
        <w:rPr>
          <w:szCs w:val="28"/>
        </w:rPr>
      </w:pPr>
      <w:r w:rsidRPr="00D01D4D">
        <w:rPr>
          <w:szCs w:val="28"/>
        </w:rPr>
        <w:t xml:space="preserve">отставание эталонной базы от современного уровня технологического развития, включая отсутствие эталонов единиц, основанных </w:t>
      </w:r>
      <w:r w:rsidR="00D53B82">
        <w:rPr>
          <w:szCs w:val="28"/>
        </w:rPr>
        <w:br/>
      </w:r>
      <w:r w:rsidRPr="00D01D4D">
        <w:rPr>
          <w:szCs w:val="28"/>
        </w:rPr>
        <w:t xml:space="preserve">на фундаментальных физических константах и моральное устаревание эталонной базы, обусловленное средним периодом ее обновления, составляющим 9 лет; </w:t>
      </w:r>
    </w:p>
    <w:p w14:paraId="06C461C7" w14:textId="0043DD13" w:rsidR="00653E59" w:rsidRPr="00D01D4D" w:rsidRDefault="00653E59" w:rsidP="00CF1D70">
      <w:pPr>
        <w:tabs>
          <w:tab w:val="num" w:pos="0"/>
        </w:tabs>
        <w:spacing w:line="276" w:lineRule="auto"/>
        <w:ind w:firstLine="709"/>
        <w:rPr>
          <w:szCs w:val="28"/>
        </w:rPr>
      </w:pPr>
      <w:r w:rsidRPr="00D01D4D">
        <w:rPr>
          <w:szCs w:val="28"/>
        </w:rPr>
        <w:t xml:space="preserve">сохранение значительной зависимости от импорта измерительной техники в отдельных видах измерений (измерение геометрических величин, измерения физико-химического состава и свойств веществ, радиотехнические </w:t>
      </w:r>
      <w:r w:rsidR="005C035C">
        <w:rPr>
          <w:szCs w:val="28"/>
        </w:rPr>
        <w:br/>
      </w:r>
      <w:r w:rsidRPr="00D01D4D">
        <w:rPr>
          <w:szCs w:val="28"/>
        </w:rPr>
        <w:t xml:space="preserve">и радиоэлектронные измерения, виброакустические измерения, измерения характеристик ионизирующих излучений и ядерных констант, </w:t>
      </w:r>
      <w:r w:rsidRPr="005C035C">
        <w:rPr>
          <w:szCs w:val="28"/>
        </w:rPr>
        <w:t xml:space="preserve">биологические </w:t>
      </w:r>
      <w:r w:rsidR="005C035C">
        <w:rPr>
          <w:szCs w:val="28"/>
        </w:rPr>
        <w:br/>
      </w:r>
      <w:r w:rsidRPr="005C035C">
        <w:rPr>
          <w:szCs w:val="28"/>
        </w:rPr>
        <w:t>и медицинские измерения</w:t>
      </w:r>
      <w:r w:rsidRPr="00D01D4D">
        <w:rPr>
          <w:szCs w:val="28"/>
        </w:rPr>
        <w:t>);</w:t>
      </w:r>
    </w:p>
    <w:p w14:paraId="36E7B582" w14:textId="77777777" w:rsidR="00653E59" w:rsidRPr="00D01D4D" w:rsidRDefault="00653E59" w:rsidP="00CF1D70">
      <w:pPr>
        <w:tabs>
          <w:tab w:val="num" w:pos="0"/>
        </w:tabs>
        <w:spacing w:line="276" w:lineRule="auto"/>
        <w:ind w:firstLine="709"/>
        <w:rPr>
          <w:szCs w:val="28"/>
        </w:rPr>
      </w:pPr>
      <w:r w:rsidRPr="00D01D4D">
        <w:rPr>
          <w:szCs w:val="28"/>
        </w:rPr>
        <w:t>отсутствие порядка установления требований и оценки соответствия технических систем (устройств) с измерительными функциями;</w:t>
      </w:r>
    </w:p>
    <w:p w14:paraId="722B0820" w14:textId="77777777" w:rsidR="00653E59" w:rsidRPr="00D01D4D" w:rsidRDefault="00653E59" w:rsidP="00CF1D70">
      <w:pPr>
        <w:tabs>
          <w:tab w:val="num" w:pos="0"/>
        </w:tabs>
        <w:spacing w:line="276" w:lineRule="auto"/>
        <w:ind w:firstLine="709"/>
        <w:rPr>
          <w:szCs w:val="28"/>
        </w:rPr>
      </w:pPr>
      <w:r w:rsidRPr="00D01D4D">
        <w:rPr>
          <w:szCs w:val="28"/>
        </w:rPr>
        <w:t>смешение государственных функций и рыночных отношений в области обеспечения единства измерений, и, как следствие, неурегулированность применения механизмов уполномочивания и аккредитации;</w:t>
      </w:r>
    </w:p>
    <w:p w14:paraId="77E3B3E6" w14:textId="521F0CF4" w:rsidR="00653E59" w:rsidRPr="00D01D4D" w:rsidRDefault="00653E59" w:rsidP="00CF1D70">
      <w:pPr>
        <w:tabs>
          <w:tab w:val="num" w:pos="0"/>
        </w:tabs>
        <w:spacing w:line="276" w:lineRule="auto"/>
        <w:ind w:firstLine="709"/>
        <w:rPr>
          <w:szCs w:val="28"/>
        </w:rPr>
      </w:pPr>
      <w:r w:rsidRPr="00D01D4D">
        <w:rPr>
          <w:szCs w:val="28"/>
        </w:rPr>
        <w:t xml:space="preserve">несоответствие Федерального информационного фонда по обеспечению единства измерений современному уровню цифровой трансформации, прежде всего отсутствие документов и сведений в машиночитаемом формате, а также отсутствие интеграции с информационными системами других федеральных органов исполнительной власти (ГИСП, ФГИС </w:t>
      </w:r>
      <w:proofErr w:type="spellStart"/>
      <w:r w:rsidRPr="00D01D4D">
        <w:rPr>
          <w:szCs w:val="28"/>
        </w:rPr>
        <w:t>Росаккредитации</w:t>
      </w:r>
      <w:proofErr w:type="spellEnd"/>
      <w:r w:rsidRPr="00D01D4D">
        <w:rPr>
          <w:szCs w:val="28"/>
        </w:rPr>
        <w:t xml:space="preserve">, ГИС ЖКХ </w:t>
      </w:r>
      <w:r w:rsidR="00D53B82">
        <w:rPr>
          <w:szCs w:val="28"/>
        </w:rPr>
        <w:br/>
      </w:r>
      <w:r w:rsidRPr="00D01D4D">
        <w:rPr>
          <w:szCs w:val="28"/>
        </w:rPr>
        <w:t xml:space="preserve">и др.) и возможности автоматизированного обмена данными </w:t>
      </w:r>
      <w:r w:rsidR="00D53B82">
        <w:rPr>
          <w:szCs w:val="28"/>
        </w:rPr>
        <w:br/>
      </w:r>
      <w:r w:rsidRPr="00D01D4D">
        <w:rPr>
          <w:szCs w:val="28"/>
        </w:rPr>
        <w:t>с информационными системами организаций и предприятий, являющихся участниками системы обеспечения единства измерений;</w:t>
      </w:r>
    </w:p>
    <w:p w14:paraId="75797D8E" w14:textId="3EA3AA3A" w:rsidR="00653E59" w:rsidRPr="00D01D4D" w:rsidRDefault="00653E59" w:rsidP="00CF1D70">
      <w:pPr>
        <w:tabs>
          <w:tab w:val="num" w:pos="0"/>
        </w:tabs>
        <w:spacing w:line="276" w:lineRule="auto"/>
        <w:ind w:firstLine="709"/>
        <w:rPr>
          <w:szCs w:val="28"/>
        </w:rPr>
      </w:pPr>
      <w:r w:rsidRPr="00D01D4D">
        <w:rPr>
          <w:szCs w:val="28"/>
        </w:rPr>
        <w:t xml:space="preserve">отставание действующего нормативного правового регулирования </w:t>
      </w:r>
      <w:r w:rsidR="005C035C">
        <w:rPr>
          <w:szCs w:val="28"/>
        </w:rPr>
        <w:br/>
      </w:r>
      <w:r w:rsidRPr="00D01D4D">
        <w:rPr>
          <w:szCs w:val="28"/>
        </w:rPr>
        <w:t>от потребностей цифровой трансформации обеспечения единства измерений;</w:t>
      </w:r>
    </w:p>
    <w:p w14:paraId="50D2AC4B" w14:textId="2ECC8639" w:rsidR="00653E59" w:rsidRPr="00D01D4D" w:rsidRDefault="00653E59" w:rsidP="00CF1D70">
      <w:pPr>
        <w:tabs>
          <w:tab w:val="num" w:pos="0"/>
        </w:tabs>
        <w:spacing w:line="276" w:lineRule="auto"/>
        <w:ind w:firstLine="709"/>
        <w:rPr>
          <w:szCs w:val="28"/>
        </w:rPr>
      </w:pPr>
      <w:r w:rsidRPr="00D01D4D">
        <w:rPr>
          <w:szCs w:val="28"/>
        </w:rPr>
        <w:t xml:space="preserve">неурегулированность механизма обеспечения единства измерений </w:t>
      </w:r>
      <w:r w:rsidR="005C035C">
        <w:rPr>
          <w:szCs w:val="28"/>
        </w:rPr>
        <w:br/>
      </w:r>
      <w:r w:rsidRPr="00D01D4D">
        <w:rPr>
          <w:szCs w:val="28"/>
        </w:rPr>
        <w:t xml:space="preserve">в области здравоохранения, а именно наличие двойного регулирования, </w:t>
      </w:r>
      <w:r w:rsidRPr="00D01D4D">
        <w:rPr>
          <w:szCs w:val="28"/>
        </w:rPr>
        <w:lastRenderedPageBreak/>
        <w:t>характеризующегося установлением дублирующих и противоречивых требований;</w:t>
      </w:r>
    </w:p>
    <w:p w14:paraId="3D288EE4" w14:textId="77777777" w:rsidR="00653E59" w:rsidRPr="00D01D4D" w:rsidRDefault="00653E59" w:rsidP="00CF1D70">
      <w:pPr>
        <w:tabs>
          <w:tab w:val="num" w:pos="0"/>
        </w:tabs>
        <w:spacing w:line="276" w:lineRule="auto"/>
        <w:ind w:firstLine="709"/>
        <w:rPr>
          <w:szCs w:val="28"/>
        </w:rPr>
      </w:pPr>
      <w:r w:rsidRPr="00D01D4D">
        <w:rPr>
          <w:szCs w:val="28"/>
        </w:rPr>
        <w:t>отсутствие прозрачности оказания метрологических услуг негосударственными аккредитованными лицами и индивидуальными предпринимателями, особенно в социально-чувствительных сферах, таких как ЖКХ;</w:t>
      </w:r>
    </w:p>
    <w:p w14:paraId="57FE8BE8" w14:textId="77777777" w:rsidR="00653E59" w:rsidRPr="00D01D4D" w:rsidRDefault="00653E59" w:rsidP="00CF1D70">
      <w:pPr>
        <w:tabs>
          <w:tab w:val="num" w:pos="0"/>
        </w:tabs>
        <w:spacing w:line="276" w:lineRule="auto"/>
        <w:ind w:firstLine="709"/>
        <w:rPr>
          <w:szCs w:val="28"/>
        </w:rPr>
      </w:pPr>
      <w:r w:rsidRPr="00D01D4D">
        <w:rPr>
          <w:szCs w:val="28"/>
        </w:rPr>
        <w:t>отсутствие механизма влияния государства на обеспечение единства измерений вне сферы государственного регулирования обеспечения единства измерений;</w:t>
      </w:r>
    </w:p>
    <w:p w14:paraId="5B4A1D45" w14:textId="77777777" w:rsidR="00653E59" w:rsidRPr="00D01D4D" w:rsidRDefault="00653E59" w:rsidP="00CF1D70">
      <w:pPr>
        <w:tabs>
          <w:tab w:val="num" w:pos="0"/>
        </w:tabs>
        <w:spacing w:line="276" w:lineRule="auto"/>
        <w:ind w:firstLine="709"/>
        <w:rPr>
          <w:szCs w:val="28"/>
        </w:rPr>
      </w:pPr>
      <w:r w:rsidRPr="00D01D4D">
        <w:rPr>
          <w:szCs w:val="28"/>
        </w:rPr>
        <w:t>недостаток кадров специалистов-метрологов требуемой квалификации, включая высшую квалификацию;</w:t>
      </w:r>
    </w:p>
    <w:p w14:paraId="6C3320FE" w14:textId="6AF1145F" w:rsidR="00653E59" w:rsidRPr="00D01D4D" w:rsidRDefault="00653E59" w:rsidP="00CF1D70">
      <w:pPr>
        <w:tabs>
          <w:tab w:val="num" w:pos="0"/>
        </w:tabs>
        <w:spacing w:line="276" w:lineRule="auto"/>
        <w:ind w:firstLine="709"/>
        <w:rPr>
          <w:szCs w:val="28"/>
        </w:rPr>
      </w:pPr>
      <w:r w:rsidRPr="00D01D4D">
        <w:rPr>
          <w:szCs w:val="28"/>
        </w:rPr>
        <w:t>наличие текучести кадров, обусловленной неконкурентоспособной заработной платой специалистов метрологов, по сравнению со специалистами других специальностей аналогичного уровня.</w:t>
      </w:r>
    </w:p>
    <w:p w14:paraId="0085A59E" w14:textId="4340F2DC" w:rsidR="00653E59" w:rsidRPr="00D01D4D" w:rsidRDefault="00CE240B" w:rsidP="00CF1D70">
      <w:pPr>
        <w:pStyle w:val="1"/>
        <w:tabs>
          <w:tab w:val="clear" w:pos="482"/>
          <w:tab w:val="num" w:pos="0"/>
        </w:tabs>
        <w:spacing w:line="276" w:lineRule="auto"/>
        <w:ind w:left="0" w:firstLine="0"/>
        <w:jc w:val="center"/>
        <w:rPr>
          <w:sz w:val="28"/>
          <w:szCs w:val="28"/>
        </w:rPr>
      </w:pPr>
      <w:r>
        <w:rPr>
          <w:sz w:val="28"/>
          <w:szCs w:val="28"/>
        </w:rPr>
        <w:lastRenderedPageBreak/>
        <w:t xml:space="preserve"> </w:t>
      </w:r>
      <w:r w:rsidR="00653E59" w:rsidRPr="00D01D4D">
        <w:rPr>
          <w:sz w:val="28"/>
          <w:szCs w:val="28"/>
        </w:rPr>
        <w:t>Цель, приоритеты и задачи развития системы обеспечения единства измерений</w:t>
      </w:r>
    </w:p>
    <w:p w14:paraId="093FF443" w14:textId="4A8EA4B7" w:rsidR="00653E59" w:rsidRPr="005C035C" w:rsidRDefault="00653E59" w:rsidP="00CF1D70">
      <w:pPr>
        <w:pStyle w:val="2"/>
        <w:tabs>
          <w:tab w:val="clear" w:pos="964"/>
          <w:tab w:val="left" w:pos="1276"/>
        </w:tabs>
        <w:spacing w:line="276" w:lineRule="auto"/>
        <w:ind w:left="0" w:firstLine="709"/>
        <w:rPr>
          <w:bCs w:val="0"/>
          <w:smallCaps w:val="0"/>
          <w:sz w:val="28"/>
          <w:szCs w:val="28"/>
        </w:rPr>
      </w:pPr>
      <w:r w:rsidRPr="005C035C">
        <w:rPr>
          <w:bCs w:val="0"/>
          <w:smallCaps w:val="0"/>
          <w:sz w:val="28"/>
          <w:szCs w:val="28"/>
        </w:rPr>
        <w:t>Цель и приоритеты развития системы обеспечения единства измерений</w:t>
      </w:r>
    </w:p>
    <w:p w14:paraId="5AF25859" w14:textId="0D61D65F" w:rsidR="00653E59" w:rsidRPr="003D7B4D" w:rsidRDefault="00653E59" w:rsidP="00CF1D70">
      <w:pPr>
        <w:tabs>
          <w:tab w:val="num" w:pos="0"/>
        </w:tabs>
        <w:spacing w:line="276" w:lineRule="auto"/>
        <w:ind w:firstLine="709"/>
        <w:rPr>
          <w:szCs w:val="28"/>
        </w:rPr>
      </w:pPr>
      <w:r w:rsidRPr="00D01D4D">
        <w:rPr>
          <w:szCs w:val="28"/>
        </w:rPr>
        <w:t xml:space="preserve">В соответствии с принятой концепцией Стратегии система обеспечения единства измерений является элементом государственной инфраструктуры, оказывающим непосредственное влияние на функционирование реального сектора экономики. Основной функцией системы обеспечения единства измерений </w:t>
      </w:r>
      <w:r w:rsidRPr="003D7B4D">
        <w:rPr>
          <w:szCs w:val="28"/>
        </w:rPr>
        <w:t xml:space="preserve">является удовлетворение потребностей граждан, общества </w:t>
      </w:r>
      <w:r w:rsidR="00D53B82">
        <w:rPr>
          <w:szCs w:val="28"/>
        </w:rPr>
        <w:br/>
      </w:r>
      <w:r w:rsidRPr="003D7B4D">
        <w:rPr>
          <w:szCs w:val="28"/>
        </w:rPr>
        <w:t>и государства в получении объективных, достоверных</w:t>
      </w:r>
      <w:r w:rsidR="00EF5C76" w:rsidRPr="003D7B4D">
        <w:rPr>
          <w:szCs w:val="28"/>
        </w:rPr>
        <w:t>, прослеживаемых</w:t>
      </w:r>
      <w:r w:rsidRPr="003D7B4D">
        <w:rPr>
          <w:szCs w:val="28"/>
        </w:rPr>
        <w:t xml:space="preserve"> </w:t>
      </w:r>
      <w:r w:rsidR="00D53B82">
        <w:rPr>
          <w:szCs w:val="28"/>
        </w:rPr>
        <w:br/>
      </w:r>
      <w:r w:rsidRPr="003D7B4D">
        <w:rPr>
          <w:szCs w:val="28"/>
        </w:rPr>
        <w:t xml:space="preserve">и сопоставимых результатов измерений. </w:t>
      </w:r>
    </w:p>
    <w:p w14:paraId="1E343583" w14:textId="4698E9F8" w:rsidR="00653E59" w:rsidRPr="00D01D4D" w:rsidRDefault="00653E59" w:rsidP="00CF1D70">
      <w:pPr>
        <w:tabs>
          <w:tab w:val="num" w:pos="0"/>
        </w:tabs>
        <w:spacing w:line="276" w:lineRule="auto"/>
        <w:ind w:firstLine="709"/>
        <w:rPr>
          <w:szCs w:val="28"/>
        </w:rPr>
      </w:pPr>
      <w:r w:rsidRPr="00D01D4D">
        <w:rPr>
          <w:szCs w:val="28"/>
        </w:rPr>
        <w:t xml:space="preserve">Наличие современной развитой системы обеспечения единства измерений, полностью отвечающей потребностям </w:t>
      </w:r>
      <w:r w:rsidRPr="003D7B4D">
        <w:rPr>
          <w:szCs w:val="28"/>
        </w:rPr>
        <w:t xml:space="preserve">граждан, общества </w:t>
      </w:r>
      <w:r w:rsidR="00D53B82">
        <w:rPr>
          <w:szCs w:val="28"/>
        </w:rPr>
        <w:br/>
      </w:r>
      <w:r w:rsidRPr="003D7B4D">
        <w:rPr>
          <w:szCs w:val="28"/>
        </w:rPr>
        <w:t xml:space="preserve">и государства, является </w:t>
      </w:r>
      <w:r w:rsidRPr="00D01D4D">
        <w:rPr>
          <w:szCs w:val="28"/>
        </w:rPr>
        <w:t xml:space="preserve">важнейшим условием обеспечения устойчивого социально-экономического развития и достижения национальных целей развития Российской Федерации, определенных Указом Президента Российской Федерации от 21 июля 2020 г. № 474. В этой связи в текущих условиях и прогнозируемых изменениях мировой экономики и экономики Российской Федерации необходимо гарантировать способность системы обеспечения единства измерений эффективно отвечать на современные вызовы и решать стоящие перед страной задачи. </w:t>
      </w:r>
    </w:p>
    <w:p w14:paraId="53F59AA3" w14:textId="491CAB9F" w:rsidR="00653E59" w:rsidRPr="00D01D4D" w:rsidRDefault="00653E59" w:rsidP="00CF1D70">
      <w:pPr>
        <w:tabs>
          <w:tab w:val="num" w:pos="0"/>
        </w:tabs>
        <w:spacing w:line="276" w:lineRule="auto"/>
        <w:ind w:firstLine="709"/>
        <w:rPr>
          <w:szCs w:val="28"/>
        </w:rPr>
      </w:pPr>
      <w:r w:rsidRPr="00D01D4D">
        <w:rPr>
          <w:szCs w:val="28"/>
        </w:rPr>
        <w:t xml:space="preserve">Таким образом, целью развития системы обеспечения единства измерений является полное удовлетворение актуальных и перспективных потребностей </w:t>
      </w:r>
      <w:r w:rsidRPr="003D7B4D">
        <w:rPr>
          <w:szCs w:val="28"/>
        </w:rPr>
        <w:t>граждан, общества и государства в получении объективных, достоверных</w:t>
      </w:r>
      <w:r w:rsidR="00EF5C76" w:rsidRPr="003D7B4D">
        <w:rPr>
          <w:szCs w:val="28"/>
        </w:rPr>
        <w:t>, прослеживаемых</w:t>
      </w:r>
      <w:r w:rsidRPr="003D7B4D">
        <w:rPr>
          <w:szCs w:val="28"/>
        </w:rPr>
        <w:t xml:space="preserve"> и сопоставимых результатов измерений, соответствующих современным вызовам и обеспечивающих </w:t>
      </w:r>
      <w:r w:rsidRPr="00D01D4D">
        <w:rPr>
          <w:szCs w:val="28"/>
        </w:rPr>
        <w:t>устойчивое социально-экономическое развитие и достижение национальных целей развития Российской Федерации</w:t>
      </w:r>
      <w:r w:rsidR="00450CB1">
        <w:rPr>
          <w:szCs w:val="28"/>
        </w:rPr>
        <w:t>, а также достижени</w:t>
      </w:r>
      <w:r w:rsidR="00BA5226">
        <w:rPr>
          <w:szCs w:val="28"/>
        </w:rPr>
        <w:t>е</w:t>
      </w:r>
      <w:r w:rsidR="00450CB1">
        <w:rPr>
          <w:szCs w:val="28"/>
        </w:rPr>
        <w:t xml:space="preserve"> суверенитета Российской Федерации в технологической сфере в части разработки наукоемких критически важных технологий</w:t>
      </w:r>
      <w:r w:rsidRPr="00D01D4D">
        <w:rPr>
          <w:szCs w:val="28"/>
        </w:rPr>
        <w:t>.</w:t>
      </w:r>
      <w:r w:rsidRPr="003D7B4D">
        <w:rPr>
          <w:szCs w:val="28"/>
        </w:rPr>
        <w:t xml:space="preserve"> </w:t>
      </w:r>
    </w:p>
    <w:p w14:paraId="103A33F6" w14:textId="7B028B99" w:rsidR="00653E59" w:rsidRPr="00D01D4D" w:rsidRDefault="00653E59" w:rsidP="00CF1D70">
      <w:pPr>
        <w:tabs>
          <w:tab w:val="num" w:pos="0"/>
        </w:tabs>
        <w:spacing w:line="276" w:lineRule="auto"/>
        <w:ind w:firstLine="709"/>
        <w:rPr>
          <w:szCs w:val="28"/>
        </w:rPr>
      </w:pPr>
      <w:r w:rsidRPr="00D01D4D">
        <w:rPr>
          <w:szCs w:val="28"/>
        </w:rPr>
        <w:t xml:space="preserve">Приоритетами развития системы обеспечения единства измерений </w:t>
      </w:r>
      <w:r w:rsidR="00D53B82">
        <w:rPr>
          <w:szCs w:val="28"/>
        </w:rPr>
        <w:br/>
      </w:r>
      <w:r w:rsidRPr="00D01D4D">
        <w:rPr>
          <w:szCs w:val="28"/>
        </w:rPr>
        <w:t>при этом являются:</w:t>
      </w:r>
    </w:p>
    <w:p w14:paraId="23E8288E" w14:textId="77777777" w:rsidR="00653E59" w:rsidRPr="00D01D4D" w:rsidRDefault="00653E59" w:rsidP="00CF1D70">
      <w:pPr>
        <w:tabs>
          <w:tab w:val="num" w:pos="0"/>
        </w:tabs>
        <w:spacing w:line="276" w:lineRule="auto"/>
        <w:ind w:firstLine="709"/>
        <w:rPr>
          <w:szCs w:val="28"/>
        </w:rPr>
      </w:pPr>
      <w:r w:rsidRPr="00D01D4D">
        <w:rPr>
          <w:szCs w:val="28"/>
        </w:rPr>
        <w:t xml:space="preserve">обеспечение полного удовлетворения актуальных и перспективных потребностей </w:t>
      </w:r>
      <w:r w:rsidRPr="003D7B4D">
        <w:rPr>
          <w:szCs w:val="28"/>
        </w:rPr>
        <w:t xml:space="preserve">граждан, общества и государства </w:t>
      </w:r>
      <w:r w:rsidRPr="00D01D4D">
        <w:rPr>
          <w:szCs w:val="28"/>
        </w:rPr>
        <w:t xml:space="preserve">в измерениях, включая потребности в метрологическом обеспечении критических и сквозных технологий; </w:t>
      </w:r>
    </w:p>
    <w:p w14:paraId="1C688E4E" w14:textId="77777777" w:rsidR="00653E59" w:rsidRPr="00D01D4D" w:rsidRDefault="00653E59" w:rsidP="00CF1D70">
      <w:pPr>
        <w:tabs>
          <w:tab w:val="num" w:pos="0"/>
        </w:tabs>
        <w:spacing w:line="276" w:lineRule="auto"/>
        <w:ind w:firstLine="709"/>
        <w:rPr>
          <w:szCs w:val="28"/>
        </w:rPr>
      </w:pPr>
      <w:r w:rsidRPr="00D01D4D">
        <w:rPr>
          <w:szCs w:val="28"/>
        </w:rPr>
        <w:t>повышение эффективности государственного регулирования в области обеспечения единства измерений;</w:t>
      </w:r>
    </w:p>
    <w:p w14:paraId="7227FB15" w14:textId="200BBF28" w:rsidR="00653E59" w:rsidRPr="00D01D4D" w:rsidRDefault="00653E59" w:rsidP="00CF1D70">
      <w:pPr>
        <w:tabs>
          <w:tab w:val="num" w:pos="0"/>
        </w:tabs>
        <w:spacing w:line="276" w:lineRule="auto"/>
        <w:ind w:firstLine="709"/>
        <w:rPr>
          <w:szCs w:val="28"/>
        </w:rPr>
      </w:pPr>
      <w:r w:rsidRPr="00D01D4D">
        <w:rPr>
          <w:szCs w:val="28"/>
        </w:rPr>
        <w:lastRenderedPageBreak/>
        <w:t xml:space="preserve">достижение технологического суверенитета в области разработки </w:t>
      </w:r>
      <w:r w:rsidR="003D7B4D">
        <w:rPr>
          <w:szCs w:val="28"/>
        </w:rPr>
        <w:br/>
      </w:r>
      <w:r w:rsidRPr="00D01D4D">
        <w:rPr>
          <w:szCs w:val="28"/>
        </w:rPr>
        <w:t xml:space="preserve">и производства средств измерительной техники (эталонов единиц величин, стандартных образцов, средств измерений, технических систем и устройств </w:t>
      </w:r>
      <w:r w:rsidR="003D7B4D">
        <w:rPr>
          <w:szCs w:val="28"/>
        </w:rPr>
        <w:br/>
      </w:r>
      <w:r w:rsidRPr="00D01D4D">
        <w:rPr>
          <w:szCs w:val="28"/>
        </w:rPr>
        <w:t>с измерительными функциями);</w:t>
      </w:r>
    </w:p>
    <w:p w14:paraId="02D8500A" w14:textId="77777777" w:rsidR="00653E59" w:rsidRPr="00D01D4D" w:rsidRDefault="00653E59" w:rsidP="00CF1D70">
      <w:pPr>
        <w:tabs>
          <w:tab w:val="num" w:pos="0"/>
        </w:tabs>
        <w:spacing w:line="276" w:lineRule="auto"/>
        <w:ind w:firstLine="709"/>
        <w:rPr>
          <w:szCs w:val="28"/>
        </w:rPr>
      </w:pPr>
      <w:r w:rsidRPr="00D01D4D">
        <w:rPr>
          <w:szCs w:val="28"/>
        </w:rPr>
        <w:t xml:space="preserve">повышение доступности метрологических работ, услуг и информации; </w:t>
      </w:r>
    </w:p>
    <w:p w14:paraId="3F834967" w14:textId="77777777" w:rsidR="00653E59" w:rsidRPr="00D01D4D" w:rsidRDefault="00653E59" w:rsidP="00CF1D70">
      <w:pPr>
        <w:tabs>
          <w:tab w:val="num" w:pos="0"/>
        </w:tabs>
        <w:spacing w:line="276" w:lineRule="auto"/>
        <w:ind w:firstLine="709"/>
        <w:rPr>
          <w:szCs w:val="28"/>
        </w:rPr>
      </w:pPr>
      <w:r w:rsidRPr="00D01D4D">
        <w:rPr>
          <w:szCs w:val="28"/>
        </w:rPr>
        <w:t>развитие кадрового потенциала системы обеспечения единства измерений;</w:t>
      </w:r>
    </w:p>
    <w:p w14:paraId="2AA3CFFC" w14:textId="77777777" w:rsidR="00653E59" w:rsidRPr="00D01D4D" w:rsidRDefault="00653E59" w:rsidP="00CF1D70">
      <w:pPr>
        <w:tabs>
          <w:tab w:val="num" w:pos="0"/>
        </w:tabs>
        <w:spacing w:line="276" w:lineRule="auto"/>
        <w:ind w:firstLine="709"/>
        <w:rPr>
          <w:szCs w:val="28"/>
        </w:rPr>
      </w:pPr>
      <w:r w:rsidRPr="00D01D4D">
        <w:rPr>
          <w:szCs w:val="28"/>
        </w:rPr>
        <w:t>развитие обеспечения единства измерений вне сферы государственного регулирования;</w:t>
      </w:r>
    </w:p>
    <w:p w14:paraId="696EBFAD" w14:textId="77777777" w:rsidR="00653E59" w:rsidRPr="00D01D4D" w:rsidRDefault="00653E59" w:rsidP="00CF1D70">
      <w:pPr>
        <w:tabs>
          <w:tab w:val="num" w:pos="0"/>
        </w:tabs>
        <w:spacing w:line="276" w:lineRule="auto"/>
        <w:ind w:firstLine="709"/>
        <w:rPr>
          <w:szCs w:val="28"/>
        </w:rPr>
      </w:pPr>
      <w:r w:rsidRPr="00D01D4D">
        <w:rPr>
          <w:szCs w:val="28"/>
        </w:rPr>
        <w:t>формирование взаимовыгодного международного научно-технического сотрудничества в области метрологии с развитыми дружественными странами.</w:t>
      </w:r>
    </w:p>
    <w:p w14:paraId="473603FC" w14:textId="2BF7AA16" w:rsidR="00653E59" w:rsidRPr="003D7B4D" w:rsidRDefault="00653E59" w:rsidP="00CF1D70">
      <w:pPr>
        <w:pStyle w:val="2"/>
        <w:tabs>
          <w:tab w:val="clear" w:pos="964"/>
          <w:tab w:val="left" w:pos="1276"/>
        </w:tabs>
        <w:spacing w:line="276" w:lineRule="auto"/>
        <w:ind w:left="0" w:firstLine="709"/>
        <w:rPr>
          <w:bCs w:val="0"/>
          <w:smallCaps w:val="0"/>
          <w:sz w:val="28"/>
          <w:szCs w:val="28"/>
        </w:rPr>
      </w:pPr>
      <w:r w:rsidRPr="003D7B4D">
        <w:rPr>
          <w:bCs w:val="0"/>
          <w:smallCaps w:val="0"/>
          <w:sz w:val="28"/>
          <w:szCs w:val="28"/>
        </w:rPr>
        <w:t>Задачи развития системы обеспечения единства измерений</w:t>
      </w:r>
    </w:p>
    <w:p w14:paraId="0968A93D" w14:textId="77777777" w:rsidR="00653E59" w:rsidRPr="00D01D4D" w:rsidRDefault="00653E59" w:rsidP="00CF1D70">
      <w:pPr>
        <w:tabs>
          <w:tab w:val="num" w:pos="0"/>
        </w:tabs>
        <w:spacing w:line="276" w:lineRule="auto"/>
        <w:ind w:firstLine="709"/>
        <w:rPr>
          <w:szCs w:val="28"/>
        </w:rPr>
      </w:pPr>
      <w:r w:rsidRPr="00D01D4D">
        <w:rPr>
          <w:szCs w:val="28"/>
        </w:rPr>
        <w:t>Достижение цели и реализация приоритетов развития системы обеспечения единства измерений требуют решения следующих задач:</w:t>
      </w:r>
    </w:p>
    <w:p w14:paraId="0F314C86" w14:textId="77777777" w:rsidR="00653E59" w:rsidRPr="00D01D4D" w:rsidRDefault="00653E59" w:rsidP="00CF1D70">
      <w:pPr>
        <w:tabs>
          <w:tab w:val="num" w:pos="0"/>
        </w:tabs>
        <w:spacing w:line="276" w:lineRule="auto"/>
        <w:ind w:firstLine="709"/>
        <w:rPr>
          <w:szCs w:val="28"/>
        </w:rPr>
      </w:pPr>
      <w:r w:rsidRPr="00D01D4D">
        <w:rPr>
          <w:szCs w:val="28"/>
        </w:rPr>
        <w:t>модернизация эталонной базы, включающая создание государственных первичных эталонов единиц величин, основанных на фундаментальных физических константах;</w:t>
      </w:r>
    </w:p>
    <w:p w14:paraId="71516F78" w14:textId="7A00DE65" w:rsidR="00653E59" w:rsidRPr="00D01D4D" w:rsidRDefault="00653E59" w:rsidP="00CF1D70">
      <w:pPr>
        <w:tabs>
          <w:tab w:val="num" w:pos="0"/>
        </w:tabs>
        <w:spacing w:line="276" w:lineRule="auto"/>
        <w:ind w:firstLine="709"/>
        <w:rPr>
          <w:szCs w:val="28"/>
        </w:rPr>
      </w:pPr>
      <w:r w:rsidRPr="00D01D4D">
        <w:rPr>
          <w:szCs w:val="28"/>
        </w:rPr>
        <w:t xml:space="preserve">развитие метрологического обеспечения критических и сквозных технологий, высокотехнологичной продукции, технических систем </w:t>
      </w:r>
      <w:r w:rsidR="00D53B82">
        <w:rPr>
          <w:szCs w:val="28"/>
        </w:rPr>
        <w:br/>
      </w:r>
      <w:r w:rsidRPr="00D01D4D">
        <w:rPr>
          <w:szCs w:val="28"/>
        </w:rPr>
        <w:t>и устройств с измерительными функциями;</w:t>
      </w:r>
    </w:p>
    <w:p w14:paraId="5C2E30AC" w14:textId="0A2C8290" w:rsidR="00653E59" w:rsidRDefault="00653E59" w:rsidP="00CF1D70">
      <w:pPr>
        <w:tabs>
          <w:tab w:val="num" w:pos="0"/>
        </w:tabs>
        <w:spacing w:line="276" w:lineRule="auto"/>
        <w:ind w:firstLine="709"/>
        <w:rPr>
          <w:szCs w:val="28"/>
        </w:rPr>
      </w:pPr>
      <w:r w:rsidRPr="00D01D4D">
        <w:rPr>
          <w:szCs w:val="28"/>
        </w:rPr>
        <w:t>преодоление критической зависимости от импорта измерительной техники;</w:t>
      </w:r>
    </w:p>
    <w:p w14:paraId="68998B3A" w14:textId="735AAD1B" w:rsidR="00E36FF8" w:rsidRPr="00E36FF8" w:rsidRDefault="00E36FF8" w:rsidP="00CF1D70">
      <w:pPr>
        <w:tabs>
          <w:tab w:val="num" w:pos="0"/>
        </w:tabs>
        <w:spacing w:line="276" w:lineRule="auto"/>
        <w:ind w:firstLine="709"/>
        <w:rPr>
          <w:szCs w:val="28"/>
        </w:rPr>
      </w:pPr>
      <w:r>
        <w:rPr>
          <w:szCs w:val="28"/>
        </w:rPr>
        <w:t>развитие пре</w:t>
      </w:r>
      <w:r w:rsidR="007D6DED">
        <w:rPr>
          <w:szCs w:val="28"/>
        </w:rPr>
        <w:t>ц</w:t>
      </w:r>
      <w:r w:rsidR="00757FFC">
        <w:rPr>
          <w:szCs w:val="28"/>
        </w:rPr>
        <w:t>и</w:t>
      </w:r>
      <w:r w:rsidR="007D6DED">
        <w:rPr>
          <w:szCs w:val="28"/>
        </w:rPr>
        <w:t>зионного</w:t>
      </w:r>
      <w:r>
        <w:rPr>
          <w:szCs w:val="28"/>
        </w:rPr>
        <w:t xml:space="preserve"> приборостроения;</w:t>
      </w:r>
    </w:p>
    <w:p w14:paraId="730E2DD8" w14:textId="77777777" w:rsidR="00653E59" w:rsidRPr="003D7B4D" w:rsidRDefault="00653E59" w:rsidP="00CF1D70">
      <w:pPr>
        <w:tabs>
          <w:tab w:val="num" w:pos="0"/>
        </w:tabs>
        <w:spacing w:line="276" w:lineRule="auto"/>
        <w:ind w:firstLine="709"/>
        <w:rPr>
          <w:szCs w:val="28"/>
        </w:rPr>
      </w:pPr>
      <w:r w:rsidRPr="00D01D4D">
        <w:rPr>
          <w:szCs w:val="28"/>
        </w:rPr>
        <w:t>совершенствование организационной структуры системы обеспечения единства измерений;</w:t>
      </w:r>
    </w:p>
    <w:p w14:paraId="02019EE0" w14:textId="77777777" w:rsidR="00653E59" w:rsidRPr="00D01D4D" w:rsidRDefault="00653E59" w:rsidP="00CF1D70">
      <w:pPr>
        <w:tabs>
          <w:tab w:val="num" w:pos="0"/>
        </w:tabs>
        <w:spacing w:line="276" w:lineRule="auto"/>
        <w:ind w:firstLine="709"/>
        <w:rPr>
          <w:szCs w:val="28"/>
        </w:rPr>
      </w:pPr>
      <w:r w:rsidRPr="00D01D4D">
        <w:rPr>
          <w:szCs w:val="28"/>
        </w:rPr>
        <w:t>достижение «цифровой зрелости» обеспечения единства измерений;</w:t>
      </w:r>
    </w:p>
    <w:p w14:paraId="13389DF7" w14:textId="77777777" w:rsidR="00653E59" w:rsidRPr="00D01D4D" w:rsidRDefault="00653E59" w:rsidP="00CF1D70">
      <w:pPr>
        <w:tabs>
          <w:tab w:val="num" w:pos="0"/>
        </w:tabs>
        <w:spacing w:line="276" w:lineRule="auto"/>
        <w:ind w:firstLine="709"/>
        <w:rPr>
          <w:szCs w:val="28"/>
        </w:rPr>
      </w:pPr>
      <w:r w:rsidRPr="00D01D4D">
        <w:rPr>
          <w:szCs w:val="28"/>
        </w:rPr>
        <w:t>повышение прозрачности оказания метрологических услуг в социально чувствительных сферах;</w:t>
      </w:r>
    </w:p>
    <w:p w14:paraId="7E10D51C" w14:textId="77777777" w:rsidR="00653E59" w:rsidRPr="003D7B4D" w:rsidRDefault="00653E59" w:rsidP="00CF1D70">
      <w:pPr>
        <w:tabs>
          <w:tab w:val="num" w:pos="0"/>
        </w:tabs>
        <w:spacing w:line="276" w:lineRule="auto"/>
        <w:ind w:firstLine="709"/>
        <w:rPr>
          <w:szCs w:val="28"/>
        </w:rPr>
      </w:pPr>
      <w:r w:rsidRPr="00D01D4D">
        <w:rPr>
          <w:szCs w:val="28"/>
        </w:rPr>
        <w:t>развитие государственных служб в области обеспечения единства измерений;</w:t>
      </w:r>
    </w:p>
    <w:p w14:paraId="66CC95D8" w14:textId="77777777" w:rsidR="00653E59" w:rsidRPr="00D01D4D" w:rsidRDefault="00653E59" w:rsidP="00CF1D70">
      <w:pPr>
        <w:tabs>
          <w:tab w:val="num" w:pos="0"/>
        </w:tabs>
        <w:spacing w:line="276" w:lineRule="auto"/>
        <w:ind w:firstLine="709"/>
        <w:rPr>
          <w:szCs w:val="28"/>
        </w:rPr>
      </w:pPr>
      <w:r w:rsidRPr="00D01D4D">
        <w:rPr>
          <w:szCs w:val="28"/>
        </w:rPr>
        <w:t>повышение уровня обеспечения единства измерений вне сферы государственного регулирования;</w:t>
      </w:r>
    </w:p>
    <w:p w14:paraId="519D7747" w14:textId="77777777" w:rsidR="00653E59" w:rsidRPr="00D01D4D" w:rsidRDefault="00653E59" w:rsidP="00CF1D70">
      <w:pPr>
        <w:tabs>
          <w:tab w:val="num" w:pos="0"/>
        </w:tabs>
        <w:spacing w:line="276" w:lineRule="auto"/>
        <w:ind w:firstLine="709"/>
        <w:rPr>
          <w:szCs w:val="28"/>
        </w:rPr>
      </w:pPr>
      <w:r w:rsidRPr="00D01D4D">
        <w:rPr>
          <w:szCs w:val="28"/>
        </w:rPr>
        <w:t>совершенствование нормативной правовой базы в области обеспечения единства измерений;</w:t>
      </w:r>
    </w:p>
    <w:p w14:paraId="20F5C9A5" w14:textId="77777777" w:rsidR="00653E59" w:rsidRPr="00D01D4D" w:rsidRDefault="00653E59" w:rsidP="00CF1D70">
      <w:pPr>
        <w:tabs>
          <w:tab w:val="num" w:pos="0"/>
        </w:tabs>
        <w:spacing w:line="276" w:lineRule="auto"/>
        <w:ind w:firstLine="709"/>
        <w:rPr>
          <w:szCs w:val="28"/>
        </w:rPr>
      </w:pPr>
      <w:r w:rsidRPr="00D01D4D">
        <w:rPr>
          <w:szCs w:val="28"/>
        </w:rPr>
        <w:t>повышение кадрового потенциала системы обеспечения единства измерений;</w:t>
      </w:r>
      <w:r w:rsidRPr="003D7B4D">
        <w:rPr>
          <w:szCs w:val="28"/>
        </w:rPr>
        <w:t xml:space="preserve"> </w:t>
      </w:r>
    </w:p>
    <w:p w14:paraId="1045732B" w14:textId="1A51B275" w:rsidR="00653E59" w:rsidRPr="00D01D4D" w:rsidRDefault="00653E59" w:rsidP="00CF1D70">
      <w:pPr>
        <w:tabs>
          <w:tab w:val="num" w:pos="0"/>
        </w:tabs>
        <w:spacing w:line="276" w:lineRule="auto"/>
        <w:ind w:firstLine="709"/>
        <w:rPr>
          <w:szCs w:val="28"/>
        </w:rPr>
      </w:pPr>
      <w:r w:rsidRPr="00D01D4D">
        <w:rPr>
          <w:szCs w:val="28"/>
        </w:rPr>
        <w:lastRenderedPageBreak/>
        <w:t xml:space="preserve">развитие международного сотрудничества в области метрологии </w:t>
      </w:r>
      <w:r w:rsidR="003D7B4D">
        <w:rPr>
          <w:szCs w:val="28"/>
        </w:rPr>
        <w:br/>
      </w:r>
      <w:r w:rsidRPr="00D01D4D">
        <w:rPr>
          <w:szCs w:val="28"/>
        </w:rPr>
        <w:t>в современных условиях.</w:t>
      </w:r>
    </w:p>
    <w:p w14:paraId="256984CB" w14:textId="1A6B81BE" w:rsidR="00653E59" w:rsidRPr="003D7B4D" w:rsidRDefault="00653E59" w:rsidP="00CF1D70">
      <w:pPr>
        <w:pStyle w:val="3"/>
        <w:numPr>
          <w:ilvl w:val="1"/>
          <w:numId w:val="13"/>
        </w:numPr>
        <w:tabs>
          <w:tab w:val="num" w:pos="-567"/>
          <w:tab w:val="left" w:pos="1418"/>
        </w:tabs>
        <w:spacing w:line="276" w:lineRule="auto"/>
        <w:ind w:left="0" w:firstLine="709"/>
        <w:rPr>
          <w:bCs w:val="0"/>
          <w:sz w:val="28"/>
          <w:szCs w:val="28"/>
        </w:rPr>
      </w:pPr>
      <w:r w:rsidRPr="003D7B4D">
        <w:rPr>
          <w:bCs w:val="0"/>
          <w:sz w:val="28"/>
          <w:szCs w:val="28"/>
        </w:rPr>
        <w:t xml:space="preserve">Модернизация эталонной базы, включающая создание государственных первичных эталонов единиц величин, основанных </w:t>
      </w:r>
      <w:r w:rsidR="00D53B82">
        <w:rPr>
          <w:bCs w:val="0"/>
          <w:sz w:val="28"/>
          <w:szCs w:val="28"/>
        </w:rPr>
        <w:br/>
      </w:r>
      <w:r w:rsidRPr="003D7B4D">
        <w:rPr>
          <w:bCs w:val="0"/>
          <w:sz w:val="28"/>
          <w:szCs w:val="28"/>
        </w:rPr>
        <w:t>на фундаментальных физических константах</w:t>
      </w:r>
    </w:p>
    <w:p w14:paraId="6AE584D6" w14:textId="1F92D66F" w:rsidR="00787C06" w:rsidRPr="00D01D4D" w:rsidRDefault="00787C06" w:rsidP="00CF1D70">
      <w:pPr>
        <w:tabs>
          <w:tab w:val="num" w:pos="0"/>
        </w:tabs>
        <w:spacing w:line="276" w:lineRule="auto"/>
        <w:ind w:firstLine="709"/>
        <w:rPr>
          <w:szCs w:val="28"/>
        </w:rPr>
      </w:pPr>
      <w:r w:rsidRPr="00D01D4D">
        <w:rPr>
          <w:szCs w:val="28"/>
        </w:rPr>
        <w:t>Важнейшими направлениями модернизации эталонной базы являются:</w:t>
      </w:r>
    </w:p>
    <w:p w14:paraId="0225EB6D" w14:textId="28152472" w:rsidR="00787C06" w:rsidRPr="00D01D4D" w:rsidRDefault="00787C06" w:rsidP="00CF1D70">
      <w:pPr>
        <w:tabs>
          <w:tab w:val="num" w:pos="0"/>
        </w:tabs>
        <w:spacing w:line="276" w:lineRule="auto"/>
        <w:ind w:firstLine="709"/>
        <w:rPr>
          <w:szCs w:val="28"/>
        </w:rPr>
      </w:pPr>
      <w:r w:rsidRPr="00D01D4D">
        <w:rPr>
          <w:szCs w:val="28"/>
        </w:rPr>
        <w:t>создание комплекса государственных первичных эталонов основных единиц, реализующих принципы их воспроизведения на основе фундаментальных физических констант, устанавливающих международную эквивалентность результатов измерений и реализующих прослеживаемость эталонов к фундаментальным физическим константам, а именно</w:t>
      </w:r>
      <w:r w:rsidR="00167533">
        <w:rPr>
          <w:szCs w:val="28"/>
        </w:rPr>
        <w:t>:</w:t>
      </w:r>
      <w:r w:rsidRPr="00D01D4D">
        <w:rPr>
          <w:szCs w:val="28"/>
        </w:rPr>
        <w:t xml:space="preserve"> </w:t>
      </w:r>
    </w:p>
    <w:p w14:paraId="03C55472" w14:textId="190C0B98" w:rsidR="00787C06" w:rsidRPr="00D01D4D" w:rsidRDefault="00787C06" w:rsidP="00CF1D70">
      <w:pPr>
        <w:tabs>
          <w:tab w:val="num" w:pos="0"/>
        </w:tabs>
        <w:spacing w:line="276" w:lineRule="auto"/>
        <w:ind w:firstLine="709"/>
        <w:rPr>
          <w:szCs w:val="28"/>
        </w:rPr>
      </w:pPr>
      <w:r w:rsidRPr="00D01D4D">
        <w:rPr>
          <w:szCs w:val="28"/>
        </w:rPr>
        <w:t xml:space="preserve">секунды, метра, килограмма, кельвина, ампера, моля, канделы согласно решениям (определениям), принятым на 26-й Генеральной Конференции </w:t>
      </w:r>
      <w:r w:rsidR="00D53B82">
        <w:rPr>
          <w:szCs w:val="28"/>
        </w:rPr>
        <w:br/>
      </w:r>
      <w:r w:rsidRPr="00D01D4D">
        <w:rPr>
          <w:szCs w:val="28"/>
        </w:rPr>
        <w:t>по Мерам и Весам;</w:t>
      </w:r>
    </w:p>
    <w:p w14:paraId="44455476" w14:textId="77777777" w:rsidR="00787C06" w:rsidRPr="00D01D4D" w:rsidRDefault="00787C06" w:rsidP="00CF1D70">
      <w:pPr>
        <w:tabs>
          <w:tab w:val="num" w:pos="0"/>
        </w:tabs>
        <w:spacing w:line="276" w:lineRule="auto"/>
        <w:ind w:firstLine="709"/>
        <w:rPr>
          <w:szCs w:val="28"/>
        </w:rPr>
      </w:pPr>
      <w:r w:rsidRPr="00D01D4D">
        <w:rPr>
          <w:szCs w:val="28"/>
        </w:rPr>
        <w:t>развитие квантовых методов воспроизведения основных единиц: ядерных оптических переходов, лазерной интерферометрии, реализации нового принципа воспроизведения килограмма посредством ватт-весов, развития первичной термометрии на новых физических принципах (реализация через постоянную Больцмана) в области низких и сверхвысоких (до 5000 К) температур;</w:t>
      </w:r>
    </w:p>
    <w:p w14:paraId="10D1FDFF" w14:textId="1374B701" w:rsidR="00AC3455" w:rsidRPr="00D01D4D" w:rsidRDefault="00787C06" w:rsidP="00CF1D70">
      <w:pPr>
        <w:tabs>
          <w:tab w:val="num" w:pos="0"/>
        </w:tabs>
        <w:spacing w:line="276" w:lineRule="auto"/>
        <w:ind w:firstLine="709"/>
        <w:rPr>
          <w:szCs w:val="28"/>
        </w:rPr>
      </w:pPr>
      <w:r w:rsidRPr="00D01D4D">
        <w:rPr>
          <w:szCs w:val="28"/>
        </w:rPr>
        <w:t xml:space="preserve">совершенствование государственных первичных эталонов производных единиц, а также вторичных и рабочих эталонов с целью повышения </w:t>
      </w:r>
      <w:r w:rsidR="00577756">
        <w:rPr>
          <w:szCs w:val="28"/>
        </w:rPr>
        <w:br/>
      </w:r>
      <w:r w:rsidRPr="00D01D4D">
        <w:rPr>
          <w:szCs w:val="28"/>
        </w:rPr>
        <w:t>их точности и расширения диапазонов измерений, а также функциональных возможностей и производительности работы;</w:t>
      </w:r>
    </w:p>
    <w:p w14:paraId="5065B7AD" w14:textId="26732CE0" w:rsidR="00653E59" w:rsidRPr="00D01D4D" w:rsidRDefault="00653E59" w:rsidP="00CF1D70">
      <w:pPr>
        <w:tabs>
          <w:tab w:val="num" w:pos="0"/>
        </w:tabs>
        <w:spacing w:line="276" w:lineRule="auto"/>
        <w:ind w:firstLine="709"/>
        <w:rPr>
          <w:szCs w:val="28"/>
        </w:rPr>
      </w:pPr>
      <w:r w:rsidRPr="00D01D4D">
        <w:rPr>
          <w:szCs w:val="28"/>
        </w:rPr>
        <w:t xml:space="preserve">развитие взаимодействия </w:t>
      </w:r>
      <w:r w:rsidR="007F3639">
        <w:rPr>
          <w:szCs w:val="28"/>
        </w:rPr>
        <w:t>ГНМИ</w:t>
      </w:r>
      <w:r w:rsidRPr="00D01D4D">
        <w:rPr>
          <w:szCs w:val="28"/>
        </w:rPr>
        <w:t xml:space="preserve"> с научными центрами, промышленными предприятиями и </w:t>
      </w:r>
      <w:r w:rsidR="007F3639">
        <w:rPr>
          <w:szCs w:val="28"/>
        </w:rPr>
        <w:t>ГРЦМ</w:t>
      </w:r>
      <w:r w:rsidRPr="00D01D4D">
        <w:rPr>
          <w:szCs w:val="28"/>
        </w:rPr>
        <w:t xml:space="preserve"> в том числе по вопросам проведения работ по разработке, изготовлению, поверке и калибровке вторичных и рабочих эталонов и высокоточных средств измерений.</w:t>
      </w:r>
    </w:p>
    <w:p w14:paraId="7AE94AFC" w14:textId="0F72D6D5" w:rsidR="00653E59" w:rsidRPr="003D7B4D" w:rsidRDefault="00653E59" w:rsidP="00CF1D70">
      <w:pPr>
        <w:pStyle w:val="3"/>
        <w:numPr>
          <w:ilvl w:val="1"/>
          <w:numId w:val="13"/>
        </w:numPr>
        <w:tabs>
          <w:tab w:val="num" w:pos="-567"/>
          <w:tab w:val="left" w:pos="1418"/>
        </w:tabs>
        <w:spacing w:after="240" w:line="276" w:lineRule="auto"/>
        <w:ind w:left="0" w:firstLine="709"/>
        <w:rPr>
          <w:bCs w:val="0"/>
          <w:sz w:val="28"/>
          <w:szCs w:val="28"/>
        </w:rPr>
      </w:pPr>
      <w:r w:rsidRPr="003D7B4D">
        <w:rPr>
          <w:bCs w:val="0"/>
          <w:sz w:val="28"/>
          <w:szCs w:val="28"/>
        </w:rPr>
        <w:t xml:space="preserve">Развитие метрологического обеспечения критических </w:t>
      </w:r>
      <w:r w:rsidR="00577756">
        <w:rPr>
          <w:bCs w:val="0"/>
          <w:sz w:val="28"/>
          <w:szCs w:val="28"/>
        </w:rPr>
        <w:br/>
      </w:r>
      <w:r w:rsidRPr="003D7B4D">
        <w:rPr>
          <w:bCs w:val="0"/>
          <w:sz w:val="28"/>
          <w:szCs w:val="28"/>
        </w:rPr>
        <w:t>и сквозных технологий, высокотехнологичной продукции, технических систем и устройств с измерительными функциями</w:t>
      </w:r>
    </w:p>
    <w:p w14:paraId="783CC9C9" w14:textId="6314356A" w:rsidR="00653E59" w:rsidRPr="00D01D4D" w:rsidRDefault="00653E59" w:rsidP="00CF1D70">
      <w:pPr>
        <w:tabs>
          <w:tab w:val="num" w:pos="0"/>
        </w:tabs>
        <w:spacing w:line="276" w:lineRule="auto"/>
        <w:ind w:firstLine="709"/>
        <w:rPr>
          <w:szCs w:val="28"/>
        </w:rPr>
      </w:pPr>
      <w:r w:rsidRPr="00D01D4D">
        <w:rPr>
          <w:szCs w:val="28"/>
        </w:rPr>
        <w:t xml:space="preserve">Развитие метрологического обеспечения критических и сквозных технологий, высокотехнологичной продукции должно осуществляться </w:t>
      </w:r>
      <w:r w:rsidR="001508C7">
        <w:rPr>
          <w:szCs w:val="28"/>
        </w:rPr>
        <w:br/>
      </w:r>
      <w:r w:rsidRPr="00D01D4D">
        <w:rPr>
          <w:szCs w:val="28"/>
        </w:rPr>
        <w:t>по технологическим направлениям, определенным перечнями критических технологий и сквозных технологий.</w:t>
      </w:r>
    </w:p>
    <w:p w14:paraId="4F162D96" w14:textId="64B757D1" w:rsidR="00653E59" w:rsidRPr="00D01D4D" w:rsidRDefault="00653E59" w:rsidP="00CF1D70">
      <w:pPr>
        <w:tabs>
          <w:tab w:val="num" w:pos="0"/>
        </w:tabs>
        <w:spacing w:line="276" w:lineRule="auto"/>
        <w:ind w:firstLine="709"/>
        <w:rPr>
          <w:szCs w:val="28"/>
        </w:rPr>
      </w:pPr>
      <w:r w:rsidRPr="00D01D4D">
        <w:rPr>
          <w:szCs w:val="28"/>
        </w:rPr>
        <w:t>Перечень критических технологий Российской Федерации определен Указом През</w:t>
      </w:r>
      <w:r w:rsidR="003D7B4D">
        <w:rPr>
          <w:szCs w:val="28"/>
        </w:rPr>
        <w:t xml:space="preserve">идента Российской Федерации от </w:t>
      </w:r>
      <w:r w:rsidRPr="00D01D4D">
        <w:rPr>
          <w:szCs w:val="28"/>
        </w:rPr>
        <w:t>7 июля 2011 г</w:t>
      </w:r>
      <w:r w:rsidR="001508C7">
        <w:rPr>
          <w:szCs w:val="28"/>
        </w:rPr>
        <w:t>.</w:t>
      </w:r>
      <w:r w:rsidRPr="00D01D4D">
        <w:rPr>
          <w:szCs w:val="28"/>
        </w:rPr>
        <w:t xml:space="preserve"> № 899. </w:t>
      </w:r>
      <w:r w:rsidRPr="00D01D4D">
        <w:rPr>
          <w:szCs w:val="28"/>
        </w:rPr>
        <w:lastRenderedPageBreak/>
        <w:t>Предварительный перечень сквозных технологий (технологических направлений) приведен в приложении к Концепции технологического развития на период до 2030 год, утвержденной распоряжением Правительства Российской Федерации от 20 мая 2023 г</w:t>
      </w:r>
      <w:r w:rsidR="001508C7">
        <w:rPr>
          <w:szCs w:val="28"/>
        </w:rPr>
        <w:t>.</w:t>
      </w:r>
      <w:r w:rsidRPr="00D01D4D">
        <w:rPr>
          <w:szCs w:val="28"/>
        </w:rPr>
        <w:t xml:space="preserve"> № 1315-р. </w:t>
      </w:r>
    </w:p>
    <w:p w14:paraId="20DFC037" w14:textId="0F8C7EA6" w:rsidR="00653E59" w:rsidRPr="00D01D4D" w:rsidRDefault="00653E59" w:rsidP="00CF1D70">
      <w:pPr>
        <w:tabs>
          <w:tab w:val="num" w:pos="0"/>
        </w:tabs>
        <w:spacing w:line="276" w:lineRule="auto"/>
        <w:ind w:firstLine="709"/>
        <w:rPr>
          <w:szCs w:val="28"/>
        </w:rPr>
      </w:pPr>
      <w:r w:rsidRPr="00D01D4D">
        <w:rPr>
          <w:szCs w:val="28"/>
        </w:rPr>
        <w:t>К области критических и сквозных технологий относятся наиболее современные виды научных, информационных и производственных технологий и видов технологической деятельности, которые обеспечивают технологический суверенитет Российской Федерации и без которых невозможно достижение технологического лидерства. При этом</w:t>
      </w:r>
      <w:r w:rsidR="001508C7">
        <w:rPr>
          <w:szCs w:val="28"/>
        </w:rPr>
        <w:t>,</w:t>
      </w:r>
      <w:r w:rsidRPr="00D01D4D">
        <w:rPr>
          <w:szCs w:val="28"/>
        </w:rPr>
        <w:t xml:space="preserve"> среди технологий, приведенных в перечнях критических и сквозных технологий, не</w:t>
      </w:r>
      <w:r w:rsidR="00167533">
        <w:rPr>
          <w:szCs w:val="28"/>
        </w:rPr>
        <w:t>т</w:t>
      </w:r>
      <w:r w:rsidRPr="00D01D4D">
        <w:rPr>
          <w:szCs w:val="28"/>
        </w:rPr>
        <w:t xml:space="preserve"> ни одной, в которой не использовались бы результаты высокоточных измерений.</w:t>
      </w:r>
    </w:p>
    <w:p w14:paraId="42DDC6F6" w14:textId="77C6EE25" w:rsidR="00653E59" w:rsidRPr="00D01D4D" w:rsidRDefault="00653E59" w:rsidP="00CF1D70">
      <w:pPr>
        <w:tabs>
          <w:tab w:val="num" w:pos="0"/>
        </w:tabs>
        <w:spacing w:line="276" w:lineRule="auto"/>
        <w:ind w:firstLine="709"/>
        <w:rPr>
          <w:szCs w:val="28"/>
        </w:rPr>
      </w:pPr>
      <w:r w:rsidRPr="00D01D4D">
        <w:rPr>
          <w:szCs w:val="28"/>
        </w:rPr>
        <w:t xml:space="preserve">Удовлетворение современных и перспективных потребностей </w:t>
      </w:r>
      <w:r w:rsidR="001508C7">
        <w:rPr>
          <w:szCs w:val="28"/>
        </w:rPr>
        <w:br/>
      </w:r>
      <w:r w:rsidRPr="00D01D4D">
        <w:rPr>
          <w:szCs w:val="28"/>
        </w:rPr>
        <w:t xml:space="preserve">в высокоточных измерениях, связанных с реализацией сквозных </w:t>
      </w:r>
      <w:r w:rsidR="00577756">
        <w:rPr>
          <w:szCs w:val="28"/>
        </w:rPr>
        <w:br/>
      </w:r>
      <w:r w:rsidRPr="00D01D4D">
        <w:rPr>
          <w:szCs w:val="28"/>
        </w:rPr>
        <w:t xml:space="preserve">и критических технологий, выпуском высокотехнологичной продукции, может быть достигнуто за счет: </w:t>
      </w:r>
    </w:p>
    <w:p w14:paraId="5126A20F" w14:textId="28470CE2" w:rsidR="00653E59" w:rsidRPr="00D01D4D" w:rsidRDefault="00EF5C76" w:rsidP="00CF1D70">
      <w:pPr>
        <w:tabs>
          <w:tab w:val="num" w:pos="0"/>
        </w:tabs>
        <w:spacing w:line="276" w:lineRule="auto"/>
        <w:ind w:firstLine="709"/>
        <w:rPr>
          <w:szCs w:val="28"/>
        </w:rPr>
      </w:pPr>
      <w:r w:rsidRPr="00D01D4D">
        <w:rPr>
          <w:szCs w:val="28"/>
        </w:rPr>
        <w:t xml:space="preserve">определения </w:t>
      </w:r>
      <w:r w:rsidR="00653E59" w:rsidRPr="00D01D4D">
        <w:rPr>
          <w:szCs w:val="28"/>
        </w:rPr>
        <w:t>перечня измерительных технологий, включая государственные первичные эталоны</w:t>
      </w:r>
      <w:r w:rsidRPr="00D01D4D">
        <w:rPr>
          <w:szCs w:val="28"/>
        </w:rPr>
        <w:t xml:space="preserve"> единиц величин</w:t>
      </w:r>
      <w:r w:rsidR="00653E59" w:rsidRPr="00D01D4D">
        <w:rPr>
          <w:szCs w:val="28"/>
        </w:rPr>
        <w:t>, являющихся «критическими» для метрологического обеспечения сквозных и критических технологий, высокотехнологичной продукции и требующих развития или создания;</w:t>
      </w:r>
    </w:p>
    <w:p w14:paraId="5223F95B" w14:textId="43DE53A0" w:rsidR="00653E59" w:rsidRPr="003D7B4D" w:rsidRDefault="00EF5C76" w:rsidP="00CF1D70">
      <w:pPr>
        <w:tabs>
          <w:tab w:val="num" w:pos="0"/>
        </w:tabs>
        <w:spacing w:line="276" w:lineRule="auto"/>
        <w:ind w:firstLine="709"/>
        <w:rPr>
          <w:szCs w:val="28"/>
        </w:rPr>
      </w:pPr>
      <w:r w:rsidRPr="00D01D4D">
        <w:rPr>
          <w:szCs w:val="28"/>
        </w:rPr>
        <w:t xml:space="preserve">целевого планирования </w:t>
      </w:r>
      <w:r w:rsidR="00653E59" w:rsidRPr="00D01D4D">
        <w:rPr>
          <w:szCs w:val="28"/>
        </w:rPr>
        <w:t xml:space="preserve">научных исследований и разработок, направленных на развитие и создание наиболее востребованного «критического» метрологического обеспечения для сквозных и критических технологий, высокотехнологичной продукции и обеспечение реализации </w:t>
      </w:r>
      <w:r w:rsidR="00577756">
        <w:rPr>
          <w:szCs w:val="28"/>
        </w:rPr>
        <w:br/>
      </w:r>
      <w:r w:rsidR="00653E59" w:rsidRPr="00D01D4D">
        <w:rPr>
          <w:szCs w:val="28"/>
        </w:rPr>
        <w:t>их результатов;</w:t>
      </w:r>
    </w:p>
    <w:p w14:paraId="49220514" w14:textId="68B0E376" w:rsidR="00653E59" w:rsidRPr="00D01D4D" w:rsidRDefault="00EF5C76" w:rsidP="00CF1D70">
      <w:pPr>
        <w:tabs>
          <w:tab w:val="num" w:pos="0"/>
        </w:tabs>
        <w:spacing w:line="276" w:lineRule="auto"/>
        <w:ind w:firstLine="709"/>
        <w:rPr>
          <w:szCs w:val="28"/>
        </w:rPr>
      </w:pPr>
      <w:r w:rsidRPr="00D01D4D">
        <w:rPr>
          <w:szCs w:val="28"/>
        </w:rPr>
        <w:t xml:space="preserve">создания </w:t>
      </w:r>
      <w:r w:rsidR="00653E59" w:rsidRPr="00D01D4D">
        <w:rPr>
          <w:szCs w:val="28"/>
        </w:rPr>
        <w:t xml:space="preserve">центров коллективного пользования высокоточным метрологическим оборудованием и трансфера измерительных технологий </w:t>
      </w:r>
      <w:r w:rsidR="001508C7">
        <w:rPr>
          <w:szCs w:val="28"/>
        </w:rPr>
        <w:br/>
      </w:r>
      <w:r w:rsidR="00653E59" w:rsidRPr="00D01D4D">
        <w:rPr>
          <w:szCs w:val="28"/>
        </w:rPr>
        <w:t xml:space="preserve">на базе ведущих организаций </w:t>
      </w:r>
      <w:r w:rsidR="001508C7">
        <w:rPr>
          <w:szCs w:val="28"/>
        </w:rPr>
        <w:t>Федерального агентства по техническому регулированию и метрологии</w:t>
      </w:r>
      <w:r w:rsidR="001508C7" w:rsidRPr="00D01D4D">
        <w:rPr>
          <w:szCs w:val="28"/>
        </w:rPr>
        <w:t xml:space="preserve"> </w:t>
      </w:r>
      <w:r w:rsidR="00653E59" w:rsidRPr="00D01D4D">
        <w:rPr>
          <w:szCs w:val="28"/>
        </w:rPr>
        <w:t>в целях метрологического обеспечения сквозных и критических технологий.</w:t>
      </w:r>
    </w:p>
    <w:p w14:paraId="3929B51F" w14:textId="77B33EF5" w:rsidR="00653E59" w:rsidRPr="00D01D4D" w:rsidRDefault="00653E59" w:rsidP="00CF1D70">
      <w:pPr>
        <w:tabs>
          <w:tab w:val="num" w:pos="0"/>
        </w:tabs>
        <w:spacing w:line="276" w:lineRule="auto"/>
        <w:ind w:firstLine="709"/>
        <w:rPr>
          <w:szCs w:val="28"/>
        </w:rPr>
      </w:pPr>
      <w:r w:rsidRPr="00D01D4D">
        <w:rPr>
          <w:szCs w:val="28"/>
        </w:rPr>
        <w:t xml:space="preserve">В целях метрологического обеспечения </w:t>
      </w:r>
      <w:r w:rsidR="007F3639">
        <w:rPr>
          <w:szCs w:val="28"/>
        </w:rPr>
        <w:t>технических систем и устройств с измерительными функциями</w:t>
      </w:r>
      <w:r w:rsidRPr="00D01D4D">
        <w:rPr>
          <w:szCs w:val="28"/>
        </w:rPr>
        <w:t xml:space="preserve">, являющихся одним из видов высокотехнологичной продукции, должны быть разработаны требования </w:t>
      </w:r>
      <w:r w:rsidR="001508C7">
        <w:rPr>
          <w:szCs w:val="28"/>
        </w:rPr>
        <w:br/>
      </w:r>
      <w:r w:rsidRPr="00D01D4D">
        <w:rPr>
          <w:szCs w:val="28"/>
        </w:rPr>
        <w:t xml:space="preserve">к </w:t>
      </w:r>
      <w:r w:rsidR="007F3639">
        <w:rPr>
          <w:szCs w:val="28"/>
        </w:rPr>
        <w:t>техническим системам и устройствам с измерительными функциями</w:t>
      </w:r>
      <w:r w:rsidRPr="00D01D4D">
        <w:rPr>
          <w:szCs w:val="28"/>
        </w:rPr>
        <w:t xml:space="preserve"> </w:t>
      </w:r>
      <w:r w:rsidR="001508C7">
        <w:rPr>
          <w:szCs w:val="28"/>
        </w:rPr>
        <w:br/>
      </w:r>
      <w:r w:rsidRPr="00D01D4D">
        <w:rPr>
          <w:szCs w:val="28"/>
        </w:rPr>
        <w:t xml:space="preserve">и методические подходы к оценке соответствия данным требованиям, включая развитие необходимой для такой оценки технической базы. </w:t>
      </w:r>
    </w:p>
    <w:p w14:paraId="3DB4D900" w14:textId="5A08AACD" w:rsidR="00653E59" w:rsidRPr="003D7B4D" w:rsidRDefault="00653E59" w:rsidP="00CF1D70">
      <w:pPr>
        <w:pStyle w:val="3"/>
        <w:numPr>
          <w:ilvl w:val="1"/>
          <w:numId w:val="13"/>
        </w:numPr>
        <w:tabs>
          <w:tab w:val="num" w:pos="-567"/>
          <w:tab w:val="left" w:pos="1418"/>
        </w:tabs>
        <w:spacing w:after="240" w:line="276" w:lineRule="auto"/>
        <w:ind w:left="0" w:firstLine="709"/>
        <w:rPr>
          <w:bCs w:val="0"/>
          <w:sz w:val="28"/>
          <w:szCs w:val="28"/>
        </w:rPr>
      </w:pPr>
      <w:r w:rsidRPr="003D7B4D">
        <w:rPr>
          <w:bCs w:val="0"/>
          <w:sz w:val="28"/>
          <w:szCs w:val="28"/>
        </w:rPr>
        <w:lastRenderedPageBreak/>
        <w:t>Преодоление критической зависимости от импорта измерительной техники</w:t>
      </w:r>
    </w:p>
    <w:p w14:paraId="3604B6FC" w14:textId="18337D8C" w:rsidR="00653E59" w:rsidRPr="00D01D4D" w:rsidRDefault="00653E59" w:rsidP="00CF1D70">
      <w:pPr>
        <w:tabs>
          <w:tab w:val="num" w:pos="0"/>
        </w:tabs>
        <w:spacing w:line="276" w:lineRule="auto"/>
        <w:ind w:firstLine="709"/>
        <w:rPr>
          <w:szCs w:val="28"/>
        </w:rPr>
      </w:pPr>
      <w:r w:rsidRPr="00D01D4D">
        <w:rPr>
          <w:szCs w:val="28"/>
        </w:rPr>
        <w:t xml:space="preserve">Для преодоления критической зависимости от импорта измерительной техники в таких видах измерений как измерения геометрических величин, измерения физико-химического состава и свойств веществ, радиотехнические </w:t>
      </w:r>
      <w:r w:rsidR="003D7B4D">
        <w:rPr>
          <w:szCs w:val="28"/>
        </w:rPr>
        <w:br/>
      </w:r>
      <w:r w:rsidRPr="00D01D4D">
        <w:rPr>
          <w:szCs w:val="28"/>
        </w:rPr>
        <w:t xml:space="preserve">и радиоэлектронные измерения, виброакустические измерения, измерения характеристик ионизирующих излучений и ядерных констант, биологических </w:t>
      </w:r>
      <w:r w:rsidR="003D7B4D">
        <w:rPr>
          <w:szCs w:val="28"/>
        </w:rPr>
        <w:br/>
      </w:r>
      <w:r w:rsidRPr="00D01D4D">
        <w:rPr>
          <w:szCs w:val="28"/>
        </w:rPr>
        <w:t>и медицинских измерений необходимо:</w:t>
      </w:r>
    </w:p>
    <w:p w14:paraId="6DECAF3F" w14:textId="20F282BB" w:rsidR="00653E59" w:rsidRPr="00D01D4D" w:rsidRDefault="00653E59" w:rsidP="00CF1D70">
      <w:pPr>
        <w:tabs>
          <w:tab w:val="num" w:pos="0"/>
        </w:tabs>
        <w:spacing w:line="276" w:lineRule="auto"/>
        <w:ind w:firstLine="709"/>
        <w:rPr>
          <w:szCs w:val="28"/>
        </w:rPr>
      </w:pPr>
      <w:r w:rsidRPr="00D01D4D">
        <w:rPr>
          <w:szCs w:val="28"/>
        </w:rPr>
        <w:t>создание структурного подразделения в Министерстве промышленности и торговли Российской Федерации, реализующего функции по координации разработки и производства средств измерительной техники;</w:t>
      </w:r>
    </w:p>
    <w:p w14:paraId="2C0BEB97" w14:textId="5C0336BF" w:rsidR="00653E59" w:rsidRPr="00D01D4D" w:rsidRDefault="00653E59" w:rsidP="00CF1D70">
      <w:pPr>
        <w:tabs>
          <w:tab w:val="num" w:pos="0"/>
        </w:tabs>
        <w:spacing w:line="276" w:lineRule="auto"/>
        <w:ind w:firstLine="709"/>
        <w:rPr>
          <w:szCs w:val="28"/>
        </w:rPr>
      </w:pPr>
      <w:r w:rsidRPr="00D01D4D">
        <w:rPr>
          <w:szCs w:val="28"/>
        </w:rPr>
        <w:t xml:space="preserve">разработка федеральной целевой программы по разработке </w:t>
      </w:r>
      <w:r w:rsidR="001508C7">
        <w:rPr>
          <w:szCs w:val="28"/>
        </w:rPr>
        <w:br/>
      </w:r>
      <w:r w:rsidRPr="00D01D4D">
        <w:rPr>
          <w:szCs w:val="28"/>
        </w:rPr>
        <w:t>и производству средств измерительной техники, критичных для российской экономики;</w:t>
      </w:r>
    </w:p>
    <w:p w14:paraId="6059C251" w14:textId="77777777" w:rsidR="00653E59" w:rsidRPr="00D01D4D" w:rsidRDefault="00653E59" w:rsidP="00CF1D70">
      <w:pPr>
        <w:tabs>
          <w:tab w:val="num" w:pos="0"/>
        </w:tabs>
        <w:spacing w:line="276" w:lineRule="auto"/>
        <w:ind w:firstLine="709"/>
        <w:rPr>
          <w:szCs w:val="28"/>
        </w:rPr>
      </w:pPr>
      <w:r w:rsidRPr="00D01D4D">
        <w:rPr>
          <w:szCs w:val="28"/>
        </w:rPr>
        <w:t>разработка специальных мер поддержки отечественных изготовителей средств измерительной техники;</w:t>
      </w:r>
    </w:p>
    <w:p w14:paraId="6E807BAF" w14:textId="77777777" w:rsidR="00653E59" w:rsidRPr="00D01D4D" w:rsidRDefault="00653E59" w:rsidP="00CF1D70">
      <w:pPr>
        <w:tabs>
          <w:tab w:val="num" w:pos="0"/>
        </w:tabs>
        <w:spacing w:line="276" w:lineRule="auto"/>
        <w:ind w:firstLine="709"/>
        <w:rPr>
          <w:szCs w:val="28"/>
        </w:rPr>
      </w:pPr>
      <w:r w:rsidRPr="00D01D4D">
        <w:rPr>
          <w:szCs w:val="28"/>
        </w:rPr>
        <w:t xml:space="preserve">совершенствование механизмов подтверждения отечественными изготовителями средств измерительной техники российского происхождения выпускаемой ими промышленной продукции. </w:t>
      </w:r>
    </w:p>
    <w:p w14:paraId="5215D5BE" w14:textId="25729348" w:rsidR="00653E59" w:rsidRPr="00D01D4D" w:rsidRDefault="00653E59" w:rsidP="00CF1D70">
      <w:pPr>
        <w:tabs>
          <w:tab w:val="num" w:pos="0"/>
        </w:tabs>
        <w:spacing w:line="276" w:lineRule="auto"/>
        <w:ind w:firstLine="709"/>
        <w:rPr>
          <w:szCs w:val="28"/>
        </w:rPr>
      </w:pPr>
      <w:r w:rsidRPr="00D01D4D">
        <w:rPr>
          <w:szCs w:val="28"/>
        </w:rPr>
        <w:t xml:space="preserve">Решение задач, связанных с преодолением критической зависимости </w:t>
      </w:r>
      <w:r w:rsidR="003D7B4D">
        <w:rPr>
          <w:szCs w:val="28"/>
        </w:rPr>
        <w:br/>
      </w:r>
      <w:r w:rsidRPr="00D01D4D">
        <w:rPr>
          <w:szCs w:val="28"/>
        </w:rPr>
        <w:t xml:space="preserve">от импорта измерительной техники, требует создания единого координирующего органа, на которого должны быть возложены функции </w:t>
      </w:r>
      <w:r w:rsidR="001508C7">
        <w:rPr>
          <w:szCs w:val="28"/>
        </w:rPr>
        <w:br/>
      </w:r>
      <w:r w:rsidRPr="00D01D4D">
        <w:rPr>
          <w:szCs w:val="28"/>
        </w:rPr>
        <w:t>по координации разработки и производства отечественных средств измерительной техники, имеющих критичное значение для российской экономики и обеспечивающих замену импортных аналогов.</w:t>
      </w:r>
    </w:p>
    <w:p w14:paraId="2AB5CCE4" w14:textId="77777777" w:rsidR="00653E59" w:rsidRPr="00D01D4D" w:rsidRDefault="00653E59" w:rsidP="00CF1D70">
      <w:pPr>
        <w:tabs>
          <w:tab w:val="num" w:pos="0"/>
        </w:tabs>
        <w:spacing w:line="276" w:lineRule="auto"/>
        <w:ind w:firstLine="709"/>
        <w:rPr>
          <w:szCs w:val="28"/>
        </w:rPr>
      </w:pPr>
      <w:r w:rsidRPr="00D01D4D">
        <w:rPr>
          <w:szCs w:val="28"/>
        </w:rPr>
        <w:t>Создание такого органа предложено в Стратегии в рамках совершенствования организационной структуры системы обеспечения единства измерений.</w:t>
      </w:r>
    </w:p>
    <w:p w14:paraId="1B820BC4" w14:textId="6F1A9841" w:rsidR="00653E59" w:rsidRPr="00D01D4D" w:rsidRDefault="00653E59" w:rsidP="00CF1D70">
      <w:pPr>
        <w:tabs>
          <w:tab w:val="num" w:pos="0"/>
        </w:tabs>
        <w:spacing w:line="276" w:lineRule="auto"/>
        <w:ind w:firstLine="709"/>
        <w:rPr>
          <w:szCs w:val="28"/>
        </w:rPr>
      </w:pPr>
      <w:r w:rsidRPr="00D01D4D">
        <w:rPr>
          <w:szCs w:val="28"/>
        </w:rPr>
        <w:t xml:space="preserve">Для преодоления критической зависимости российской экономики </w:t>
      </w:r>
      <w:r w:rsidR="003D7B4D">
        <w:rPr>
          <w:szCs w:val="28"/>
        </w:rPr>
        <w:br/>
      </w:r>
      <w:r w:rsidRPr="00D01D4D">
        <w:rPr>
          <w:szCs w:val="28"/>
        </w:rPr>
        <w:t xml:space="preserve">от импорта иностранных средств измерительной техники необходима разработка федеральной целевой программы (ФЦП) по разработке </w:t>
      </w:r>
      <w:r w:rsidR="001508C7">
        <w:rPr>
          <w:szCs w:val="28"/>
        </w:rPr>
        <w:br/>
      </w:r>
      <w:r w:rsidRPr="00D01D4D">
        <w:rPr>
          <w:szCs w:val="28"/>
        </w:rPr>
        <w:t>и производству отечественных средств измерительной техники. При разработке ФЦП необходимо:</w:t>
      </w:r>
    </w:p>
    <w:p w14:paraId="670A15DF" w14:textId="12C4E28A" w:rsidR="00653E59" w:rsidRPr="00D01D4D" w:rsidRDefault="00653E59" w:rsidP="00CF1D70">
      <w:pPr>
        <w:tabs>
          <w:tab w:val="num" w:pos="0"/>
        </w:tabs>
        <w:spacing w:line="276" w:lineRule="auto"/>
        <w:ind w:firstLine="709"/>
        <w:rPr>
          <w:szCs w:val="28"/>
        </w:rPr>
      </w:pPr>
      <w:r w:rsidRPr="00D01D4D">
        <w:rPr>
          <w:szCs w:val="28"/>
        </w:rPr>
        <w:t>провести анализ потребностей российской экономики в критичных средствах измерительной техники и выработа</w:t>
      </w:r>
      <w:r w:rsidR="00167533">
        <w:rPr>
          <w:szCs w:val="28"/>
        </w:rPr>
        <w:t>ть</w:t>
      </w:r>
      <w:r w:rsidRPr="00D01D4D">
        <w:rPr>
          <w:szCs w:val="28"/>
        </w:rPr>
        <w:t xml:space="preserve"> приоритетные направления для решения проблемы зависимости российской экономики от импортных средств измерительной техники;</w:t>
      </w:r>
    </w:p>
    <w:p w14:paraId="08F60AA5" w14:textId="77777777" w:rsidR="00653E59" w:rsidRPr="00D01D4D" w:rsidRDefault="00653E59" w:rsidP="00CF1D70">
      <w:pPr>
        <w:tabs>
          <w:tab w:val="num" w:pos="0"/>
        </w:tabs>
        <w:spacing w:line="276" w:lineRule="auto"/>
        <w:ind w:firstLine="709"/>
        <w:rPr>
          <w:szCs w:val="28"/>
        </w:rPr>
      </w:pPr>
      <w:r w:rsidRPr="00D01D4D">
        <w:rPr>
          <w:szCs w:val="28"/>
        </w:rPr>
        <w:lastRenderedPageBreak/>
        <w:t>сформулировать цели и задачи программы, которые должны быть достигнуты и решены в целях устранения проблем, выявленных в результате анализа;</w:t>
      </w:r>
    </w:p>
    <w:p w14:paraId="62030E5E" w14:textId="77777777" w:rsidR="00653E59" w:rsidRPr="00D01D4D" w:rsidRDefault="00653E59" w:rsidP="00CF1D70">
      <w:pPr>
        <w:tabs>
          <w:tab w:val="num" w:pos="0"/>
        </w:tabs>
        <w:spacing w:line="276" w:lineRule="auto"/>
        <w:ind w:firstLine="709"/>
        <w:rPr>
          <w:szCs w:val="28"/>
        </w:rPr>
      </w:pPr>
      <w:r w:rsidRPr="00D01D4D">
        <w:rPr>
          <w:szCs w:val="28"/>
        </w:rPr>
        <w:t>разработать основные направления программы и определить конкретные мероприятия, которые должны быть проведены для решения сформулированных задач и достижения поставленных целей;</w:t>
      </w:r>
    </w:p>
    <w:p w14:paraId="2A4B0F5B" w14:textId="32CED862" w:rsidR="00653E59" w:rsidRPr="00D01D4D" w:rsidRDefault="00653E59" w:rsidP="00CF1D70">
      <w:pPr>
        <w:tabs>
          <w:tab w:val="num" w:pos="0"/>
        </w:tabs>
        <w:spacing w:line="276" w:lineRule="auto"/>
        <w:ind w:firstLine="709"/>
        <w:rPr>
          <w:szCs w:val="28"/>
        </w:rPr>
      </w:pPr>
      <w:r w:rsidRPr="00D01D4D">
        <w:rPr>
          <w:szCs w:val="28"/>
        </w:rPr>
        <w:t xml:space="preserve">провести оценку необходимых финансовых и ресурсных затрат </w:t>
      </w:r>
      <w:r w:rsidR="003D7B4D">
        <w:rPr>
          <w:szCs w:val="28"/>
        </w:rPr>
        <w:br/>
      </w:r>
      <w:r w:rsidRPr="00D01D4D">
        <w:rPr>
          <w:szCs w:val="28"/>
        </w:rPr>
        <w:t>для реализации программы.</w:t>
      </w:r>
    </w:p>
    <w:p w14:paraId="1C98DC6B" w14:textId="65130D57" w:rsidR="00653E59" w:rsidRPr="00D01D4D" w:rsidRDefault="00653E59" w:rsidP="00CF1D70">
      <w:pPr>
        <w:tabs>
          <w:tab w:val="num" w:pos="0"/>
        </w:tabs>
        <w:spacing w:line="276" w:lineRule="auto"/>
        <w:ind w:firstLine="709"/>
        <w:rPr>
          <w:szCs w:val="28"/>
        </w:rPr>
      </w:pPr>
      <w:r w:rsidRPr="00D01D4D">
        <w:rPr>
          <w:szCs w:val="28"/>
        </w:rPr>
        <w:t>Разработка и реализация ФЦП должна проводиться с</w:t>
      </w:r>
      <w:r w:rsidR="007F3639">
        <w:rPr>
          <w:szCs w:val="28"/>
        </w:rPr>
        <w:t xml:space="preserve"> привлечением заинтересованных федеральных органов исполнительной власти</w:t>
      </w:r>
      <w:r w:rsidRPr="00D01D4D">
        <w:rPr>
          <w:szCs w:val="28"/>
        </w:rPr>
        <w:t xml:space="preserve">, подведомственных организаций </w:t>
      </w:r>
      <w:r w:rsidR="001508C7">
        <w:rPr>
          <w:szCs w:val="28"/>
        </w:rPr>
        <w:t>Федерального агентства по техническому регулированию и метрологии</w:t>
      </w:r>
      <w:r w:rsidRPr="00D01D4D">
        <w:rPr>
          <w:szCs w:val="28"/>
        </w:rPr>
        <w:t>, отечественных предприятий-изготовителей средств измерительной техники.</w:t>
      </w:r>
    </w:p>
    <w:p w14:paraId="2F4CBDDA" w14:textId="2C08A096" w:rsidR="00653E59" w:rsidRPr="00D01D4D" w:rsidRDefault="00653E59" w:rsidP="00CF1D70">
      <w:pPr>
        <w:tabs>
          <w:tab w:val="num" w:pos="0"/>
        </w:tabs>
        <w:spacing w:line="276" w:lineRule="auto"/>
        <w:ind w:firstLine="709"/>
        <w:rPr>
          <w:szCs w:val="28"/>
        </w:rPr>
      </w:pPr>
      <w:r w:rsidRPr="00D01D4D">
        <w:rPr>
          <w:szCs w:val="28"/>
        </w:rPr>
        <w:t xml:space="preserve">Развитие отечественной промышленности в настоящее время является необходимым условием обеспечения технологического суверенитета. </w:t>
      </w:r>
      <w:r w:rsidR="001508C7">
        <w:rPr>
          <w:szCs w:val="28"/>
        </w:rPr>
        <w:br/>
      </w:r>
      <w:r w:rsidRPr="00D01D4D">
        <w:rPr>
          <w:szCs w:val="28"/>
        </w:rPr>
        <w:t xml:space="preserve">В настоящее время государство предлагает отечественным изготовителям промышленной продукции меры поддержки для различных отраслей промышленности, при этом существующие меры поддержки не учитывают потребности отечественных изготовителей средств измерительной техники. Поэтому необходимо разработать специальные меры поддержки отечественных изготовителей средств измерительной техники, учитывающие требования законодательства к применению выпускаемой ими продукции </w:t>
      </w:r>
      <w:r w:rsidR="001508C7">
        <w:rPr>
          <w:szCs w:val="28"/>
        </w:rPr>
        <w:br/>
      </w:r>
      <w:r w:rsidRPr="00D01D4D">
        <w:rPr>
          <w:szCs w:val="28"/>
        </w:rPr>
        <w:t>в сфере государственного регулирования обеспечения единства измерений. При этом одними из основных должны быть меры поддержки, направленные на поддержку научно-технической и инновационной деятельности в области разработки и производства средств измерительной техники, например, предоставление отечественным изготовителям средств измерительной техники субсидий из федерального бюджета на компенсацию затрат, связанных с проведением работ по испытаниям средств измерительной техники в целях утверждения типа.</w:t>
      </w:r>
    </w:p>
    <w:p w14:paraId="2E1C2AE4" w14:textId="3FBAD4E0" w:rsidR="00653E59" w:rsidRPr="00D01D4D" w:rsidRDefault="00653E59" w:rsidP="00CF1D70">
      <w:pPr>
        <w:tabs>
          <w:tab w:val="num" w:pos="0"/>
        </w:tabs>
        <w:spacing w:line="276" w:lineRule="auto"/>
        <w:ind w:firstLine="709"/>
        <w:rPr>
          <w:szCs w:val="28"/>
        </w:rPr>
      </w:pPr>
      <w:r w:rsidRPr="00D01D4D">
        <w:rPr>
          <w:szCs w:val="28"/>
        </w:rPr>
        <w:t xml:space="preserve">Совершенствование механизмов подтверждения отечественными изготовителями средств измерительной техники российского происхождения выпускаемой ими промышленной продукции должно осуществляться </w:t>
      </w:r>
      <w:r w:rsidR="001508C7">
        <w:rPr>
          <w:szCs w:val="28"/>
        </w:rPr>
        <w:br/>
      </w:r>
      <w:r w:rsidRPr="00D01D4D">
        <w:rPr>
          <w:szCs w:val="28"/>
        </w:rPr>
        <w:t>по следующим направлениям:</w:t>
      </w:r>
    </w:p>
    <w:p w14:paraId="09A62660" w14:textId="582AA2CE" w:rsidR="00653E59" w:rsidRPr="00D01D4D" w:rsidRDefault="00653E59" w:rsidP="00CF1D70">
      <w:pPr>
        <w:tabs>
          <w:tab w:val="num" w:pos="0"/>
        </w:tabs>
        <w:spacing w:line="276" w:lineRule="auto"/>
        <w:ind w:firstLine="709"/>
        <w:rPr>
          <w:szCs w:val="28"/>
        </w:rPr>
      </w:pPr>
      <w:r w:rsidRPr="00D01D4D">
        <w:rPr>
          <w:szCs w:val="28"/>
        </w:rPr>
        <w:t xml:space="preserve">совершенствование критериев отнесения производимых отечественными изготовителями средств измерительной техники </w:t>
      </w:r>
      <w:r w:rsidR="001508C7">
        <w:rPr>
          <w:szCs w:val="28"/>
        </w:rPr>
        <w:br/>
      </w:r>
      <w:r w:rsidRPr="00D01D4D">
        <w:rPr>
          <w:szCs w:val="28"/>
        </w:rPr>
        <w:t>к продукции, произведенной на территории Российской Федерации;</w:t>
      </w:r>
    </w:p>
    <w:p w14:paraId="461AF788" w14:textId="77777777" w:rsidR="00653E59" w:rsidRPr="00D01D4D" w:rsidRDefault="00653E59" w:rsidP="00CF1D70">
      <w:pPr>
        <w:tabs>
          <w:tab w:val="num" w:pos="0"/>
        </w:tabs>
        <w:spacing w:line="276" w:lineRule="auto"/>
        <w:ind w:firstLine="709"/>
        <w:rPr>
          <w:szCs w:val="28"/>
        </w:rPr>
      </w:pPr>
      <w:r w:rsidRPr="00D01D4D">
        <w:rPr>
          <w:szCs w:val="28"/>
        </w:rPr>
        <w:t>совершенствование процедуры подтверждения производства средств измерительной техники на территории Российской Федерации.</w:t>
      </w:r>
    </w:p>
    <w:p w14:paraId="13970143" w14:textId="30A17375" w:rsidR="00653E59" w:rsidRPr="00D01D4D" w:rsidRDefault="00653E59" w:rsidP="00CF1D70">
      <w:pPr>
        <w:tabs>
          <w:tab w:val="num" w:pos="0"/>
        </w:tabs>
        <w:spacing w:line="276" w:lineRule="auto"/>
        <w:ind w:firstLine="709"/>
        <w:rPr>
          <w:szCs w:val="28"/>
        </w:rPr>
      </w:pPr>
      <w:r w:rsidRPr="00D01D4D">
        <w:rPr>
          <w:szCs w:val="28"/>
        </w:rPr>
        <w:lastRenderedPageBreak/>
        <w:t xml:space="preserve">По первому направлению потребуется пересмотр действующих нормативно правовых актов и нормативных документов, регламентирующих процедуру подтверждения производства промышленной продукции </w:t>
      </w:r>
      <w:r w:rsidR="001508C7">
        <w:rPr>
          <w:szCs w:val="28"/>
        </w:rPr>
        <w:br/>
      </w:r>
      <w:r w:rsidRPr="00D01D4D">
        <w:rPr>
          <w:szCs w:val="28"/>
        </w:rPr>
        <w:t xml:space="preserve">на территории Российской Федерации в части внесения изменений </w:t>
      </w:r>
      <w:r w:rsidR="001508C7">
        <w:rPr>
          <w:szCs w:val="28"/>
        </w:rPr>
        <w:br/>
      </w:r>
      <w:r w:rsidRPr="00D01D4D">
        <w:rPr>
          <w:szCs w:val="28"/>
        </w:rPr>
        <w:t xml:space="preserve">в действующие и утверждения новых критериев отнесения производимых отечественными изготовителями средств измерительной техники </w:t>
      </w:r>
      <w:r w:rsidR="001508C7">
        <w:rPr>
          <w:szCs w:val="28"/>
        </w:rPr>
        <w:br/>
      </w:r>
      <w:r w:rsidRPr="00D01D4D">
        <w:rPr>
          <w:szCs w:val="28"/>
        </w:rPr>
        <w:t>к продукции, произведенной на территории Российской Федерации</w:t>
      </w:r>
    </w:p>
    <w:p w14:paraId="23182D8D" w14:textId="26F3BCE4" w:rsidR="00653E59" w:rsidRDefault="00653E59" w:rsidP="00CF1D70">
      <w:pPr>
        <w:tabs>
          <w:tab w:val="num" w:pos="0"/>
        </w:tabs>
        <w:spacing w:line="276" w:lineRule="auto"/>
        <w:ind w:firstLine="709"/>
        <w:rPr>
          <w:szCs w:val="28"/>
        </w:rPr>
      </w:pPr>
      <w:r w:rsidRPr="00D01D4D">
        <w:rPr>
          <w:szCs w:val="28"/>
        </w:rPr>
        <w:t>Для совершенствования процедуры подтверждения производства средств измерительной техники на территории Российской Федерации необходимо внесение изменений в действующие нормативно правовые акты</w:t>
      </w:r>
      <w:r w:rsidR="001508C7">
        <w:rPr>
          <w:szCs w:val="28"/>
        </w:rPr>
        <w:br/>
      </w:r>
      <w:r w:rsidRPr="00D01D4D">
        <w:rPr>
          <w:szCs w:val="28"/>
        </w:rPr>
        <w:t xml:space="preserve">и нормативные документы в части перераспределение задач, решаемых при осуществлении процедуры подтверждения производства средств измерительной техники на территории Российской Федерации. </w:t>
      </w:r>
      <w:r w:rsidR="001508C7">
        <w:rPr>
          <w:szCs w:val="28"/>
        </w:rPr>
        <w:br/>
      </w:r>
      <w:r w:rsidRPr="00577756">
        <w:rPr>
          <w:szCs w:val="28"/>
        </w:rPr>
        <w:t>По результатам внесенных изменений Росстандарт должен быть наделен полномочиями по выдаче документа, подтверждающего производство средств измерительной техники на территории Российской Федерации, одновременно с утверждением типа средств измерительной техники, что</w:t>
      </w:r>
      <w:r w:rsidRPr="00D01D4D">
        <w:rPr>
          <w:szCs w:val="28"/>
        </w:rPr>
        <w:t xml:space="preserve"> позволит повысить качество предоставляемых услуг по подтверждению российского производства промышленной продукции, выпускаемой отечественными изготовителями средств измерительной техники, и уменьшить их финансовые и временные потери.</w:t>
      </w:r>
    </w:p>
    <w:p w14:paraId="361A1C55" w14:textId="79BC72C4" w:rsidR="00E36FF8" w:rsidRDefault="00E36FF8" w:rsidP="00CF1D70">
      <w:pPr>
        <w:pStyle w:val="3"/>
        <w:numPr>
          <w:ilvl w:val="1"/>
          <w:numId w:val="13"/>
        </w:numPr>
        <w:tabs>
          <w:tab w:val="num" w:pos="-567"/>
          <w:tab w:val="left" w:pos="1418"/>
        </w:tabs>
        <w:spacing w:after="240" w:line="276" w:lineRule="auto"/>
        <w:ind w:left="0" w:firstLine="709"/>
        <w:rPr>
          <w:bCs w:val="0"/>
          <w:sz w:val="28"/>
          <w:szCs w:val="28"/>
        </w:rPr>
      </w:pPr>
      <w:r>
        <w:rPr>
          <w:bCs w:val="0"/>
          <w:sz w:val="28"/>
          <w:szCs w:val="28"/>
        </w:rPr>
        <w:t>Р</w:t>
      </w:r>
      <w:r w:rsidRPr="00E36FF8">
        <w:rPr>
          <w:bCs w:val="0"/>
          <w:sz w:val="28"/>
          <w:szCs w:val="28"/>
        </w:rPr>
        <w:t>азвити</w:t>
      </w:r>
      <w:r>
        <w:rPr>
          <w:bCs w:val="0"/>
          <w:sz w:val="28"/>
          <w:szCs w:val="28"/>
        </w:rPr>
        <w:t>е</w:t>
      </w:r>
      <w:r w:rsidRPr="00E36FF8">
        <w:rPr>
          <w:bCs w:val="0"/>
          <w:sz w:val="28"/>
          <w:szCs w:val="28"/>
        </w:rPr>
        <w:t xml:space="preserve"> прецизионного приборостроения</w:t>
      </w:r>
    </w:p>
    <w:p w14:paraId="52A377B4" w14:textId="1C4711B5" w:rsidR="00E36FF8" w:rsidRPr="00E36FF8" w:rsidRDefault="00E36FF8" w:rsidP="00CF1D70">
      <w:pPr>
        <w:spacing w:before="0" w:line="276" w:lineRule="auto"/>
        <w:ind w:firstLine="709"/>
        <w:contextualSpacing w:val="0"/>
        <w:rPr>
          <w:szCs w:val="28"/>
        </w:rPr>
      </w:pPr>
      <w:r w:rsidRPr="00E36FF8">
        <w:rPr>
          <w:szCs w:val="28"/>
        </w:rPr>
        <w:t xml:space="preserve">Основной целью развития прецизионного приборостроения </w:t>
      </w:r>
      <w:r w:rsidR="001508C7">
        <w:rPr>
          <w:szCs w:val="28"/>
        </w:rPr>
        <w:br/>
      </w:r>
      <w:r w:rsidRPr="00E36FF8">
        <w:rPr>
          <w:szCs w:val="28"/>
        </w:rPr>
        <w:t>в Российской Федерации на период до 2035 года является обеспечение устойчивого развития высокотехнологичных (наукоемких) отраслей экономики страны по следующим важнейшим направлениям:</w:t>
      </w:r>
    </w:p>
    <w:p w14:paraId="64341412" w14:textId="77777777" w:rsidR="00E36FF8" w:rsidRPr="00E36FF8" w:rsidRDefault="00E36FF8" w:rsidP="00CF1D70">
      <w:pPr>
        <w:spacing w:before="0" w:line="276" w:lineRule="auto"/>
        <w:ind w:firstLine="709"/>
        <w:contextualSpacing w:val="0"/>
        <w:rPr>
          <w:rFonts w:eastAsia="Calibri"/>
          <w:color w:val="000000"/>
          <w:szCs w:val="28"/>
          <w:shd w:val="clear" w:color="auto" w:fill="FFFFFF"/>
          <w:lang w:eastAsia="en-US"/>
        </w:rPr>
      </w:pPr>
      <w:r w:rsidRPr="00E36FF8">
        <w:rPr>
          <w:rFonts w:eastAsia="Calibri"/>
          <w:color w:val="000000"/>
          <w:szCs w:val="28"/>
          <w:shd w:val="clear" w:color="auto" w:fill="FFFFFF"/>
          <w:lang w:eastAsia="en-US"/>
        </w:rPr>
        <w:t>виды деятельности, имеющие стратегическое значение для обеспечения обороны и безопасности государства;</w:t>
      </w:r>
    </w:p>
    <w:p w14:paraId="3CF2F505" w14:textId="77777777" w:rsidR="00E36FF8" w:rsidRPr="00E36FF8" w:rsidRDefault="00E36FF8" w:rsidP="00CF1D70">
      <w:pPr>
        <w:spacing w:before="0" w:line="276" w:lineRule="auto"/>
        <w:ind w:firstLine="709"/>
        <w:contextualSpacing w:val="0"/>
        <w:rPr>
          <w:rFonts w:eastAsia="Calibri"/>
          <w:color w:val="000000"/>
          <w:szCs w:val="28"/>
          <w:shd w:val="clear" w:color="auto" w:fill="FFFFFF"/>
          <w:lang w:eastAsia="en-US"/>
        </w:rPr>
      </w:pPr>
      <w:r w:rsidRPr="00E36FF8">
        <w:rPr>
          <w:rFonts w:eastAsia="Calibri"/>
          <w:color w:val="000000"/>
          <w:szCs w:val="28"/>
          <w:shd w:val="clear" w:color="auto" w:fill="FFFFFF"/>
          <w:lang w:eastAsia="en-US"/>
        </w:rPr>
        <w:t>виды деятельности, имеющие важное значение для реализации планов социально-экономического развития Российской Федерации до 2035 года;</w:t>
      </w:r>
    </w:p>
    <w:p w14:paraId="4FAE8BAB" w14:textId="25163C8B" w:rsidR="00E36FF8" w:rsidRPr="00E36FF8" w:rsidRDefault="00E36FF8" w:rsidP="00CF1D70">
      <w:pPr>
        <w:spacing w:before="0" w:line="276" w:lineRule="auto"/>
        <w:ind w:firstLine="709"/>
        <w:contextualSpacing w:val="0"/>
        <w:rPr>
          <w:rFonts w:eastAsia="Calibri"/>
          <w:color w:val="000000"/>
          <w:szCs w:val="28"/>
          <w:shd w:val="clear" w:color="auto" w:fill="FFFFFF"/>
          <w:lang w:eastAsia="en-US"/>
        </w:rPr>
      </w:pPr>
      <w:r w:rsidRPr="00E36FF8">
        <w:rPr>
          <w:rFonts w:eastAsia="Calibri"/>
          <w:color w:val="000000"/>
          <w:szCs w:val="28"/>
          <w:shd w:val="clear" w:color="auto" w:fill="FFFFFF"/>
          <w:lang w:eastAsia="en-US"/>
        </w:rPr>
        <w:t>виды деятельности, направленные на реализацию приоритетов научно-технологического развития Российской Федерации по направлениям, позволяющим получить значимые научные и научно-технические результаты, а также создать отечественные наукоемкие производства;</w:t>
      </w:r>
    </w:p>
    <w:p w14:paraId="76310A91" w14:textId="67700595" w:rsidR="00E36FF8" w:rsidRPr="00E36FF8" w:rsidRDefault="00E36FF8" w:rsidP="00CF1D70">
      <w:pPr>
        <w:widowControl w:val="0"/>
        <w:tabs>
          <w:tab w:val="left" w:pos="2320"/>
        </w:tabs>
        <w:spacing w:before="0" w:line="276" w:lineRule="auto"/>
        <w:ind w:right="-1" w:firstLine="709"/>
        <w:contextualSpacing w:val="0"/>
        <w:rPr>
          <w:szCs w:val="28"/>
          <w:lang w:eastAsia="en-US"/>
        </w:rPr>
      </w:pPr>
      <w:r w:rsidRPr="00E36FF8">
        <w:rPr>
          <w:szCs w:val="28"/>
          <w:lang w:eastAsia="en-US"/>
        </w:rPr>
        <w:t>снижение критической зависимости отечественных предприятий высокотехнологичных областей от поставок импортной измерительной техники и ЭКБ, обеспечение их приборами отечественного производства;</w:t>
      </w:r>
    </w:p>
    <w:p w14:paraId="526F48A6" w14:textId="6735281C" w:rsidR="00E36FF8" w:rsidRPr="00E36FF8" w:rsidRDefault="00E36FF8" w:rsidP="00CF1D70">
      <w:pPr>
        <w:widowControl w:val="0"/>
        <w:tabs>
          <w:tab w:val="left" w:pos="2320"/>
        </w:tabs>
        <w:spacing w:before="0" w:line="276" w:lineRule="auto"/>
        <w:ind w:right="-1" w:firstLine="709"/>
        <w:contextualSpacing w:val="0"/>
        <w:rPr>
          <w:szCs w:val="28"/>
          <w:lang w:eastAsia="en-US"/>
        </w:rPr>
      </w:pPr>
      <w:r w:rsidRPr="00E36FF8">
        <w:rPr>
          <w:szCs w:val="28"/>
          <w:lang w:eastAsia="en-US"/>
        </w:rPr>
        <w:t xml:space="preserve">поддержка научно-технической и инновационной деятельности </w:t>
      </w:r>
      <w:r w:rsidR="001508C7">
        <w:rPr>
          <w:szCs w:val="28"/>
          <w:lang w:eastAsia="en-US"/>
        </w:rPr>
        <w:br/>
      </w:r>
      <w:r w:rsidRPr="00E36FF8">
        <w:rPr>
          <w:szCs w:val="28"/>
          <w:lang w:eastAsia="en-US"/>
        </w:rPr>
        <w:lastRenderedPageBreak/>
        <w:t>в области разработки и производства прецизионных (высокоточных) средств измерительной техники в интересах всех отраслей экономики;</w:t>
      </w:r>
    </w:p>
    <w:p w14:paraId="1242D868" w14:textId="77777777" w:rsidR="00E36FF8" w:rsidRPr="00E36FF8" w:rsidRDefault="00E36FF8" w:rsidP="00CF1D70">
      <w:pPr>
        <w:widowControl w:val="0"/>
        <w:tabs>
          <w:tab w:val="left" w:pos="2222"/>
        </w:tabs>
        <w:spacing w:before="0" w:line="276" w:lineRule="auto"/>
        <w:ind w:right="-1" w:firstLine="709"/>
        <w:contextualSpacing w:val="0"/>
        <w:rPr>
          <w:szCs w:val="28"/>
          <w:lang w:eastAsia="en-US"/>
        </w:rPr>
      </w:pPr>
      <w:r w:rsidRPr="00E36FF8">
        <w:rPr>
          <w:szCs w:val="28"/>
          <w:lang w:eastAsia="en-US"/>
        </w:rPr>
        <w:t>создание условий для бесперебойного функционирования предприятий высокотехнологичных областей в условиях отсутствия поставок импортных приборов и средств измерений, недоступности их обслуживания и ремонта, прекращения действия программного обеспечения.</w:t>
      </w:r>
    </w:p>
    <w:p w14:paraId="0026A725" w14:textId="77777777" w:rsidR="00E36FF8" w:rsidRPr="00E36FF8" w:rsidRDefault="00E36FF8" w:rsidP="00CF1D70">
      <w:pPr>
        <w:widowControl w:val="0"/>
        <w:spacing w:before="0" w:line="276" w:lineRule="auto"/>
        <w:ind w:firstLine="709"/>
        <w:contextualSpacing w:val="0"/>
        <w:rPr>
          <w:szCs w:val="28"/>
          <w:lang w:eastAsia="en-US"/>
        </w:rPr>
      </w:pPr>
      <w:r w:rsidRPr="00E36FF8">
        <w:rPr>
          <w:szCs w:val="28"/>
          <w:lang w:eastAsia="en-US"/>
        </w:rPr>
        <w:t>Достижение указанных целей развития прецизионного приборостроения требует решения следующих взаимосвязанных задач:</w:t>
      </w:r>
    </w:p>
    <w:p w14:paraId="65E6D3F6" w14:textId="0BF22EEF" w:rsidR="00E36FF8" w:rsidRPr="00E36FF8" w:rsidRDefault="00E36FF8" w:rsidP="00CF1D70">
      <w:pPr>
        <w:widowControl w:val="0"/>
        <w:spacing w:before="0" w:line="276" w:lineRule="auto"/>
        <w:ind w:firstLine="709"/>
        <w:contextualSpacing w:val="0"/>
        <w:rPr>
          <w:szCs w:val="28"/>
          <w:lang w:eastAsia="en-US"/>
        </w:rPr>
      </w:pPr>
      <w:r w:rsidRPr="00E36FF8">
        <w:rPr>
          <w:szCs w:val="28"/>
          <w:lang w:eastAsia="en-US"/>
        </w:rPr>
        <w:t xml:space="preserve">реализация государственной метрологической службой функций </w:t>
      </w:r>
      <w:r w:rsidR="001508C7">
        <w:rPr>
          <w:szCs w:val="28"/>
          <w:lang w:eastAsia="en-US"/>
        </w:rPr>
        <w:br/>
      </w:r>
      <w:r w:rsidRPr="00E36FF8">
        <w:rPr>
          <w:szCs w:val="28"/>
          <w:lang w:eastAsia="en-US"/>
        </w:rPr>
        <w:t xml:space="preserve">по межведомственной координации деятельности по разработке </w:t>
      </w:r>
      <w:r w:rsidR="001508C7">
        <w:rPr>
          <w:szCs w:val="28"/>
          <w:lang w:eastAsia="en-US"/>
        </w:rPr>
        <w:br/>
      </w:r>
      <w:r w:rsidRPr="00E36FF8">
        <w:rPr>
          <w:szCs w:val="28"/>
          <w:lang w:eastAsia="en-US"/>
        </w:rPr>
        <w:t>и производству измерительной техники в Российской Федерации, в том числе в области прецизионного приборостроения</w:t>
      </w:r>
      <w:r w:rsidRPr="00E36FF8">
        <w:rPr>
          <w:sz w:val="30"/>
          <w:szCs w:val="30"/>
          <w:shd w:val="clear" w:color="auto" w:fill="FFFFFF"/>
          <w:lang w:eastAsia="en-US"/>
        </w:rPr>
        <w:t xml:space="preserve">. </w:t>
      </w:r>
      <w:r w:rsidRPr="00E36FF8">
        <w:rPr>
          <w:szCs w:val="30"/>
          <w:shd w:val="clear" w:color="auto" w:fill="FFFFFF"/>
          <w:lang w:eastAsia="en-US"/>
        </w:rPr>
        <w:t>Это позволит</w:t>
      </w:r>
      <w:r w:rsidRPr="00E36FF8">
        <w:rPr>
          <w:sz w:val="30"/>
          <w:szCs w:val="30"/>
          <w:shd w:val="clear" w:color="auto" w:fill="FFFFFF"/>
          <w:lang w:eastAsia="en-US"/>
        </w:rPr>
        <w:t xml:space="preserve"> </w:t>
      </w:r>
      <w:r w:rsidRPr="00E36FF8">
        <w:rPr>
          <w:szCs w:val="28"/>
          <w:lang w:eastAsia="en-US"/>
        </w:rPr>
        <w:t>определить наиболее актуальные направления разработки средств измерительной техники, обеспечить использование инновационных решений и технологий, исключить дублирование работ по разработке и модернизации средств измерительной техники при реализации различных государственных (федеральных) и иных целевых программ;</w:t>
      </w:r>
    </w:p>
    <w:p w14:paraId="635E73EF" w14:textId="77777777" w:rsidR="00E36FF8" w:rsidRPr="00E36FF8" w:rsidRDefault="00E36FF8" w:rsidP="00CF1D70">
      <w:pPr>
        <w:widowControl w:val="0"/>
        <w:spacing w:before="0" w:line="276" w:lineRule="auto"/>
        <w:ind w:firstLine="709"/>
        <w:contextualSpacing w:val="0"/>
        <w:rPr>
          <w:szCs w:val="28"/>
          <w:lang w:eastAsia="en-US"/>
        </w:rPr>
      </w:pPr>
      <w:r w:rsidRPr="00E36FF8">
        <w:rPr>
          <w:szCs w:val="28"/>
          <w:lang w:eastAsia="en-US"/>
        </w:rPr>
        <w:t>обеспечение разработки и серийного производства электронных компонентов и функциональных узлов для современных средств измерительной техники;</w:t>
      </w:r>
    </w:p>
    <w:p w14:paraId="399291CF" w14:textId="77777777" w:rsidR="00E36FF8" w:rsidRPr="00E36FF8" w:rsidRDefault="00E36FF8" w:rsidP="00CF1D70">
      <w:pPr>
        <w:widowControl w:val="0"/>
        <w:spacing w:before="0" w:line="276" w:lineRule="auto"/>
        <w:ind w:firstLine="709"/>
        <w:contextualSpacing w:val="0"/>
        <w:rPr>
          <w:szCs w:val="28"/>
          <w:lang w:eastAsia="en-US"/>
        </w:rPr>
      </w:pPr>
      <w:r w:rsidRPr="00E36FF8">
        <w:rPr>
          <w:szCs w:val="28"/>
          <w:lang w:eastAsia="en-US"/>
        </w:rPr>
        <w:t>разработка новой ЭКБ для обеспечения соответствия средств измерительной техники современным и перспективным требования</w:t>
      </w:r>
      <w:bookmarkStart w:id="1" w:name="bookmark5"/>
      <w:r w:rsidRPr="00E36FF8">
        <w:rPr>
          <w:szCs w:val="28"/>
          <w:lang w:eastAsia="en-US"/>
        </w:rPr>
        <w:t>м;</w:t>
      </w:r>
      <w:bookmarkEnd w:id="1"/>
    </w:p>
    <w:p w14:paraId="46F080F3" w14:textId="77777777" w:rsidR="00E36FF8" w:rsidRPr="00E36FF8" w:rsidRDefault="00E36FF8" w:rsidP="00CF1D70">
      <w:pPr>
        <w:widowControl w:val="0"/>
        <w:tabs>
          <w:tab w:val="left" w:pos="4914"/>
          <w:tab w:val="left" w:pos="8288"/>
        </w:tabs>
        <w:spacing w:before="0" w:line="276" w:lineRule="auto"/>
        <w:ind w:firstLine="709"/>
        <w:contextualSpacing w:val="0"/>
        <w:rPr>
          <w:szCs w:val="28"/>
          <w:lang w:eastAsia="en-US"/>
        </w:rPr>
      </w:pPr>
      <w:r w:rsidRPr="00E36FF8">
        <w:rPr>
          <w:szCs w:val="28"/>
          <w:lang w:eastAsia="en-US"/>
        </w:rPr>
        <w:t>восстановление исследовательской, экспериментальной и технологической базы разработки и производства средств измерительной техники;</w:t>
      </w:r>
    </w:p>
    <w:p w14:paraId="138FC073" w14:textId="5A9344FB" w:rsidR="00E36FF8" w:rsidRPr="00E36FF8" w:rsidRDefault="00E36FF8" w:rsidP="00CF1D70">
      <w:pPr>
        <w:widowControl w:val="0"/>
        <w:spacing w:before="0" w:line="276" w:lineRule="auto"/>
        <w:ind w:firstLine="709"/>
        <w:contextualSpacing w:val="0"/>
        <w:rPr>
          <w:szCs w:val="28"/>
          <w:lang w:eastAsia="en-US"/>
        </w:rPr>
      </w:pPr>
      <w:r w:rsidRPr="00E36FF8">
        <w:rPr>
          <w:szCs w:val="28"/>
          <w:lang w:eastAsia="en-US"/>
        </w:rPr>
        <w:t>восстановление научной школы по подготовке молодых специалистов для приборостроительной отрасли;</w:t>
      </w:r>
    </w:p>
    <w:p w14:paraId="0CD6AAE9" w14:textId="77777777" w:rsidR="00E36FF8" w:rsidRPr="00E36FF8" w:rsidRDefault="00E36FF8" w:rsidP="00CF1D70">
      <w:pPr>
        <w:widowControl w:val="0"/>
        <w:spacing w:before="0" w:line="276" w:lineRule="auto"/>
        <w:ind w:firstLine="709"/>
        <w:contextualSpacing w:val="0"/>
        <w:rPr>
          <w:szCs w:val="28"/>
          <w:lang w:eastAsia="en-US"/>
        </w:rPr>
      </w:pPr>
      <w:r w:rsidRPr="00E36FF8">
        <w:rPr>
          <w:szCs w:val="28"/>
          <w:lang w:eastAsia="en-US"/>
        </w:rPr>
        <w:t xml:space="preserve">формирование перечня прецизионных (высокоточных) средств измерительной техники, отсутствие которых оказывает критическое влияние </w:t>
      </w:r>
      <w:r w:rsidRPr="00E36FF8">
        <w:rPr>
          <w:szCs w:val="28"/>
          <w:lang w:eastAsia="en-US"/>
        </w:rPr>
        <w:br/>
        <w:t xml:space="preserve">на функционирование отраслей промышленности, а также принятие мер </w:t>
      </w:r>
      <w:r w:rsidRPr="00E36FF8">
        <w:rPr>
          <w:szCs w:val="28"/>
          <w:lang w:eastAsia="en-US"/>
        </w:rPr>
        <w:br/>
        <w:t xml:space="preserve">по организации разработки (постановке ОКР) и серийного производства </w:t>
      </w:r>
      <w:r w:rsidRPr="00E36FF8">
        <w:rPr>
          <w:szCs w:val="28"/>
          <w:lang w:eastAsia="en-US"/>
        </w:rPr>
        <w:br/>
        <w:t>их на отечественных предприятиях в первоочередном порядке при финансовой поддержке государства;</w:t>
      </w:r>
    </w:p>
    <w:p w14:paraId="226769CA" w14:textId="77777777" w:rsidR="00E36FF8" w:rsidRPr="00E36FF8" w:rsidRDefault="00E36FF8" w:rsidP="00CF1D70">
      <w:pPr>
        <w:widowControl w:val="0"/>
        <w:spacing w:before="0" w:line="276" w:lineRule="auto"/>
        <w:ind w:firstLine="709"/>
        <w:contextualSpacing w:val="0"/>
        <w:rPr>
          <w:szCs w:val="28"/>
          <w:lang w:eastAsia="en-US"/>
        </w:rPr>
      </w:pPr>
      <w:r w:rsidRPr="00E36FF8">
        <w:rPr>
          <w:szCs w:val="28"/>
          <w:lang w:eastAsia="en-US"/>
        </w:rPr>
        <w:t xml:space="preserve">создание и поддержка научно-производственных комплексов, объединяющих разработку и производство средств измерительной техники, включая специальную ЭКБ, функциональные узлы и модули, для снижения экономических издержек. Для этого необходимо уточнить потребности в ЭКБ </w:t>
      </w:r>
      <w:r w:rsidRPr="00E36FF8">
        <w:rPr>
          <w:szCs w:val="28"/>
          <w:lang w:eastAsia="en-US"/>
        </w:rPr>
        <w:br/>
        <w:t xml:space="preserve">для создания современных высокотехнологичных прецизионных средств измерительной техники и определить порядок обеспечения </w:t>
      </w:r>
      <w:r w:rsidRPr="00E36FF8">
        <w:rPr>
          <w:szCs w:val="28"/>
          <w:lang w:eastAsia="en-US"/>
        </w:rPr>
        <w:lastRenderedPageBreak/>
        <w:t>приборостроительных предприятий современной ЭКБ, включая постановку НИОКР по созданию специализированной ЭКБ;</w:t>
      </w:r>
    </w:p>
    <w:p w14:paraId="7452263F" w14:textId="77777777" w:rsidR="00E36FF8" w:rsidRPr="00E36FF8" w:rsidRDefault="00E36FF8" w:rsidP="00CF1D70">
      <w:pPr>
        <w:widowControl w:val="0"/>
        <w:spacing w:before="0" w:line="276" w:lineRule="auto"/>
        <w:ind w:firstLine="709"/>
        <w:contextualSpacing w:val="0"/>
        <w:rPr>
          <w:szCs w:val="28"/>
          <w:lang w:eastAsia="en-US"/>
        </w:rPr>
      </w:pPr>
      <w:r w:rsidRPr="00E36FF8">
        <w:rPr>
          <w:szCs w:val="28"/>
          <w:lang w:eastAsia="en-US"/>
        </w:rPr>
        <w:t>сокращение сроков создания и запуска в серийное производство современной прецизионной измерительной техники;</w:t>
      </w:r>
    </w:p>
    <w:p w14:paraId="0E92441D" w14:textId="77777777" w:rsidR="00E36FF8" w:rsidRPr="00E36FF8" w:rsidRDefault="00E36FF8" w:rsidP="00CF1D70">
      <w:pPr>
        <w:widowControl w:val="0"/>
        <w:spacing w:before="0" w:line="276" w:lineRule="auto"/>
        <w:ind w:firstLine="709"/>
        <w:contextualSpacing w:val="0"/>
        <w:rPr>
          <w:szCs w:val="28"/>
          <w:lang w:eastAsia="en-US"/>
        </w:rPr>
      </w:pPr>
      <w:r w:rsidRPr="00E36FF8">
        <w:rPr>
          <w:szCs w:val="28"/>
          <w:lang w:eastAsia="en-US"/>
        </w:rPr>
        <w:t>стимулирование закупок предприятиями промышленности отечественных средств измерительной техники в рамках технического перевооружения и для научных исследований путем компенсации части затрат на их приобретение;</w:t>
      </w:r>
    </w:p>
    <w:p w14:paraId="24BA3411" w14:textId="1C4BBE84" w:rsidR="00E36FF8" w:rsidRPr="00E36FF8" w:rsidRDefault="00E36FF8" w:rsidP="00CF1D70">
      <w:pPr>
        <w:widowControl w:val="0"/>
        <w:spacing w:before="0" w:line="276" w:lineRule="auto"/>
        <w:ind w:firstLine="709"/>
        <w:contextualSpacing w:val="0"/>
        <w:rPr>
          <w:szCs w:val="28"/>
          <w:lang w:eastAsia="en-US"/>
        </w:rPr>
      </w:pPr>
      <w:r w:rsidRPr="00E36FF8">
        <w:rPr>
          <w:szCs w:val="28"/>
          <w:lang w:eastAsia="en-US"/>
        </w:rPr>
        <w:t>разработка комплекса мер для подготовки и привлечения на предприятия высококвалифицированных кадров в области разработки средств измерительной техники.</w:t>
      </w:r>
    </w:p>
    <w:p w14:paraId="774050A2" w14:textId="198D5942" w:rsidR="00653E59" w:rsidRPr="003D7B4D" w:rsidRDefault="00653E59" w:rsidP="00CF1D70">
      <w:pPr>
        <w:pStyle w:val="3"/>
        <w:numPr>
          <w:ilvl w:val="1"/>
          <w:numId w:val="13"/>
        </w:numPr>
        <w:tabs>
          <w:tab w:val="num" w:pos="-567"/>
          <w:tab w:val="left" w:pos="1418"/>
        </w:tabs>
        <w:spacing w:after="240" w:line="276" w:lineRule="auto"/>
        <w:ind w:left="0" w:firstLine="709"/>
        <w:rPr>
          <w:bCs w:val="0"/>
          <w:sz w:val="28"/>
          <w:szCs w:val="28"/>
        </w:rPr>
      </w:pPr>
      <w:r w:rsidRPr="003D7B4D">
        <w:rPr>
          <w:bCs w:val="0"/>
          <w:sz w:val="28"/>
          <w:szCs w:val="28"/>
        </w:rPr>
        <w:t>Совершенствование организационной структуры системы обеспечения единства измерений</w:t>
      </w:r>
    </w:p>
    <w:p w14:paraId="4D817C85" w14:textId="77777777" w:rsidR="00653E59" w:rsidRPr="00D01D4D" w:rsidRDefault="00653E59" w:rsidP="00CF1D70">
      <w:pPr>
        <w:tabs>
          <w:tab w:val="num" w:pos="0"/>
        </w:tabs>
        <w:spacing w:line="276" w:lineRule="auto"/>
        <w:ind w:firstLine="709"/>
        <w:rPr>
          <w:szCs w:val="28"/>
        </w:rPr>
      </w:pPr>
      <w:r w:rsidRPr="00D01D4D">
        <w:rPr>
          <w:szCs w:val="28"/>
        </w:rPr>
        <w:t>Для достижения цели и реализации приоритетов развития системы обеспечения единства измерений необходимо построение рациональной организационной структуры системы обеспечения единства измерений, отвечающей современным потребностям государства и общества.</w:t>
      </w:r>
    </w:p>
    <w:p w14:paraId="7B92E4F0" w14:textId="77777777" w:rsidR="00653E59" w:rsidRPr="00D01D4D" w:rsidRDefault="00653E59" w:rsidP="00CF1D70">
      <w:pPr>
        <w:tabs>
          <w:tab w:val="num" w:pos="0"/>
        </w:tabs>
        <w:spacing w:line="276" w:lineRule="auto"/>
        <w:ind w:firstLine="709"/>
        <w:rPr>
          <w:szCs w:val="28"/>
        </w:rPr>
      </w:pPr>
      <w:r w:rsidRPr="00D01D4D">
        <w:rPr>
          <w:szCs w:val="28"/>
        </w:rPr>
        <w:t>Для этого требуются:</w:t>
      </w:r>
    </w:p>
    <w:p w14:paraId="4D65B73C" w14:textId="77777777" w:rsidR="00653E59" w:rsidRPr="00D01D4D" w:rsidRDefault="00653E59" w:rsidP="00CF1D70">
      <w:pPr>
        <w:tabs>
          <w:tab w:val="num" w:pos="0"/>
        </w:tabs>
        <w:spacing w:line="276" w:lineRule="auto"/>
        <w:ind w:firstLine="709"/>
        <w:rPr>
          <w:szCs w:val="28"/>
        </w:rPr>
      </w:pPr>
      <w:r w:rsidRPr="00D01D4D">
        <w:rPr>
          <w:szCs w:val="28"/>
        </w:rPr>
        <w:t>создание Государственной метрологической службы;</w:t>
      </w:r>
    </w:p>
    <w:p w14:paraId="52334FF0" w14:textId="77777777" w:rsidR="00653E59" w:rsidRPr="00D01D4D" w:rsidRDefault="00653E59" w:rsidP="00CF1D70">
      <w:pPr>
        <w:tabs>
          <w:tab w:val="num" w:pos="0"/>
        </w:tabs>
        <w:spacing w:line="276" w:lineRule="auto"/>
        <w:ind w:firstLine="709"/>
        <w:rPr>
          <w:szCs w:val="28"/>
        </w:rPr>
      </w:pPr>
      <w:r w:rsidRPr="00D01D4D">
        <w:rPr>
          <w:szCs w:val="28"/>
        </w:rPr>
        <w:t>интеграция в систему обеспечения единства измерений метрологической инфраструктуры новых субъектов Российской Федерации;</w:t>
      </w:r>
    </w:p>
    <w:p w14:paraId="158E8D8C" w14:textId="77777777" w:rsidR="00653E59" w:rsidRPr="00D01D4D" w:rsidRDefault="00653E59" w:rsidP="00CF1D70">
      <w:pPr>
        <w:tabs>
          <w:tab w:val="num" w:pos="0"/>
        </w:tabs>
        <w:spacing w:line="276" w:lineRule="auto"/>
        <w:ind w:firstLine="709"/>
        <w:rPr>
          <w:szCs w:val="28"/>
        </w:rPr>
      </w:pPr>
      <w:r w:rsidRPr="00D01D4D">
        <w:rPr>
          <w:szCs w:val="28"/>
        </w:rPr>
        <w:t>внедрение института уполномочивания на выполнение работ и (или) оказание услуг в области обеспечения единства измерений;</w:t>
      </w:r>
    </w:p>
    <w:p w14:paraId="18D8E1CB" w14:textId="4269ACBC" w:rsidR="00653E59" w:rsidRPr="00D01D4D" w:rsidRDefault="00653E59" w:rsidP="00CF1D70">
      <w:pPr>
        <w:tabs>
          <w:tab w:val="num" w:pos="0"/>
        </w:tabs>
        <w:spacing w:line="276" w:lineRule="auto"/>
        <w:ind w:firstLine="709"/>
        <w:rPr>
          <w:szCs w:val="28"/>
        </w:rPr>
      </w:pPr>
      <w:r w:rsidRPr="00D01D4D">
        <w:rPr>
          <w:szCs w:val="28"/>
        </w:rPr>
        <w:t>создание структурного подразделения в Министерстве промышленности и торговли Российской Федерации, реализующего функции по координации разработки и производства средств измерительной техники.</w:t>
      </w:r>
    </w:p>
    <w:p w14:paraId="535AE97C" w14:textId="611D76F6" w:rsidR="00653E59" w:rsidRPr="00D01D4D" w:rsidRDefault="00653E59" w:rsidP="00CF1D70">
      <w:pPr>
        <w:tabs>
          <w:tab w:val="num" w:pos="0"/>
        </w:tabs>
        <w:spacing w:line="276" w:lineRule="auto"/>
        <w:ind w:firstLine="709"/>
        <w:rPr>
          <w:szCs w:val="28"/>
        </w:rPr>
      </w:pPr>
      <w:r w:rsidRPr="00D01D4D">
        <w:rPr>
          <w:szCs w:val="28"/>
        </w:rPr>
        <w:t xml:space="preserve">Создание Государственной метрологической службы направлено </w:t>
      </w:r>
      <w:r w:rsidR="003D7B4D">
        <w:rPr>
          <w:szCs w:val="28"/>
        </w:rPr>
        <w:br/>
      </w:r>
      <w:r w:rsidRPr="00D01D4D">
        <w:rPr>
          <w:szCs w:val="28"/>
        </w:rPr>
        <w:t xml:space="preserve">на достижение соответствия системы обеспечения единства измерений современным потребностям государства и общества, повышения эффективности ее управлением. </w:t>
      </w:r>
    </w:p>
    <w:p w14:paraId="61BC117D" w14:textId="28C947E0" w:rsidR="00653E59" w:rsidRPr="00D01D4D" w:rsidRDefault="00653E59" w:rsidP="00CF1D70">
      <w:pPr>
        <w:tabs>
          <w:tab w:val="num" w:pos="0"/>
        </w:tabs>
        <w:spacing w:line="276" w:lineRule="auto"/>
        <w:ind w:firstLine="709"/>
        <w:rPr>
          <w:szCs w:val="28"/>
        </w:rPr>
      </w:pPr>
      <w:r w:rsidRPr="00D01D4D">
        <w:rPr>
          <w:szCs w:val="28"/>
        </w:rPr>
        <w:t xml:space="preserve">Государственная метрологическая служба должна осуществлять деятельность по мониторингу состояния системы обеспечения единства измерений и прогнозированию потребностей граждан, общества и государства в измерениях, реализации промышленной политики в области разработки </w:t>
      </w:r>
      <w:r w:rsidR="001508C7">
        <w:rPr>
          <w:szCs w:val="28"/>
        </w:rPr>
        <w:br/>
      </w:r>
      <w:r w:rsidRPr="00D01D4D">
        <w:rPr>
          <w:szCs w:val="28"/>
        </w:rPr>
        <w:t xml:space="preserve">и производства эталонов единиц величин, стандартных образцов, средств измерений, технических систем и устройств с измерительными функциями, </w:t>
      </w:r>
      <w:r w:rsidR="001508C7">
        <w:rPr>
          <w:szCs w:val="28"/>
        </w:rPr>
        <w:br/>
      </w:r>
      <w:r w:rsidRPr="00D01D4D">
        <w:rPr>
          <w:szCs w:val="28"/>
        </w:rPr>
        <w:t xml:space="preserve">а также научно-методическому обеспечению и координации деятельности метрологических служб. </w:t>
      </w:r>
    </w:p>
    <w:p w14:paraId="06F7C147" w14:textId="4518149A" w:rsidR="00653E59" w:rsidRPr="00D01D4D" w:rsidRDefault="00653E59" w:rsidP="00CF1D70">
      <w:pPr>
        <w:tabs>
          <w:tab w:val="num" w:pos="0"/>
        </w:tabs>
        <w:spacing w:line="276" w:lineRule="auto"/>
        <w:ind w:firstLine="709"/>
        <w:rPr>
          <w:szCs w:val="28"/>
        </w:rPr>
      </w:pPr>
      <w:r w:rsidRPr="00D01D4D">
        <w:rPr>
          <w:szCs w:val="28"/>
        </w:rPr>
        <w:lastRenderedPageBreak/>
        <w:t xml:space="preserve">Важной составляющей деятельности Государственной метрологической службы должно стать научно-методическое обеспечение и координация деятельности метрологических служб федеральных органов исполнительной власти, крупных государственных и частных корпораций и предприятий, </w:t>
      </w:r>
      <w:r w:rsidR="001508C7">
        <w:rPr>
          <w:szCs w:val="28"/>
        </w:rPr>
        <w:br/>
      </w:r>
      <w:r w:rsidRPr="00D01D4D">
        <w:rPr>
          <w:szCs w:val="28"/>
        </w:rPr>
        <w:t>а также методическая помощь метрологам организаций всех форм собственности.</w:t>
      </w:r>
    </w:p>
    <w:p w14:paraId="4CF1F08B" w14:textId="6FA23B16" w:rsidR="00653E59" w:rsidRPr="00D01D4D" w:rsidRDefault="00653E59" w:rsidP="00CF1D70">
      <w:pPr>
        <w:tabs>
          <w:tab w:val="num" w:pos="0"/>
        </w:tabs>
        <w:spacing w:line="276" w:lineRule="auto"/>
        <w:ind w:firstLine="709"/>
        <w:rPr>
          <w:szCs w:val="28"/>
        </w:rPr>
      </w:pPr>
      <w:r w:rsidRPr="00D01D4D">
        <w:rPr>
          <w:szCs w:val="28"/>
        </w:rPr>
        <w:t xml:space="preserve">Для интеграции в систему обеспечения единства измерений метрологической инфраструктуры новых субъектов Российской Федерации потребуется внедрение требований к измерениям, единицам величин, эталонам единиц величин, методикам измерений, стандартным образцам </w:t>
      </w:r>
      <w:r w:rsidR="001508C7">
        <w:rPr>
          <w:szCs w:val="28"/>
        </w:rPr>
        <w:br/>
      </w:r>
      <w:r w:rsidRPr="00D01D4D">
        <w:rPr>
          <w:szCs w:val="28"/>
        </w:rPr>
        <w:t xml:space="preserve">и средствам измерений, установленных законодательством Российской Федерации об обеспечении единства измерений, к объектам государственного регулирования обеспечения единства измерений, применяемым </w:t>
      </w:r>
      <w:r w:rsidR="001508C7">
        <w:rPr>
          <w:szCs w:val="28"/>
        </w:rPr>
        <w:br/>
      </w:r>
      <w:r w:rsidRPr="00D01D4D">
        <w:rPr>
          <w:szCs w:val="28"/>
        </w:rPr>
        <w:t>на территориях новых субъектов Российской Федерации. При этом также необходимо учитывать установление переходного периода ввиду невозможности одномоментного изменения действующих в настоящее время в новых субъектах Российской Федерации правил и норм.</w:t>
      </w:r>
    </w:p>
    <w:p w14:paraId="78A5F436" w14:textId="77777777" w:rsidR="00653E59" w:rsidRPr="00D01D4D" w:rsidRDefault="00653E59" w:rsidP="00CF1D70">
      <w:pPr>
        <w:tabs>
          <w:tab w:val="num" w:pos="0"/>
        </w:tabs>
        <w:spacing w:line="276" w:lineRule="auto"/>
        <w:ind w:firstLine="709"/>
        <w:rPr>
          <w:szCs w:val="28"/>
        </w:rPr>
      </w:pPr>
      <w:r w:rsidRPr="00D01D4D">
        <w:rPr>
          <w:szCs w:val="28"/>
        </w:rPr>
        <w:t>Внедрение института уполномочивания на выполнение работ и (или) оказание услуг в области обеспечения единства измерений обеспечит повышение эффективности выполнения функций по оказанию государственных услуг, управлению государственным имуществом в области обеспечения единства измерений.</w:t>
      </w:r>
    </w:p>
    <w:p w14:paraId="79E29736" w14:textId="77777777" w:rsidR="003D7B4D" w:rsidRDefault="00653E59" w:rsidP="00CF1D70">
      <w:pPr>
        <w:tabs>
          <w:tab w:val="num" w:pos="0"/>
        </w:tabs>
        <w:spacing w:line="276" w:lineRule="auto"/>
        <w:ind w:firstLine="709"/>
        <w:rPr>
          <w:szCs w:val="28"/>
        </w:rPr>
      </w:pPr>
      <w:r w:rsidRPr="00D01D4D">
        <w:rPr>
          <w:szCs w:val="28"/>
        </w:rPr>
        <w:t xml:space="preserve">Уполномочивание государственных учреждений на выполнение работ </w:t>
      </w:r>
      <w:r w:rsidR="003D7B4D">
        <w:rPr>
          <w:szCs w:val="28"/>
        </w:rPr>
        <w:br/>
      </w:r>
      <w:r w:rsidRPr="00D01D4D">
        <w:rPr>
          <w:szCs w:val="28"/>
        </w:rPr>
        <w:t xml:space="preserve">и (или) оказание услуг в области обеспечения единства измерений должно быть предусмотрено взамен процедуры аккредитации юридических лиц </w:t>
      </w:r>
      <w:r w:rsidR="003D7B4D">
        <w:rPr>
          <w:szCs w:val="28"/>
        </w:rPr>
        <w:br/>
      </w:r>
      <w:r w:rsidRPr="00D01D4D">
        <w:rPr>
          <w:szCs w:val="28"/>
        </w:rPr>
        <w:t xml:space="preserve">и индивидуальных предпринимателей для работ и услуг, выполняемых в сфере государственного регулирования в области обеспечения единства измерений. </w:t>
      </w:r>
      <w:r w:rsidR="003D7B4D">
        <w:rPr>
          <w:szCs w:val="28"/>
        </w:rPr>
        <w:br/>
      </w:r>
      <w:r w:rsidRPr="00D01D4D">
        <w:rPr>
          <w:szCs w:val="28"/>
        </w:rPr>
        <w:t xml:space="preserve">В добровольной сфере должна быть сохранена процедура подтверждения компетентности в виде аккредитации. При этом переход от аккредитации </w:t>
      </w:r>
      <w:r w:rsidR="003D7B4D">
        <w:rPr>
          <w:szCs w:val="28"/>
        </w:rPr>
        <w:br/>
      </w:r>
      <w:r w:rsidRPr="00D01D4D">
        <w:rPr>
          <w:szCs w:val="28"/>
        </w:rPr>
        <w:t>к уполномочиванию в регулируемой сфере должен быть осуществлен поэтапно.</w:t>
      </w:r>
    </w:p>
    <w:p w14:paraId="1196B527" w14:textId="4D5F55DC" w:rsidR="00653E59" w:rsidRPr="00D01D4D" w:rsidRDefault="00653E59" w:rsidP="00CF1D70">
      <w:pPr>
        <w:tabs>
          <w:tab w:val="num" w:pos="0"/>
        </w:tabs>
        <w:spacing w:line="276" w:lineRule="auto"/>
        <w:ind w:firstLine="709"/>
        <w:rPr>
          <w:szCs w:val="28"/>
        </w:rPr>
      </w:pPr>
      <w:r w:rsidRPr="00D01D4D">
        <w:rPr>
          <w:szCs w:val="28"/>
        </w:rPr>
        <w:t xml:space="preserve">На первом этапе процедура уполномочивания должна быть введена </w:t>
      </w:r>
      <w:r w:rsidR="003D7B4D">
        <w:rPr>
          <w:szCs w:val="28"/>
        </w:rPr>
        <w:br/>
      </w:r>
      <w:r w:rsidRPr="00D01D4D">
        <w:rPr>
          <w:szCs w:val="28"/>
        </w:rPr>
        <w:t xml:space="preserve">для государственных научных метрологических институтов </w:t>
      </w:r>
      <w:r w:rsidR="001508C7">
        <w:rPr>
          <w:szCs w:val="28"/>
        </w:rPr>
        <w:br/>
      </w:r>
      <w:r w:rsidRPr="00D01D4D">
        <w:rPr>
          <w:szCs w:val="28"/>
        </w:rPr>
        <w:t xml:space="preserve">и государственных региональных центров метрологии, подведомственных Росстандарту. При этом должны быть отработаны и закреплены в нормативно-правовых документах процедуры подтверждения компетентности при уполномочивании. При положительном эффекте первого этапа процедура уполномочивания будет распространена на другие государственные организации, выполняющие работы в области обеспечения единства </w:t>
      </w:r>
      <w:r w:rsidRPr="00D01D4D">
        <w:rPr>
          <w:szCs w:val="28"/>
        </w:rPr>
        <w:lastRenderedPageBreak/>
        <w:t xml:space="preserve">измерений, в первую очередь организации </w:t>
      </w:r>
      <w:r w:rsidR="007F3639">
        <w:rPr>
          <w:szCs w:val="28"/>
        </w:rPr>
        <w:t>Министерства обороны Российской Федерации</w:t>
      </w:r>
      <w:r w:rsidRPr="00D01D4D">
        <w:rPr>
          <w:szCs w:val="28"/>
        </w:rPr>
        <w:t>,</w:t>
      </w:r>
      <w:r w:rsidR="007F3639">
        <w:rPr>
          <w:szCs w:val="28"/>
        </w:rPr>
        <w:t xml:space="preserve"> Госкорпорации</w:t>
      </w:r>
      <w:r w:rsidRPr="00D01D4D">
        <w:rPr>
          <w:szCs w:val="28"/>
        </w:rPr>
        <w:t xml:space="preserve"> </w:t>
      </w:r>
      <w:r w:rsidR="007F3639">
        <w:rPr>
          <w:szCs w:val="28"/>
        </w:rPr>
        <w:t>«Росатом»</w:t>
      </w:r>
      <w:r w:rsidRPr="00D01D4D">
        <w:rPr>
          <w:szCs w:val="28"/>
        </w:rPr>
        <w:t xml:space="preserve">, </w:t>
      </w:r>
      <w:r w:rsidR="007F3639">
        <w:rPr>
          <w:szCs w:val="28"/>
        </w:rPr>
        <w:t>Госкорпорации «Роскосмос»</w:t>
      </w:r>
      <w:r w:rsidRPr="00D01D4D">
        <w:rPr>
          <w:szCs w:val="28"/>
        </w:rPr>
        <w:t xml:space="preserve"> и др</w:t>
      </w:r>
      <w:r w:rsidR="003D7B4D">
        <w:rPr>
          <w:szCs w:val="28"/>
        </w:rPr>
        <w:t>угие</w:t>
      </w:r>
      <w:r w:rsidRPr="00D01D4D">
        <w:rPr>
          <w:szCs w:val="28"/>
        </w:rPr>
        <w:t>.</w:t>
      </w:r>
    </w:p>
    <w:p w14:paraId="5DB0649F" w14:textId="50BFBC51" w:rsidR="00653E59" w:rsidRPr="00D01D4D" w:rsidRDefault="00653E59" w:rsidP="00CF1D70">
      <w:pPr>
        <w:tabs>
          <w:tab w:val="num" w:pos="0"/>
        </w:tabs>
        <w:spacing w:line="276" w:lineRule="auto"/>
        <w:ind w:firstLine="709"/>
        <w:rPr>
          <w:szCs w:val="28"/>
        </w:rPr>
      </w:pPr>
      <w:r w:rsidRPr="00D01D4D">
        <w:rPr>
          <w:szCs w:val="28"/>
        </w:rPr>
        <w:t xml:space="preserve">Развитие системы обеспечения единства измерений требует создания единого координирующего органа по разработке и производству средств измерительной техники. Такой орган может быть создан в федеральном органе исполнительной власти, осуществляющем функции по выработке государственной политики и нормативно-правовому регулированию в области обеспечения единства измерений – Министерстве промышленности </w:t>
      </w:r>
      <w:r w:rsidR="001508C7">
        <w:rPr>
          <w:szCs w:val="28"/>
        </w:rPr>
        <w:br/>
      </w:r>
      <w:r w:rsidRPr="00D01D4D">
        <w:rPr>
          <w:szCs w:val="28"/>
        </w:rPr>
        <w:t>и торговли Российской Федерации.</w:t>
      </w:r>
    </w:p>
    <w:p w14:paraId="5310FE3A" w14:textId="6AFC9948" w:rsidR="00653E59" w:rsidRPr="00D01D4D" w:rsidRDefault="00653E59" w:rsidP="00CF1D70">
      <w:pPr>
        <w:tabs>
          <w:tab w:val="num" w:pos="0"/>
        </w:tabs>
        <w:spacing w:line="276" w:lineRule="auto"/>
        <w:ind w:firstLine="709"/>
        <w:rPr>
          <w:szCs w:val="28"/>
        </w:rPr>
      </w:pPr>
      <w:r w:rsidRPr="00D01D4D">
        <w:rPr>
          <w:szCs w:val="28"/>
        </w:rPr>
        <w:t>На структурное подразделение Мин</w:t>
      </w:r>
      <w:r w:rsidR="003D7B4D">
        <w:rPr>
          <w:szCs w:val="28"/>
        </w:rPr>
        <w:t xml:space="preserve">истерства промышленности </w:t>
      </w:r>
      <w:r w:rsidR="001508C7">
        <w:rPr>
          <w:szCs w:val="28"/>
        </w:rPr>
        <w:br/>
      </w:r>
      <w:r w:rsidR="003D7B4D">
        <w:rPr>
          <w:szCs w:val="28"/>
        </w:rPr>
        <w:t>и торговли Российской Федерации</w:t>
      </w:r>
      <w:r w:rsidRPr="00D01D4D">
        <w:rPr>
          <w:szCs w:val="28"/>
        </w:rPr>
        <w:t>, отвечающее за приборостроение, должны быть возложены следующие функции:</w:t>
      </w:r>
    </w:p>
    <w:p w14:paraId="4DF5E870" w14:textId="346D1E45" w:rsidR="00653E59" w:rsidRPr="00D01D4D" w:rsidRDefault="00653E59" w:rsidP="00CF1D70">
      <w:pPr>
        <w:tabs>
          <w:tab w:val="num" w:pos="0"/>
        </w:tabs>
        <w:spacing w:line="276" w:lineRule="auto"/>
        <w:ind w:firstLine="709"/>
        <w:rPr>
          <w:szCs w:val="28"/>
        </w:rPr>
      </w:pPr>
      <w:r w:rsidRPr="00D01D4D">
        <w:rPr>
          <w:szCs w:val="28"/>
        </w:rPr>
        <w:t xml:space="preserve">организация экспертизы проектов, направленных на создание измерительной техники, а также на развитие необходимой для этого производственной инфраструктуры (далее – проекты), претендующих </w:t>
      </w:r>
      <w:r w:rsidR="001508C7">
        <w:rPr>
          <w:szCs w:val="28"/>
        </w:rPr>
        <w:br/>
      </w:r>
      <w:r w:rsidRPr="00D01D4D">
        <w:rPr>
          <w:szCs w:val="28"/>
        </w:rPr>
        <w:t>на получение государственной поддержки в рамках мер, реализуемых Мин</w:t>
      </w:r>
      <w:r w:rsidR="007F3639">
        <w:rPr>
          <w:szCs w:val="28"/>
        </w:rPr>
        <w:t>истерством промышленности</w:t>
      </w:r>
      <w:r w:rsidRPr="00D01D4D">
        <w:rPr>
          <w:szCs w:val="28"/>
        </w:rPr>
        <w:t xml:space="preserve"> </w:t>
      </w:r>
      <w:r w:rsidR="007F3639">
        <w:rPr>
          <w:szCs w:val="28"/>
        </w:rPr>
        <w:t>Российской Федерации</w:t>
      </w:r>
      <w:r w:rsidRPr="00D01D4D">
        <w:rPr>
          <w:szCs w:val="28"/>
        </w:rPr>
        <w:t xml:space="preserve"> и Фондом перспективных исследований;</w:t>
      </w:r>
    </w:p>
    <w:p w14:paraId="6DE2E3B5" w14:textId="1566CC0E" w:rsidR="00653E59" w:rsidRPr="00D01D4D" w:rsidRDefault="00653E59" w:rsidP="00CF1D70">
      <w:pPr>
        <w:tabs>
          <w:tab w:val="num" w:pos="0"/>
        </w:tabs>
        <w:spacing w:line="276" w:lineRule="auto"/>
        <w:ind w:firstLine="709"/>
        <w:rPr>
          <w:szCs w:val="28"/>
        </w:rPr>
      </w:pPr>
      <w:r w:rsidRPr="00D01D4D">
        <w:rPr>
          <w:szCs w:val="28"/>
        </w:rPr>
        <w:t xml:space="preserve">администрирование расходов федерального бюджета по проектам, реализуемым в рамках мер поддержки </w:t>
      </w:r>
      <w:r w:rsidR="007F3639" w:rsidRPr="00D01D4D">
        <w:rPr>
          <w:szCs w:val="28"/>
        </w:rPr>
        <w:t>Мин</w:t>
      </w:r>
      <w:r w:rsidR="007F3639">
        <w:rPr>
          <w:szCs w:val="28"/>
        </w:rPr>
        <w:t xml:space="preserve">истерства промышленности </w:t>
      </w:r>
      <w:r w:rsidR="001508C7">
        <w:rPr>
          <w:szCs w:val="28"/>
        </w:rPr>
        <w:br/>
      </w:r>
      <w:r w:rsidR="007F3639">
        <w:rPr>
          <w:szCs w:val="28"/>
        </w:rPr>
        <w:t>и торговли Российской Федерации</w:t>
      </w:r>
      <w:r w:rsidRPr="00D01D4D">
        <w:rPr>
          <w:szCs w:val="28"/>
        </w:rPr>
        <w:t>;</w:t>
      </w:r>
    </w:p>
    <w:p w14:paraId="34467A7C" w14:textId="6F14A6A0" w:rsidR="00653E59" w:rsidRPr="00D01D4D" w:rsidRDefault="00653E59" w:rsidP="00CF1D70">
      <w:pPr>
        <w:tabs>
          <w:tab w:val="num" w:pos="0"/>
        </w:tabs>
        <w:spacing w:line="276" w:lineRule="auto"/>
        <w:ind w:firstLine="709"/>
        <w:rPr>
          <w:szCs w:val="28"/>
        </w:rPr>
      </w:pPr>
      <w:r w:rsidRPr="00D01D4D">
        <w:rPr>
          <w:szCs w:val="28"/>
        </w:rPr>
        <w:t xml:space="preserve">организация научно-технической деятельности по разработке </w:t>
      </w:r>
      <w:r w:rsidR="001508C7">
        <w:rPr>
          <w:szCs w:val="28"/>
        </w:rPr>
        <w:br/>
      </w:r>
      <w:r w:rsidRPr="00D01D4D">
        <w:rPr>
          <w:szCs w:val="28"/>
        </w:rPr>
        <w:t>и производству измерительной техники;</w:t>
      </w:r>
    </w:p>
    <w:p w14:paraId="0ED5B7E6" w14:textId="77777777" w:rsidR="00653E59" w:rsidRPr="00D01D4D" w:rsidRDefault="00653E59" w:rsidP="00CF1D70">
      <w:pPr>
        <w:tabs>
          <w:tab w:val="num" w:pos="0"/>
        </w:tabs>
        <w:spacing w:line="276" w:lineRule="auto"/>
        <w:ind w:firstLine="709"/>
        <w:rPr>
          <w:szCs w:val="28"/>
        </w:rPr>
      </w:pPr>
      <w:r w:rsidRPr="00D01D4D">
        <w:rPr>
          <w:szCs w:val="28"/>
        </w:rPr>
        <w:t>мониторинг и сопровождение реализации проектов.</w:t>
      </w:r>
    </w:p>
    <w:p w14:paraId="37FCA5A8" w14:textId="513BB9C9" w:rsidR="00653E59" w:rsidRPr="00D01D4D" w:rsidRDefault="00653E59" w:rsidP="00CF1D70">
      <w:pPr>
        <w:tabs>
          <w:tab w:val="num" w:pos="0"/>
        </w:tabs>
        <w:spacing w:line="276" w:lineRule="auto"/>
        <w:ind w:firstLine="709"/>
        <w:rPr>
          <w:szCs w:val="28"/>
        </w:rPr>
      </w:pPr>
      <w:r w:rsidRPr="00D01D4D">
        <w:rPr>
          <w:szCs w:val="28"/>
        </w:rPr>
        <w:t xml:space="preserve">При этом предлагается сохранить за профильными </w:t>
      </w:r>
      <w:r w:rsidR="00C07CDB" w:rsidRPr="00D01D4D">
        <w:rPr>
          <w:szCs w:val="28"/>
        </w:rPr>
        <w:t xml:space="preserve">подразделениями </w:t>
      </w:r>
      <w:r w:rsidR="003D7B4D" w:rsidRPr="00D01D4D">
        <w:rPr>
          <w:szCs w:val="28"/>
        </w:rPr>
        <w:t>Мин</w:t>
      </w:r>
      <w:r w:rsidR="003D7B4D">
        <w:rPr>
          <w:szCs w:val="28"/>
        </w:rPr>
        <w:t>истерства промышленности и торговли Российской Федерации</w:t>
      </w:r>
      <w:r w:rsidR="00C07CDB" w:rsidRPr="00D01D4D">
        <w:rPr>
          <w:szCs w:val="28"/>
        </w:rPr>
        <w:t xml:space="preserve"> </w:t>
      </w:r>
      <w:r w:rsidRPr="00D01D4D">
        <w:rPr>
          <w:szCs w:val="28"/>
        </w:rPr>
        <w:t>следующие функции:</w:t>
      </w:r>
    </w:p>
    <w:p w14:paraId="726BF339" w14:textId="77777777" w:rsidR="00653E59" w:rsidRPr="00D01D4D" w:rsidRDefault="00653E59" w:rsidP="00CF1D70">
      <w:pPr>
        <w:tabs>
          <w:tab w:val="num" w:pos="0"/>
        </w:tabs>
        <w:spacing w:line="276" w:lineRule="auto"/>
        <w:ind w:firstLine="709"/>
        <w:rPr>
          <w:szCs w:val="28"/>
        </w:rPr>
      </w:pPr>
      <w:r w:rsidRPr="00D01D4D">
        <w:rPr>
          <w:szCs w:val="28"/>
        </w:rPr>
        <w:t>формирование функциональных требований к отраслевой аппаратуре;</w:t>
      </w:r>
    </w:p>
    <w:p w14:paraId="325EBFB4" w14:textId="222EECED" w:rsidR="00653E59" w:rsidRPr="00D01D4D" w:rsidRDefault="00653E59" w:rsidP="00CF1D70">
      <w:pPr>
        <w:tabs>
          <w:tab w:val="num" w:pos="0"/>
        </w:tabs>
        <w:spacing w:line="276" w:lineRule="auto"/>
        <w:ind w:firstLine="709"/>
        <w:rPr>
          <w:szCs w:val="28"/>
        </w:rPr>
      </w:pPr>
      <w:r w:rsidRPr="00D01D4D">
        <w:rPr>
          <w:szCs w:val="28"/>
        </w:rPr>
        <w:t xml:space="preserve">обеспечение применения создаваемых приборов в конечной продукции </w:t>
      </w:r>
      <w:r w:rsidR="003D7B4D">
        <w:rPr>
          <w:szCs w:val="28"/>
        </w:rPr>
        <w:br/>
      </w:r>
      <w:r w:rsidRPr="00D01D4D">
        <w:rPr>
          <w:szCs w:val="28"/>
        </w:rPr>
        <w:t>в курируемых отраслях промышленности.</w:t>
      </w:r>
    </w:p>
    <w:p w14:paraId="77ED28BD" w14:textId="4CECA22B" w:rsidR="00653E59" w:rsidRPr="00D01D4D" w:rsidRDefault="00653E59" w:rsidP="00CF1D70">
      <w:pPr>
        <w:tabs>
          <w:tab w:val="num" w:pos="0"/>
        </w:tabs>
        <w:spacing w:line="276" w:lineRule="auto"/>
        <w:ind w:firstLine="709"/>
        <w:rPr>
          <w:szCs w:val="28"/>
        </w:rPr>
      </w:pPr>
      <w:r w:rsidRPr="00D01D4D">
        <w:rPr>
          <w:szCs w:val="28"/>
        </w:rPr>
        <w:t xml:space="preserve">Реализация данного подхода позволит обеспечить рациональное расходование выделяемых на приборостроение лимитов бюджетных ассигнований за счет исключения дублирования работ, направленных </w:t>
      </w:r>
      <w:r w:rsidR="001508C7">
        <w:rPr>
          <w:szCs w:val="28"/>
        </w:rPr>
        <w:br/>
      </w:r>
      <w:r w:rsidRPr="00D01D4D">
        <w:rPr>
          <w:szCs w:val="28"/>
        </w:rPr>
        <w:t>на решение схожих задач в интересах различных отраслей, снизить себестоимость производства, загрузить приборостроительные предприятия консолидированными заказами на производство измерительной техники.</w:t>
      </w:r>
    </w:p>
    <w:p w14:paraId="33A03C08" w14:textId="5EA60A33" w:rsidR="00653E59" w:rsidRPr="003D7B4D" w:rsidRDefault="00653E59" w:rsidP="00CF1D70">
      <w:pPr>
        <w:pStyle w:val="3"/>
        <w:numPr>
          <w:ilvl w:val="1"/>
          <w:numId w:val="13"/>
        </w:numPr>
        <w:tabs>
          <w:tab w:val="num" w:pos="-567"/>
          <w:tab w:val="left" w:pos="1418"/>
        </w:tabs>
        <w:spacing w:after="240" w:line="276" w:lineRule="auto"/>
        <w:ind w:left="0" w:firstLine="709"/>
        <w:rPr>
          <w:bCs w:val="0"/>
          <w:sz w:val="28"/>
          <w:szCs w:val="28"/>
        </w:rPr>
      </w:pPr>
      <w:r w:rsidRPr="003D7B4D">
        <w:rPr>
          <w:bCs w:val="0"/>
          <w:sz w:val="28"/>
          <w:szCs w:val="28"/>
        </w:rPr>
        <w:lastRenderedPageBreak/>
        <w:t>Достижение «цифровой зрелости» обеспечения единства измерений</w:t>
      </w:r>
    </w:p>
    <w:p w14:paraId="1A24B73B" w14:textId="0BE0B939" w:rsidR="00653E59" w:rsidRPr="00D01D4D" w:rsidRDefault="00653E59" w:rsidP="00CF1D70">
      <w:pPr>
        <w:tabs>
          <w:tab w:val="num" w:pos="0"/>
        </w:tabs>
        <w:spacing w:line="276" w:lineRule="auto"/>
        <w:ind w:firstLine="709"/>
        <w:rPr>
          <w:szCs w:val="28"/>
        </w:rPr>
      </w:pPr>
      <w:r w:rsidRPr="00D01D4D">
        <w:rPr>
          <w:szCs w:val="28"/>
        </w:rPr>
        <w:t>Достижение «</w:t>
      </w:r>
      <w:r w:rsidR="00757FFC">
        <w:rPr>
          <w:szCs w:val="28"/>
        </w:rPr>
        <w:t>ц</w:t>
      </w:r>
      <w:r w:rsidRPr="00D01D4D">
        <w:rPr>
          <w:szCs w:val="28"/>
        </w:rPr>
        <w:t>ифровой зрелости» системы обеспечения единства измерений характеризуется следующими показателями:</w:t>
      </w:r>
    </w:p>
    <w:p w14:paraId="0D9612E0" w14:textId="65A5CE6A" w:rsidR="00653E59" w:rsidRPr="00D01D4D" w:rsidRDefault="00653E59" w:rsidP="00CF1D70">
      <w:pPr>
        <w:tabs>
          <w:tab w:val="num" w:pos="0"/>
        </w:tabs>
        <w:spacing w:line="276" w:lineRule="auto"/>
        <w:ind w:firstLine="709"/>
        <w:rPr>
          <w:szCs w:val="28"/>
        </w:rPr>
      </w:pPr>
      <w:r w:rsidRPr="00D01D4D">
        <w:rPr>
          <w:szCs w:val="28"/>
        </w:rPr>
        <w:t xml:space="preserve">доля видов сведений, содержащихся в Федеральном информационном фонде по обеспечению единства измерений, доступных в электронном виде </w:t>
      </w:r>
      <w:r w:rsidR="003D7B4D">
        <w:rPr>
          <w:szCs w:val="28"/>
        </w:rPr>
        <w:br/>
      </w:r>
      <w:r w:rsidRPr="00D01D4D">
        <w:rPr>
          <w:szCs w:val="28"/>
        </w:rPr>
        <w:t xml:space="preserve">в машиночитаемом формате, необходимых для осуществления деятельности </w:t>
      </w:r>
      <w:r w:rsidR="003D7B4D">
        <w:rPr>
          <w:szCs w:val="28"/>
        </w:rPr>
        <w:br/>
      </w:r>
      <w:r w:rsidRPr="00D01D4D">
        <w:rPr>
          <w:szCs w:val="28"/>
        </w:rPr>
        <w:t>по обеспечению единства измерений;</w:t>
      </w:r>
    </w:p>
    <w:p w14:paraId="515ED6F1" w14:textId="1B085976" w:rsidR="00653E59" w:rsidRPr="00D01D4D" w:rsidRDefault="00653E59" w:rsidP="00CF1D70">
      <w:pPr>
        <w:tabs>
          <w:tab w:val="num" w:pos="0"/>
        </w:tabs>
        <w:spacing w:line="276" w:lineRule="auto"/>
        <w:ind w:firstLine="709"/>
        <w:rPr>
          <w:szCs w:val="28"/>
        </w:rPr>
      </w:pPr>
      <w:r w:rsidRPr="00D01D4D">
        <w:rPr>
          <w:szCs w:val="28"/>
        </w:rPr>
        <w:t xml:space="preserve">доля юридически значимых сведений, содержащихся в Федеральном информационном фонде по обеспечению единства измерений, необходимых </w:t>
      </w:r>
      <w:r w:rsidR="003D7B4D">
        <w:rPr>
          <w:szCs w:val="28"/>
        </w:rPr>
        <w:br/>
      </w:r>
      <w:r w:rsidRPr="00D01D4D">
        <w:rPr>
          <w:szCs w:val="28"/>
        </w:rPr>
        <w:t>для осуществления деятельности по обеспечению единства измерений;</w:t>
      </w:r>
    </w:p>
    <w:p w14:paraId="3E68C4E6" w14:textId="1B6E0574" w:rsidR="00653E59" w:rsidRPr="00D01D4D" w:rsidRDefault="00653E59" w:rsidP="00CF1D70">
      <w:pPr>
        <w:tabs>
          <w:tab w:val="num" w:pos="0"/>
        </w:tabs>
        <w:spacing w:line="276" w:lineRule="auto"/>
        <w:ind w:firstLine="709"/>
        <w:rPr>
          <w:szCs w:val="28"/>
        </w:rPr>
      </w:pPr>
      <w:r w:rsidRPr="00D01D4D">
        <w:rPr>
          <w:szCs w:val="28"/>
        </w:rPr>
        <w:t xml:space="preserve">доля электронного юридически значимого документооборота между Федеральным агентством по техническому регулированию, органами исполнительной власти, местного самоуправления и подведомственными </w:t>
      </w:r>
      <w:r w:rsidR="003D7B4D">
        <w:rPr>
          <w:szCs w:val="28"/>
        </w:rPr>
        <w:br/>
      </w:r>
      <w:r w:rsidRPr="00D01D4D">
        <w:rPr>
          <w:szCs w:val="28"/>
        </w:rPr>
        <w:t>им учреждениями;</w:t>
      </w:r>
    </w:p>
    <w:p w14:paraId="5456943B" w14:textId="30834D04" w:rsidR="00653E59" w:rsidRPr="00D01D4D" w:rsidRDefault="00653E59" w:rsidP="00CF1D70">
      <w:pPr>
        <w:tabs>
          <w:tab w:val="num" w:pos="0"/>
        </w:tabs>
        <w:spacing w:line="276" w:lineRule="auto"/>
        <w:ind w:firstLine="709"/>
        <w:rPr>
          <w:szCs w:val="28"/>
        </w:rPr>
      </w:pPr>
      <w:r w:rsidRPr="00D01D4D">
        <w:rPr>
          <w:szCs w:val="28"/>
        </w:rPr>
        <w:t xml:space="preserve">сокращение регламентного времени предоставления государственных услуг в электронном виде на </w:t>
      </w:r>
      <w:r w:rsidR="007F3639">
        <w:rPr>
          <w:szCs w:val="28"/>
        </w:rPr>
        <w:t xml:space="preserve">Едином портале государственных </w:t>
      </w:r>
      <w:r w:rsidR="001508C7">
        <w:rPr>
          <w:szCs w:val="28"/>
        </w:rPr>
        <w:br/>
      </w:r>
      <w:r w:rsidR="007F3639">
        <w:rPr>
          <w:szCs w:val="28"/>
        </w:rPr>
        <w:t>и муниципальных услуг</w:t>
      </w:r>
      <w:r w:rsidR="003D4A5C">
        <w:rPr>
          <w:szCs w:val="28"/>
        </w:rPr>
        <w:t xml:space="preserve"> (ЕПГУ)</w:t>
      </w:r>
      <w:r w:rsidRPr="00D01D4D">
        <w:rPr>
          <w:szCs w:val="28"/>
        </w:rPr>
        <w:t>;</w:t>
      </w:r>
    </w:p>
    <w:p w14:paraId="18816BC2" w14:textId="77777777" w:rsidR="00653E59" w:rsidRPr="00D01D4D" w:rsidRDefault="00653E59" w:rsidP="00CF1D70">
      <w:pPr>
        <w:tabs>
          <w:tab w:val="num" w:pos="0"/>
        </w:tabs>
        <w:spacing w:line="276" w:lineRule="auto"/>
        <w:ind w:firstLine="709"/>
        <w:rPr>
          <w:szCs w:val="28"/>
        </w:rPr>
      </w:pPr>
      <w:r w:rsidRPr="00D01D4D">
        <w:rPr>
          <w:szCs w:val="28"/>
        </w:rPr>
        <w:t>доля государственных услуг, предоставленных без нарушения регламентного срока при оказании услуг в электронном виде на ЕПГУ;</w:t>
      </w:r>
    </w:p>
    <w:p w14:paraId="380FC087" w14:textId="1CEEB493" w:rsidR="00653E59" w:rsidRPr="00D01D4D" w:rsidRDefault="00653E59" w:rsidP="00CF1D70">
      <w:pPr>
        <w:tabs>
          <w:tab w:val="num" w:pos="0"/>
        </w:tabs>
        <w:spacing w:line="276" w:lineRule="auto"/>
        <w:ind w:firstLine="709"/>
        <w:rPr>
          <w:szCs w:val="28"/>
        </w:rPr>
      </w:pPr>
      <w:r w:rsidRPr="00D01D4D">
        <w:rPr>
          <w:szCs w:val="28"/>
        </w:rPr>
        <w:t xml:space="preserve">доля проверок в рамках контрольно-надзорной деятельности, проведенных дистанционно, в том числе на основе юридически значимых сведений, включенных в Федеральный информационный фонд </w:t>
      </w:r>
      <w:r w:rsidR="001508C7">
        <w:rPr>
          <w:szCs w:val="28"/>
        </w:rPr>
        <w:br/>
      </w:r>
      <w:r w:rsidRPr="00D01D4D">
        <w:rPr>
          <w:szCs w:val="28"/>
        </w:rPr>
        <w:t xml:space="preserve">по обеспечению единства измерений, а также с использованием чек-листов </w:t>
      </w:r>
      <w:r w:rsidR="001508C7">
        <w:rPr>
          <w:szCs w:val="28"/>
        </w:rPr>
        <w:br/>
      </w:r>
      <w:r w:rsidRPr="00D01D4D">
        <w:rPr>
          <w:szCs w:val="28"/>
        </w:rPr>
        <w:t>в электронном виде;</w:t>
      </w:r>
    </w:p>
    <w:p w14:paraId="4F59C6B8" w14:textId="6787F984" w:rsidR="00653E59" w:rsidRPr="00D01D4D" w:rsidRDefault="00653E59" w:rsidP="00CF1D70">
      <w:pPr>
        <w:tabs>
          <w:tab w:val="num" w:pos="0"/>
        </w:tabs>
        <w:spacing w:line="276" w:lineRule="auto"/>
        <w:ind w:firstLine="709"/>
        <w:rPr>
          <w:szCs w:val="28"/>
        </w:rPr>
      </w:pPr>
      <w:r w:rsidRPr="00D01D4D">
        <w:rPr>
          <w:szCs w:val="28"/>
        </w:rPr>
        <w:t xml:space="preserve">количество государственных услуг, предоставляемых органами государственной власти в реестровой модели и (или) в </w:t>
      </w:r>
      <w:proofErr w:type="spellStart"/>
      <w:r w:rsidRPr="00D01D4D">
        <w:rPr>
          <w:szCs w:val="28"/>
        </w:rPr>
        <w:t>проактивном</w:t>
      </w:r>
      <w:proofErr w:type="spellEnd"/>
      <w:r w:rsidRPr="00D01D4D">
        <w:rPr>
          <w:szCs w:val="28"/>
        </w:rPr>
        <w:t xml:space="preserve"> режиме </w:t>
      </w:r>
      <w:r w:rsidR="001508C7">
        <w:rPr>
          <w:szCs w:val="28"/>
        </w:rPr>
        <w:br/>
      </w:r>
      <w:r w:rsidRPr="00D01D4D">
        <w:rPr>
          <w:szCs w:val="28"/>
        </w:rPr>
        <w:t>с предоставлением результата в электронном виде на ЕПГУ;</w:t>
      </w:r>
    </w:p>
    <w:p w14:paraId="42296C37" w14:textId="77777777" w:rsidR="00653E59" w:rsidRPr="00D01D4D" w:rsidRDefault="00653E59" w:rsidP="00CF1D70">
      <w:pPr>
        <w:tabs>
          <w:tab w:val="num" w:pos="0"/>
        </w:tabs>
        <w:spacing w:line="276" w:lineRule="auto"/>
        <w:ind w:firstLine="709"/>
        <w:rPr>
          <w:szCs w:val="28"/>
        </w:rPr>
      </w:pPr>
      <w:r w:rsidRPr="00D01D4D">
        <w:rPr>
          <w:szCs w:val="28"/>
        </w:rPr>
        <w:t>уровень удовлетворенности качеством предоставления государственных услуг в электронном виде с использованием ЕПГУ;</w:t>
      </w:r>
    </w:p>
    <w:p w14:paraId="4A295EFC" w14:textId="77777777" w:rsidR="00653E59" w:rsidRPr="00D01D4D" w:rsidRDefault="00653E59" w:rsidP="00CF1D70">
      <w:pPr>
        <w:tabs>
          <w:tab w:val="num" w:pos="0"/>
        </w:tabs>
        <w:spacing w:line="276" w:lineRule="auto"/>
        <w:ind w:firstLine="709"/>
        <w:rPr>
          <w:szCs w:val="28"/>
        </w:rPr>
      </w:pPr>
      <w:r w:rsidRPr="00D01D4D">
        <w:rPr>
          <w:szCs w:val="28"/>
        </w:rPr>
        <w:t>доля обращений за получением государственных услуг в электронном виде с использованием ЕПГУ без необходимости личного посещения органов государственной власти в общем количестве таких услуг;</w:t>
      </w:r>
    </w:p>
    <w:p w14:paraId="0937326C" w14:textId="77777777" w:rsidR="006D0637" w:rsidRDefault="00653E59" w:rsidP="00CF1D70">
      <w:pPr>
        <w:tabs>
          <w:tab w:val="num" w:pos="0"/>
        </w:tabs>
        <w:spacing w:line="276" w:lineRule="auto"/>
        <w:ind w:firstLine="709"/>
        <w:rPr>
          <w:szCs w:val="28"/>
        </w:rPr>
      </w:pPr>
      <w:r w:rsidRPr="00D01D4D">
        <w:rPr>
          <w:szCs w:val="28"/>
        </w:rPr>
        <w:t>доля государственных услуг, доступных в электронном виде, предоставляемых с использованием ЕПГУ, в общем количестве таких услуг, предоставляемых в электронном виде</w:t>
      </w:r>
      <w:r w:rsidR="006D0637">
        <w:rPr>
          <w:szCs w:val="28"/>
        </w:rPr>
        <w:t>;</w:t>
      </w:r>
    </w:p>
    <w:p w14:paraId="302DBDB1" w14:textId="1B6E4DF2" w:rsidR="00653E59" w:rsidRPr="00D01D4D" w:rsidRDefault="00450CB1" w:rsidP="00CF1D70">
      <w:pPr>
        <w:tabs>
          <w:tab w:val="num" w:pos="0"/>
        </w:tabs>
        <w:spacing w:line="276" w:lineRule="auto"/>
        <w:ind w:firstLine="709"/>
        <w:rPr>
          <w:szCs w:val="28"/>
        </w:rPr>
      </w:pPr>
      <w:r>
        <w:rPr>
          <w:szCs w:val="28"/>
        </w:rPr>
        <w:lastRenderedPageBreak/>
        <w:t xml:space="preserve">уровень </w:t>
      </w:r>
      <w:r w:rsidR="006D0637">
        <w:rPr>
          <w:szCs w:val="28"/>
        </w:rPr>
        <w:t xml:space="preserve">автоматизация деятельности метрологических служб </w:t>
      </w:r>
      <w:r w:rsidR="001508C7">
        <w:rPr>
          <w:szCs w:val="28"/>
        </w:rPr>
        <w:br/>
      </w:r>
      <w:r>
        <w:rPr>
          <w:szCs w:val="28"/>
        </w:rPr>
        <w:t>с использованием цифровых платформ, реализующи</w:t>
      </w:r>
      <w:r w:rsidR="00BA5226">
        <w:rPr>
          <w:szCs w:val="28"/>
        </w:rPr>
        <w:t>х</w:t>
      </w:r>
      <w:r>
        <w:rPr>
          <w:szCs w:val="28"/>
        </w:rPr>
        <w:t xml:space="preserve"> модели управления метрологическим обеспечение</w:t>
      </w:r>
      <w:r w:rsidR="00BA5226">
        <w:rPr>
          <w:szCs w:val="28"/>
        </w:rPr>
        <w:t>м</w:t>
      </w:r>
      <w:r>
        <w:rPr>
          <w:szCs w:val="28"/>
        </w:rPr>
        <w:t>.</w:t>
      </w:r>
    </w:p>
    <w:p w14:paraId="65D30877" w14:textId="77777777" w:rsidR="00653E59" w:rsidRPr="00D01D4D" w:rsidRDefault="00653E59" w:rsidP="00CF1D70">
      <w:pPr>
        <w:tabs>
          <w:tab w:val="num" w:pos="0"/>
        </w:tabs>
        <w:spacing w:line="276" w:lineRule="auto"/>
        <w:ind w:firstLine="709"/>
        <w:rPr>
          <w:szCs w:val="28"/>
        </w:rPr>
      </w:pPr>
      <w:r w:rsidRPr="00D01D4D">
        <w:rPr>
          <w:szCs w:val="28"/>
        </w:rPr>
        <w:t>Для достижения указанных показателей «цифровой зрелости» необходимо обеспечить:</w:t>
      </w:r>
    </w:p>
    <w:p w14:paraId="6BF89CE9" w14:textId="25EF365A" w:rsidR="00653E59" w:rsidRPr="00D01D4D" w:rsidRDefault="00653E59" w:rsidP="00CF1D70">
      <w:pPr>
        <w:tabs>
          <w:tab w:val="num" w:pos="0"/>
        </w:tabs>
        <w:spacing w:line="276" w:lineRule="auto"/>
        <w:ind w:firstLine="709"/>
        <w:rPr>
          <w:szCs w:val="28"/>
        </w:rPr>
      </w:pPr>
      <w:r w:rsidRPr="00D01D4D">
        <w:rPr>
          <w:szCs w:val="28"/>
        </w:rPr>
        <w:t xml:space="preserve">переход от графических копий документов и сведений, содержащихся </w:t>
      </w:r>
      <w:r w:rsidR="001508C7">
        <w:rPr>
          <w:szCs w:val="28"/>
        </w:rPr>
        <w:br/>
      </w:r>
      <w:r w:rsidRPr="00D01D4D">
        <w:rPr>
          <w:szCs w:val="28"/>
        </w:rPr>
        <w:t>в Федеральном информационном фонде по обеспечению единства измерений, к машиночитаемым форматам представления документов и сведений, включаемых в Федеральный информационный фонд по обеспечению единства измерений;</w:t>
      </w:r>
    </w:p>
    <w:p w14:paraId="3BA89520" w14:textId="2CF75809" w:rsidR="00653E59" w:rsidRPr="00D01D4D" w:rsidRDefault="00653E59" w:rsidP="00CF1D70">
      <w:pPr>
        <w:tabs>
          <w:tab w:val="num" w:pos="0"/>
        </w:tabs>
        <w:spacing w:line="276" w:lineRule="auto"/>
        <w:ind w:firstLine="709"/>
        <w:rPr>
          <w:szCs w:val="28"/>
        </w:rPr>
      </w:pPr>
      <w:r w:rsidRPr="00D01D4D">
        <w:rPr>
          <w:szCs w:val="28"/>
        </w:rPr>
        <w:t xml:space="preserve">юридическую значимость исчерпывающего перечня сведений, включаемых в Федеральный информационный фонд по обеспечению единства измерений и необходимых для осуществления деятельности по обеспечению единства измерений, и техническую реализацию подтверждения юридической значимости в информационной системе, предназначенной для создания </w:t>
      </w:r>
      <w:r w:rsidR="001508C7">
        <w:rPr>
          <w:szCs w:val="28"/>
        </w:rPr>
        <w:br/>
      </w:r>
      <w:r w:rsidRPr="00D01D4D">
        <w:rPr>
          <w:szCs w:val="28"/>
        </w:rPr>
        <w:t>и ведения Федерального информационного фонда по обеспечению единства измерений;</w:t>
      </w:r>
    </w:p>
    <w:p w14:paraId="4D6DB77A" w14:textId="588762FA" w:rsidR="00653E59" w:rsidRPr="00D01D4D" w:rsidRDefault="00653E59" w:rsidP="00CF1D70">
      <w:pPr>
        <w:tabs>
          <w:tab w:val="num" w:pos="0"/>
        </w:tabs>
        <w:spacing w:line="276" w:lineRule="auto"/>
        <w:ind w:firstLine="709"/>
        <w:rPr>
          <w:szCs w:val="28"/>
        </w:rPr>
      </w:pPr>
      <w:r w:rsidRPr="00D01D4D">
        <w:rPr>
          <w:szCs w:val="28"/>
        </w:rPr>
        <w:t xml:space="preserve">вывод государственных услуг, предоставляемых Росстандартом, </w:t>
      </w:r>
      <w:r w:rsidR="001508C7">
        <w:rPr>
          <w:szCs w:val="28"/>
        </w:rPr>
        <w:br/>
      </w:r>
      <w:r w:rsidRPr="00D01D4D">
        <w:rPr>
          <w:szCs w:val="28"/>
        </w:rPr>
        <w:t xml:space="preserve">на ЕПГУ с автоматизацией контрольно-проверочных мероприятий, предусмотренных соответствующими административными регламентами </w:t>
      </w:r>
      <w:r w:rsidR="001508C7">
        <w:rPr>
          <w:szCs w:val="28"/>
        </w:rPr>
        <w:br/>
      </w:r>
      <w:r w:rsidRPr="00D01D4D">
        <w:rPr>
          <w:szCs w:val="28"/>
        </w:rPr>
        <w:t>в информационных системах, обеспечивающих деятельность Росстандарта;</w:t>
      </w:r>
    </w:p>
    <w:p w14:paraId="0524AEC5" w14:textId="77777777" w:rsidR="00653E59" w:rsidRPr="00D01D4D" w:rsidRDefault="00653E59" w:rsidP="00CF1D70">
      <w:pPr>
        <w:tabs>
          <w:tab w:val="num" w:pos="0"/>
        </w:tabs>
        <w:spacing w:line="276" w:lineRule="auto"/>
        <w:ind w:firstLine="709"/>
        <w:rPr>
          <w:szCs w:val="28"/>
        </w:rPr>
      </w:pPr>
      <w:r w:rsidRPr="00D01D4D">
        <w:rPr>
          <w:szCs w:val="28"/>
        </w:rPr>
        <w:t>повышение качества с сокращением времени предоставления государственных услуг в электронном виде на ЕПГУ;</w:t>
      </w:r>
    </w:p>
    <w:p w14:paraId="6B51812C" w14:textId="77777777" w:rsidR="00653E59" w:rsidRPr="00D01D4D" w:rsidRDefault="00653E59" w:rsidP="00CF1D70">
      <w:pPr>
        <w:tabs>
          <w:tab w:val="num" w:pos="0"/>
        </w:tabs>
        <w:spacing w:line="276" w:lineRule="auto"/>
        <w:ind w:firstLine="709"/>
        <w:rPr>
          <w:szCs w:val="28"/>
        </w:rPr>
      </w:pPr>
      <w:r w:rsidRPr="00D01D4D">
        <w:rPr>
          <w:szCs w:val="28"/>
        </w:rPr>
        <w:t>переработка (реинжиниринг) бизнес-процессов предоставления государственных услуг с целью обеспечения возможности их предоставления полностью в электронном виде в автоматическом режиме;</w:t>
      </w:r>
    </w:p>
    <w:p w14:paraId="30D56B5F" w14:textId="70288A23" w:rsidR="00653E59" w:rsidRPr="00D01D4D" w:rsidRDefault="00653E59" w:rsidP="00CF1D70">
      <w:pPr>
        <w:tabs>
          <w:tab w:val="num" w:pos="0"/>
        </w:tabs>
        <w:spacing w:line="276" w:lineRule="auto"/>
        <w:ind w:firstLine="709"/>
        <w:rPr>
          <w:szCs w:val="28"/>
        </w:rPr>
      </w:pPr>
      <w:r w:rsidRPr="00D01D4D">
        <w:rPr>
          <w:szCs w:val="28"/>
        </w:rPr>
        <w:t xml:space="preserve">внесение изменений в нормативные правовые акты в области обеспечения единства измерений, обеспечивающих возможность внедрения </w:t>
      </w:r>
      <w:r w:rsidR="001508C7">
        <w:rPr>
          <w:szCs w:val="28"/>
        </w:rPr>
        <w:br/>
      </w:r>
      <w:r w:rsidRPr="00D01D4D">
        <w:rPr>
          <w:szCs w:val="28"/>
        </w:rPr>
        <w:t>в деятельность по обеспечению единства измерений указанных мероприятий;</w:t>
      </w:r>
    </w:p>
    <w:p w14:paraId="0684F50E" w14:textId="6BAAB872" w:rsidR="00653E59" w:rsidRPr="00D01D4D" w:rsidRDefault="00653E59" w:rsidP="00CF1D70">
      <w:pPr>
        <w:tabs>
          <w:tab w:val="num" w:pos="0"/>
        </w:tabs>
        <w:spacing w:line="276" w:lineRule="auto"/>
        <w:ind w:firstLine="709"/>
        <w:rPr>
          <w:szCs w:val="28"/>
        </w:rPr>
      </w:pPr>
      <w:r w:rsidRPr="00D01D4D">
        <w:rPr>
          <w:szCs w:val="28"/>
        </w:rPr>
        <w:t xml:space="preserve">интеграции информационной системы, обеспечивающей создание </w:t>
      </w:r>
      <w:r w:rsidR="001508C7">
        <w:rPr>
          <w:szCs w:val="28"/>
        </w:rPr>
        <w:br/>
      </w:r>
      <w:r w:rsidRPr="00D01D4D">
        <w:rPr>
          <w:szCs w:val="28"/>
        </w:rPr>
        <w:t>и ведение Федерального информационного фонда по обеспечению единства измерений с информационными системами других федеральных органов исполнительной власти, в том числе посредством СМЭВ 3.0, СМЭВ 4.0;</w:t>
      </w:r>
    </w:p>
    <w:p w14:paraId="35B9CFE3" w14:textId="493201C6" w:rsidR="00653E59" w:rsidRDefault="00653E59" w:rsidP="00CF1D70">
      <w:pPr>
        <w:tabs>
          <w:tab w:val="num" w:pos="0"/>
        </w:tabs>
        <w:spacing w:line="276" w:lineRule="auto"/>
        <w:ind w:firstLine="709"/>
        <w:rPr>
          <w:szCs w:val="28"/>
        </w:rPr>
      </w:pPr>
      <w:r w:rsidRPr="00D01D4D">
        <w:rPr>
          <w:szCs w:val="28"/>
        </w:rPr>
        <w:t>разработку пакета прикладных метрологических программ открытой архитектуры для создания модульных АРМ</w:t>
      </w:r>
      <w:r w:rsidR="001508C7">
        <w:rPr>
          <w:szCs w:val="28"/>
        </w:rPr>
        <w:t>П</w:t>
      </w:r>
      <w:r w:rsidR="00BA5226">
        <w:rPr>
          <w:szCs w:val="28"/>
        </w:rPr>
        <w:t>,</w:t>
      </w:r>
      <w:r w:rsidRPr="00D01D4D">
        <w:rPr>
          <w:szCs w:val="28"/>
        </w:rPr>
        <w:t xml:space="preserve"> работающего под управлением отечественной операционной системы;</w:t>
      </w:r>
    </w:p>
    <w:p w14:paraId="3ED761C4" w14:textId="66F8D297" w:rsidR="006D0637" w:rsidRPr="00D01D4D" w:rsidRDefault="006D0637" w:rsidP="00CF1D70">
      <w:pPr>
        <w:tabs>
          <w:tab w:val="num" w:pos="0"/>
        </w:tabs>
        <w:spacing w:line="276" w:lineRule="auto"/>
        <w:ind w:firstLine="709"/>
        <w:rPr>
          <w:szCs w:val="28"/>
        </w:rPr>
      </w:pPr>
      <w:r>
        <w:rPr>
          <w:szCs w:val="28"/>
        </w:rPr>
        <w:t xml:space="preserve">разработка и внедрение цифровых платформ, реализующих модели управления метрологическим обеспечением с использованием технологий </w:t>
      </w:r>
      <w:r>
        <w:rPr>
          <w:szCs w:val="28"/>
        </w:rPr>
        <w:lastRenderedPageBreak/>
        <w:t>машинного обучения и элементов искусственного интеллекта для поддержки принятия решений</w:t>
      </w:r>
      <w:r w:rsidR="00BA5226">
        <w:rPr>
          <w:szCs w:val="28"/>
        </w:rPr>
        <w:t>;</w:t>
      </w:r>
    </w:p>
    <w:p w14:paraId="3468FAFA" w14:textId="3CA592AA" w:rsidR="00653E59" w:rsidRPr="00D01D4D" w:rsidRDefault="00653E59" w:rsidP="00CF1D70">
      <w:pPr>
        <w:tabs>
          <w:tab w:val="num" w:pos="0"/>
        </w:tabs>
        <w:spacing w:line="276" w:lineRule="auto"/>
        <w:ind w:firstLine="709"/>
        <w:rPr>
          <w:szCs w:val="28"/>
        </w:rPr>
      </w:pPr>
      <w:r w:rsidRPr="00D01D4D">
        <w:rPr>
          <w:szCs w:val="28"/>
        </w:rPr>
        <w:t xml:space="preserve">внесение изменений в нормативные правовые акты в области обеспечения единства измерений в части внедрения дистанционной поверки </w:t>
      </w:r>
      <w:r w:rsidR="001508C7">
        <w:rPr>
          <w:szCs w:val="28"/>
        </w:rPr>
        <w:br/>
      </w:r>
      <w:r w:rsidRPr="00D01D4D">
        <w:rPr>
          <w:szCs w:val="28"/>
        </w:rPr>
        <w:t>с помощью АРМ</w:t>
      </w:r>
      <w:r w:rsidR="001508C7">
        <w:rPr>
          <w:szCs w:val="28"/>
        </w:rPr>
        <w:t>П</w:t>
      </w:r>
      <w:r w:rsidRPr="00D01D4D">
        <w:rPr>
          <w:szCs w:val="28"/>
        </w:rPr>
        <w:t>.</w:t>
      </w:r>
    </w:p>
    <w:p w14:paraId="1F5475B3" w14:textId="5F9D8956" w:rsidR="00653E59" w:rsidRPr="003D7B4D" w:rsidRDefault="00653E59" w:rsidP="00CF1D70">
      <w:pPr>
        <w:pStyle w:val="3"/>
        <w:numPr>
          <w:ilvl w:val="1"/>
          <w:numId w:val="13"/>
        </w:numPr>
        <w:tabs>
          <w:tab w:val="num" w:pos="-567"/>
          <w:tab w:val="left" w:pos="1418"/>
        </w:tabs>
        <w:spacing w:after="240" w:line="276" w:lineRule="auto"/>
        <w:ind w:left="0" w:firstLine="709"/>
        <w:rPr>
          <w:bCs w:val="0"/>
          <w:sz w:val="28"/>
          <w:szCs w:val="28"/>
        </w:rPr>
      </w:pPr>
      <w:r w:rsidRPr="003D7B4D">
        <w:rPr>
          <w:bCs w:val="0"/>
          <w:sz w:val="28"/>
          <w:szCs w:val="28"/>
        </w:rPr>
        <w:t xml:space="preserve">Повышение прозрачности оказания метрологических услуг </w:t>
      </w:r>
      <w:r w:rsidR="001508C7">
        <w:rPr>
          <w:bCs w:val="0"/>
          <w:sz w:val="28"/>
          <w:szCs w:val="28"/>
        </w:rPr>
        <w:br/>
      </w:r>
      <w:r w:rsidRPr="003D7B4D">
        <w:rPr>
          <w:bCs w:val="0"/>
          <w:sz w:val="28"/>
          <w:szCs w:val="28"/>
        </w:rPr>
        <w:t>в социально чувствительных сферах</w:t>
      </w:r>
    </w:p>
    <w:p w14:paraId="19971D6B" w14:textId="41F98DD4" w:rsidR="00653E59" w:rsidRPr="00D01D4D" w:rsidRDefault="00653E59" w:rsidP="00CF1D70">
      <w:pPr>
        <w:tabs>
          <w:tab w:val="num" w:pos="0"/>
        </w:tabs>
        <w:spacing w:line="276" w:lineRule="auto"/>
        <w:ind w:firstLine="709"/>
        <w:rPr>
          <w:szCs w:val="28"/>
        </w:rPr>
      </w:pPr>
      <w:r w:rsidRPr="00D01D4D">
        <w:rPr>
          <w:szCs w:val="28"/>
        </w:rPr>
        <w:t>Социально значимыми считаются те виды деятельности, которые влияют на устойчивое развитие общества, направлены на благо людей и являются важными для решения социальных, экономических и культурных проблем. К таким видам деятельности относятся: медицина, образование, наука, культура, социальная работа, экология, жилищно-коммунальное хозяйство, транспорт, энергетика и др</w:t>
      </w:r>
      <w:r w:rsidR="003D7B4D">
        <w:rPr>
          <w:szCs w:val="28"/>
        </w:rPr>
        <w:t>угие</w:t>
      </w:r>
      <w:r w:rsidRPr="00D01D4D">
        <w:rPr>
          <w:szCs w:val="28"/>
        </w:rPr>
        <w:t>.</w:t>
      </w:r>
    </w:p>
    <w:p w14:paraId="55506018" w14:textId="55FA4DF0" w:rsidR="00653E59" w:rsidRPr="00D01D4D" w:rsidRDefault="00653E59" w:rsidP="00CF1D70">
      <w:pPr>
        <w:tabs>
          <w:tab w:val="num" w:pos="0"/>
        </w:tabs>
        <w:spacing w:line="276" w:lineRule="auto"/>
        <w:ind w:firstLine="709"/>
        <w:rPr>
          <w:szCs w:val="28"/>
        </w:rPr>
      </w:pPr>
      <w:r w:rsidRPr="00D01D4D">
        <w:rPr>
          <w:szCs w:val="28"/>
        </w:rPr>
        <w:t>Социально значимые виды деятельности обеспечивают социальную защиту, поддержку населения и создание условий для благополучной жизни людей. Кроме того, такие виды деятельности способствуют развитию экономики страны, формированию и сохранению культурного наследия, научному прогрессу, экологической безопасности</w:t>
      </w:r>
      <w:r w:rsidR="00CA1C98">
        <w:rPr>
          <w:szCs w:val="28"/>
        </w:rPr>
        <w:t xml:space="preserve"> и д</w:t>
      </w:r>
      <w:r w:rsidR="003D4A5C">
        <w:rPr>
          <w:szCs w:val="28"/>
        </w:rPr>
        <w:t>ругие</w:t>
      </w:r>
      <w:r w:rsidRPr="00D01D4D">
        <w:rPr>
          <w:szCs w:val="28"/>
        </w:rPr>
        <w:t>. Важнейшая роль социально значимых видов деятельности в обществе заключается в том, что они способствуют поддержанию стабильности и развитию государства.</w:t>
      </w:r>
    </w:p>
    <w:p w14:paraId="07836AD7" w14:textId="1DC2E798" w:rsidR="00653E59" w:rsidRPr="00D01D4D" w:rsidRDefault="00653E59" w:rsidP="00CF1D70">
      <w:pPr>
        <w:tabs>
          <w:tab w:val="num" w:pos="0"/>
        </w:tabs>
        <w:spacing w:line="276" w:lineRule="auto"/>
        <w:ind w:firstLine="709"/>
        <w:rPr>
          <w:szCs w:val="28"/>
        </w:rPr>
      </w:pPr>
      <w:r w:rsidRPr="00D01D4D">
        <w:rPr>
          <w:szCs w:val="28"/>
        </w:rPr>
        <w:t>Прозрачность оказания услуг в большей части социально значимых сфер обеспечена путем формирования перечня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 утвержденного постановлением Правительства Российской Федерации от 20 апреля 2010 г. № 250 «О перечне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 Однако, в данном перечне не учтены средства измерений, используемые в жилищно-коммунальной сфере.</w:t>
      </w:r>
    </w:p>
    <w:p w14:paraId="57A65FB8" w14:textId="73DDCC1A" w:rsidR="00653E59" w:rsidRPr="00D01D4D" w:rsidRDefault="00653E59" w:rsidP="00CF1D70">
      <w:pPr>
        <w:tabs>
          <w:tab w:val="num" w:pos="0"/>
        </w:tabs>
        <w:spacing w:line="276" w:lineRule="auto"/>
        <w:ind w:firstLine="709"/>
        <w:rPr>
          <w:szCs w:val="28"/>
        </w:rPr>
      </w:pPr>
      <w:r w:rsidRPr="00D01D4D">
        <w:rPr>
          <w:szCs w:val="28"/>
        </w:rPr>
        <w:t xml:space="preserve">Для повышения прозрачности оказания метрологических услуг </w:t>
      </w:r>
      <w:r w:rsidR="001508C7">
        <w:rPr>
          <w:szCs w:val="28"/>
        </w:rPr>
        <w:br/>
      </w:r>
      <w:r w:rsidRPr="00D01D4D">
        <w:rPr>
          <w:szCs w:val="28"/>
        </w:rPr>
        <w:t>в жилищно-коммунальной сфере необходимо обеспечить:</w:t>
      </w:r>
    </w:p>
    <w:p w14:paraId="24B2F6BA" w14:textId="57C910A5" w:rsidR="00653E59" w:rsidRPr="00D01D4D" w:rsidRDefault="00653E59" w:rsidP="00CF1D70">
      <w:pPr>
        <w:tabs>
          <w:tab w:val="num" w:pos="0"/>
        </w:tabs>
        <w:spacing w:line="276" w:lineRule="auto"/>
        <w:ind w:firstLine="709"/>
        <w:rPr>
          <w:szCs w:val="28"/>
        </w:rPr>
      </w:pPr>
      <w:r w:rsidRPr="00D01D4D">
        <w:rPr>
          <w:szCs w:val="28"/>
        </w:rPr>
        <w:t>внедрение цифровых технологий фиксации процесса поверки средств измерений, применяемых в жилищно-коммунальной сфере, с фиксацией места проведения поверки (по данным сигналов ГЛОНАСС), хронометража времени выполнения процедур поверки, ф</w:t>
      </w:r>
      <w:r w:rsidR="003D4A5C">
        <w:rPr>
          <w:szCs w:val="28"/>
        </w:rPr>
        <w:t>отофиксации средств измерений и так далее</w:t>
      </w:r>
      <w:r w:rsidRPr="00D01D4D">
        <w:rPr>
          <w:szCs w:val="28"/>
        </w:rPr>
        <w:t>;</w:t>
      </w:r>
    </w:p>
    <w:p w14:paraId="00B01218" w14:textId="73F9399F" w:rsidR="00653E59" w:rsidRPr="00D01D4D" w:rsidRDefault="00653E59" w:rsidP="00CF1D70">
      <w:pPr>
        <w:tabs>
          <w:tab w:val="num" w:pos="0"/>
        </w:tabs>
        <w:spacing w:line="276" w:lineRule="auto"/>
        <w:ind w:firstLine="709"/>
        <w:rPr>
          <w:szCs w:val="28"/>
        </w:rPr>
      </w:pPr>
      <w:r w:rsidRPr="00D01D4D">
        <w:rPr>
          <w:szCs w:val="28"/>
        </w:rPr>
        <w:lastRenderedPageBreak/>
        <w:t xml:space="preserve">проработку возможности и порядка постепенного («мягкого») перехода </w:t>
      </w:r>
      <w:r w:rsidR="003D7B4D">
        <w:rPr>
          <w:szCs w:val="28"/>
        </w:rPr>
        <w:br/>
      </w:r>
      <w:r w:rsidRPr="00D01D4D">
        <w:rPr>
          <w:szCs w:val="28"/>
        </w:rPr>
        <w:t xml:space="preserve">от периодической поверки средств измерений, применяемых в жилищно-коммунальной сфере, к их замене по истечению срока </w:t>
      </w:r>
      <w:r w:rsidR="00CA1C98">
        <w:rPr>
          <w:szCs w:val="28"/>
        </w:rPr>
        <w:t>поверки</w:t>
      </w:r>
      <w:r w:rsidRPr="00D01D4D">
        <w:rPr>
          <w:szCs w:val="28"/>
        </w:rPr>
        <w:t>. При этом проведение первичной поверки таких средств измерений целесообразно осуществлять в стационарных условиях силами государственных региональных центров метрологии;</w:t>
      </w:r>
    </w:p>
    <w:p w14:paraId="7DB2D1FF" w14:textId="565493DC" w:rsidR="00653E59" w:rsidRPr="00D01D4D" w:rsidRDefault="00653E59" w:rsidP="00CF1D70">
      <w:pPr>
        <w:tabs>
          <w:tab w:val="num" w:pos="0"/>
        </w:tabs>
        <w:spacing w:line="276" w:lineRule="auto"/>
        <w:ind w:firstLine="709"/>
        <w:rPr>
          <w:szCs w:val="28"/>
        </w:rPr>
      </w:pPr>
      <w:r w:rsidRPr="00D01D4D">
        <w:rPr>
          <w:szCs w:val="28"/>
        </w:rPr>
        <w:t>возложение ответственности за состояние метрологического обеспечения и организацию метрологического обеспечения средств измерений, применяемых в жилищно-коммунальной сфере, на ресурсо-снабжающие или управляющие компании;</w:t>
      </w:r>
    </w:p>
    <w:p w14:paraId="502F1514" w14:textId="05B95576" w:rsidR="00653E59" w:rsidRPr="00D01D4D" w:rsidRDefault="00653E59" w:rsidP="00CF1D70">
      <w:pPr>
        <w:tabs>
          <w:tab w:val="num" w:pos="0"/>
        </w:tabs>
        <w:spacing w:line="276" w:lineRule="auto"/>
        <w:ind w:firstLine="709"/>
        <w:rPr>
          <w:szCs w:val="28"/>
        </w:rPr>
      </w:pPr>
      <w:r w:rsidRPr="00D01D4D">
        <w:rPr>
          <w:szCs w:val="28"/>
        </w:rPr>
        <w:t>интеграцию информационной системы, предназначенной для создания и ведения Федерального информационного фонда по обеспечению единства измерений, и ГИС ЖКХ, в части передачи сведений о результатах поверки средств измерений, учтенных в ГИС ЖКХ, с гарантированным однозначным сопоставлением утвержденных типов и экземпляров средств измерений.</w:t>
      </w:r>
    </w:p>
    <w:p w14:paraId="2E419B4F" w14:textId="576B0E8B" w:rsidR="00653E59" w:rsidRPr="003D7B4D" w:rsidRDefault="00653E59" w:rsidP="00CF1D70">
      <w:pPr>
        <w:pStyle w:val="3"/>
        <w:numPr>
          <w:ilvl w:val="1"/>
          <w:numId w:val="13"/>
        </w:numPr>
        <w:tabs>
          <w:tab w:val="num" w:pos="-567"/>
          <w:tab w:val="left" w:pos="1418"/>
        </w:tabs>
        <w:spacing w:after="240" w:line="276" w:lineRule="auto"/>
        <w:ind w:left="0" w:firstLine="709"/>
        <w:rPr>
          <w:bCs w:val="0"/>
          <w:sz w:val="28"/>
          <w:szCs w:val="28"/>
        </w:rPr>
      </w:pPr>
      <w:r w:rsidRPr="003D7B4D">
        <w:rPr>
          <w:bCs w:val="0"/>
          <w:sz w:val="28"/>
          <w:szCs w:val="28"/>
        </w:rPr>
        <w:t>Развитие государственных служб в области обеспечения единства измерений</w:t>
      </w:r>
    </w:p>
    <w:p w14:paraId="7EBE95C1" w14:textId="321050FB" w:rsidR="00653E59" w:rsidRPr="00D01D4D" w:rsidRDefault="00653E59" w:rsidP="00CF1D70">
      <w:pPr>
        <w:tabs>
          <w:tab w:val="num" w:pos="0"/>
        </w:tabs>
        <w:spacing w:line="276" w:lineRule="auto"/>
        <w:ind w:firstLine="709"/>
        <w:rPr>
          <w:szCs w:val="28"/>
        </w:rPr>
      </w:pPr>
      <w:r w:rsidRPr="00D01D4D">
        <w:rPr>
          <w:szCs w:val="28"/>
        </w:rPr>
        <w:t>Основными задачами развития Государственной службы времени, частоты и определения параметров вращения Земли являются:</w:t>
      </w:r>
    </w:p>
    <w:p w14:paraId="7084194D" w14:textId="415637AF" w:rsidR="00653E59" w:rsidRPr="00D01D4D" w:rsidRDefault="00653E59" w:rsidP="00CF1D70">
      <w:pPr>
        <w:tabs>
          <w:tab w:val="num" w:pos="0"/>
        </w:tabs>
        <w:spacing w:line="276" w:lineRule="auto"/>
        <w:ind w:firstLine="709"/>
        <w:rPr>
          <w:szCs w:val="28"/>
        </w:rPr>
      </w:pPr>
      <w:r w:rsidRPr="00D01D4D">
        <w:rPr>
          <w:szCs w:val="28"/>
        </w:rPr>
        <w:t xml:space="preserve">уменьшение максимального смещения UTC(SU) относительно UTC </w:t>
      </w:r>
      <w:r w:rsidR="001508C7">
        <w:rPr>
          <w:szCs w:val="28"/>
        </w:rPr>
        <w:br/>
      </w:r>
      <w:r w:rsidRPr="00D01D4D">
        <w:rPr>
          <w:szCs w:val="28"/>
        </w:rPr>
        <w:t xml:space="preserve">до 1 </w:t>
      </w:r>
      <w:proofErr w:type="spellStart"/>
      <w:r w:rsidRPr="00D01D4D">
        <w:rPr>
          <w:szCs w:val="28"/>
        </w:rPr>
        <w:t>нс</w:t>
      </w:r>
      <w:proofErr w:type="spellEnd"/>
      <w:r w:rsidRPr="00D01D4D">
        <w:rPr>
          <w:szCs w:val="28"/>
        </w:rPr>
        <w:t>, за счет создания репера частоты фонтанного типа на холодных атомах рубидия, комплекса средств сравнений шкал времени по волоконно-оптическим линиям связи, оптического стандарта частоты на ультрахолодных атомах;</w:t>
      </w:r>
    </w:p>
    <w:p w14:paraId="16CB997C" w14:textId="77777777" w:rsidR="00653E59" w:rsidRPr="00D01D4D" w:rsidRDefault="00653E59" w:rsidP="00CF1D70">
      <w:pPr>
        <w:tabs>
          <w:tab w:val="num" w:pos="0"/>
        </w:tabs>
        <w:spacing w:line="276" w:lineRule="auto"/>
        <w:ind w:firstLine="709"/>
        <w:rPr>
          <w:szCs w:val="28"/>
        </w:rPr>
      </w:pPr>
      <w:r w:rsidRPr="00D01D4D">
        <w:rPr>
          <w:szCs w:val="28"/>
        </w:rPr>
        <w:t>развитие государственных вторичных эталонов единиц времени и частоты ВЭТ 1-7, ВЭТ 1-5, ВЭТ 1-19, ВЭТ 1-41. К 2030 году смещение шкалы времени государственных вторичных эталонов единиц времени и частоты относительно национальной шкалы времени не должно превышать 5 нс;</w:t>
      </w:r>
    </w:p>
    <w:p w14:paraId="1BCBDCED" w14:textId="77777777" w:rsidR="00653E59" w:rsidRPr="00D01D4D" w:rsidRDefault="00653E59" w:rsidP="00CF1D70">
      <w:pPr>
        <w:tabs>
          <w:tab w:val="num" w:pos="0"/>
        </w:tabs>
        <w:spacing w:line="276" w:lineRule="auto"/>
        <w:ind w:firstLine="709"/>
        <w:rPr>
          <w:szCs w:val="28"/>
        </w:rPr>
      </w:pPr>
      <w:r w:rsidRPr="00D01D4D">
        <w:rPr>
          <w:szCs w:val="28"/>
        </w:rPr>
        <w:t>создание мобильного оптического стандарта частоты на холодных атомах. Относительная неисключенная систематическая погрешность воспроизведения единицы мобильного высокоточного оптического стандарта частоты – не более 1х10</w:t>
      </w:r>
      <w:r w:rsidRPr="005454F4">
        <w:rPr>
          <w:szCs w:val="28"/>
          <w:vertAlign w:val="superscript"/>
        </w:rPr>
        <w:t>-17</w:t>
      </w:r>
      <w:r w:rsidRPr="00D01D4D">
        <w:rPr>
          <w:szCs w:val="28"/>
        </w:rPr>
        <w:t>;</w:t>
      </w:r>
    </w:p>
    <w:p w14:paraId="76E73062" w14:textId="0649F3B8" w:rsidR="00653E59" w:rsidRPr="00D01D4D" w:rsidRDefault="00653E59" w:rsidP="00CF1D70">
      <w:pPr>
        <w:tabs>
          <w:tab w:val="num" w:pos="0"/>
        </w:tabs>
        <w:spacing w:line="276" w:lineRule="auto"/>
        <w:ind w:firstLine="709"/>
        <w:rPr>
          <w:szCs w:val="28"/>
        </w:rPr>
      </w:pPr>
      <w:r w:rsidRPr="00D01D4D">
        <w:rPr>
          <w:szCs w:val="28"/>
        </w:rPr>
        <w:t xml:space="preserve">расширение сети пунктов колокации до четырех, с увеличением длины максимальной базовой линии примерно в 1,6 раза. Необходимо перейти </w:t>
      </w:r>
      <w:r w:rsidR="001508C7">
        <w:rPr>
          <w:szCs w:val="28"/>
        </w:rPr>
        <w:br/>
      </w:r>
      <w:r w:rsidRPr="00D01D4D">
        <w:rPr>
          <w:szCs w:val="28"/>
        </w:rPr>
        <w:t>на новую приемную систему, модернизировать средства корреляционной обработки, а также центры обработки и анализа данных. В совокупности, это должно привести к снижению погрешности определения всемирного времени примерно в 2 раза;</w:t>
      </w:r>
    </w:p>
    <w:p w14:paraId="1E3819F6" w14:textId="1FFA1E3B" w:rsidR="00653E59" w:rsidRPr="00D01D4D" w:rsidRDefault="00653E59" w:rsidP="00CF1D70">
      <w:pPr>
        <w:tabs>
          <w:tab w:val="num" w:pos="0"/>
        </w:tabs>
        <w:spacing w:line="276" w:lineRule="auto"/>
        <w:ind w:firstLine="709"/>
        <w:rPr>
          <w:szCs w:val="28"/>
        </w:rPr>
      </w:pPr>
      <w:r w:rsidRPr="00D01D4D">
        <w:rPr>
          <w:szCs w:val="28"/>
        </w:rPr>
        <w:lastRenderedPageBreak/>
        <w:t xml:space="preserve">развитие технических средств определения и прогнозирования информации о параметрах вращения Земли (ПВЗ), направленное </w:t>
      </w:r>
      <w:r w:rsidR="001508C7">
        <w:rPr>
          <w:szCs w:val="28"/>
        </w:rPr>
        <w:br/>
      </w:r>
      <w:r w:rsidRPr="00D01D4D">
        <w:rPr>
          <w:szCs w:val="28"/>
        </w:rPr>
        <w:t>на достижение микросекундной точности определения ПВЗ в апостериорном режиме. Это потребует дальнейшего развития сетей и модернизации средств измерений;</w:t>
      </w:r>
    </w:p>
    <w:p w14:paraId="6948BDAB" w14:textId="452DA97E" w:rsidR="00653E59" w:rsidRPr="00D01D4D" w:rsidRDefault="00653E59" w:rsidP="00CF1D70">
      <w:pPr>
        <w:tabs>
          <w:tab w:val="num" w:pos="0"/>
        </w:tabs>
        <w:spacing w:line="276" w:lineRule="auto"/>
        <w:ind w:firstLine="709"/>
        <w:rPr>
          <w:szCs w:val="28"/>
        </w:rPr>
      </w:pPr>
      <w:r w:rsidRPr="00D01D4D">
        <w:rPr>
          <w:szCs w:val="28"/>
        </w:rPr>
        <w:t xml:space="preserve">исследование возможности независимого определения ПВЗ, </w:t>
      </w:r>
      <w:r w:rsidR="001508C7">
        <w:rPr>
          <w:szCs w:val="28"/>
        </w:rPr>
        <w:br/>
      </w:r>
      <w:r w:rsidRPr="00D01D4D">
        <w:rPr>
          <w:szCs w:val="28"/>
        </w:rPr>
        <w:t xml:space="preserve">что потребует создания и развития новых технических средств определения ПВЗ, основанных на квантовых принципах и эффектах теории относительности; </w:t>
      </w:r>
    </w:p>
    <w:p w14:paraId="26A13804" w14:textId="14B67E19" w:rsidR="00653E59" w:rsidRPr="00D01D4D" w:rsidRDefault="00653E59" w:rsidP="00CF1D70">
      <w:pPr>
        <w:tabs>
          <w:tab w:val="num" w:pos="0"/>
        </w:tabs>
        <w:spacing w:line="276" w:lineRule="auto"/>
        <w:ind w:firstLine="709"/>
        <w:rPr>
          <w:szCs w:val="28"/>
        </w:rPr>
      </w:pPr>
      <w:r w:rsidRPr="00D01D4D">
        <w:rPr>
          <w:szCs w:val="28"/>
        </w:rPr>
        <w:t xml:space="preserve">создание средств воспроизведения и хранения единиц времени </w:t>
      </w:r>
      <w:r w:rsidR="001508C7">
        <w:rPr>
          <w:szCs w:val="28"/>
        </w:rPr>
        <w:br/>
      </w:r>
      <w:r w:rsidRPr="00D01D4D">
        <w:rPr>
          <w:szCs w:val="28"/>
        </w:rPr>
        <w:t>и частоты с улучшенными метрологическими характеристиками, в том числе и возимых образцов.</w:t>
      </w:r>
    </w:p>
    <w:p w14:paraId="11EEC4B4" w14:textId="77777777" w:rsidR="00653E59" w:rsidRPr="00D01D4D" w:rsidRDefault="00653E59" w:rsidP="00CF1D70">
      <w:pPr>
        <w:tabs>
          <w:tab w:val="num" w:pos="0"/>
        </w:tabs>
        <w:spacing w:line="276" w:lineRule="auto"/>
        <w:ind w:firstLine="709"/>
        <w:rPr>
          <w:szCs w:val="28"/>
        </w:rPr>
      </w:pPr>
      <w:r w:rsidRPr="00D01D4D">
        <w:rPr>
          <w:szCs w:val="28"/>
        </w:rPr>
        <w:t>Основными задачами развития Государственной службы стандартных образцов состава и свойств веществ и материалов (ГССО) являются:</w:t>
      </w:r>
    </w:p>
    <w:p w14:paraId="0FFCD94D" w14:textId="2D387DFF" w:rsidR="00653E59" w:rsidRPr="00D01D4D" w:rsidRDefault="00653E59" w:rsidP="00CF1D70">
      <w:pPr>
        <w:tabs>
          <w:tab w:val="num" w:pos="0"/>
        </w:tabs>
        <w:spacing w:line="276" w:lineRule="auto"/>
        <w:ind w:firstLine="709"/>
        <w:rPr>
          <w:szCs w:val="28"/>
        </w:rPr>
      </w:pPr>
      <w:r w:rsidRPr="00D01D4D">
        <w:rPr>
          <w:szCs w:val="28"/>
        </w:rPr>
        <w:t xml:space="preserve">развитие отраслевых направлений деятельности ГССО на основе усиления роли </w:t>
      </w:r>
      <w:r w:rsidRPr="003D7B4D">
        <w:rPr>
          <w:szCs w:val="28"/>
        </w:rPr>
        <w:t>организаций, назначенных федеральными органами исполнительной власти в структуру ГССО и</w:t>
      </w:r>
      <w:r w:rsidRPr="00D01D4D">
        <w:rPr>
          <w:szCs w:val="28"/>
        </w:rPr>
        <w:t xml:space="preserve"> за счет расширения разработки </w:t>
      </w:r>
      <w:r w:rsidR="001508C7">
        <w:rPr>
          <w:szCs w:val="28"/>
        </w:rPr>
        <w:br/>
      </w:r>
      <w:r w:rsidRPr="00D01D4D">
        <w:rPr>
          <w:szCs w:val="28"/>
        </w:rPr>
        <w:t>и создания СО, предназначенных для применения в соответствующих отраслях с привлечением предприятий отрасли;</w:t>
      </w:r>
    </w:p>
    <w:p w14:paraId="72292361" w14:textId="6915ADBD" w:rsidR="00653E59" w:rsidRPr="00D01D4D" w:rsidRDefault="00653E59" w:rsidP="00CF1D70">
      <w:pPr>
        <w:tabs>
          <w:tab w:val="num" w:pos="0"/>
        </w:tabs>
        <w:spacing w:line="276" w:lineRule="auto"/>
        <w:ind w:firstLine="709"/>
        <w:rPr>
          <w:szCs w:val="28"/>
        </w:rPr>
      </w:pPr>
      <w:r w:rsidRPr="00D01D4D">
        <w:rPr>
          <w:szCs w:val="28"/>
        </w:rPr>
        <w:t>расширение разработки и создания СО, предназначенных для применения</w:t>
      </w:r>
      <w:r w:rsidR="00B27245">
        <w:rPr>
          <w:szCs w:val="28"/>
        </w:rPr>
        <w:t xml:space="preserve"> </w:t>
      </w:r>
      <w:r w:rsidRPr="00D01D4D">
        <w:rPr>
          <w:szCs w:val="28"/>
        </w:rPr>
        <w:t xml:space="preserve">в области здравоохранения, путем включения организаций, занимающих лидирующее положение в сфере медицины, биотехнологий </w:t>
      </w:r>
      <w:r w:rsidR="001508C7">
        <w:rPr>
          <w:szCs w:val="28"/>
        </w:rPr>
        <w:br/>
      </w:r>
      <w:r w:rsidRPr="00D01D4D">
        <w:rPr>
          <w:szCs w:val="28"/>
        </w:rPr>
        <w:t xml:space="preserve">в организационную структуру ГССО и создания на базе этих организаций референтных лабораторий, являющихся держателями референтных методик </w:t>
      </w:r>
      <w:r w:rsidR="001508C7">
        <w:rPr>
          <w:szCs w:val="28"/>
        </w:rPr>
        <w:br/>
      </w:r>
      <w:r w:rsidRPr="00D01D4D">
        <w:rPr>
          <w:szCs w:val="28"/>
        </w:rPr>
        <w:t>и обеспечивающих возможности создания СО проблемных направлений (медицина, биотехнологии, микробиология и т.п.)</w:t>
      </w:r>
      <w:r w:rsidR="00B27245">
        <w:rPr>
          <w:szCs w:val="28"/>
        </w:rPr>
        <w:t>;</w:t>
      </w:r>
    </w:p>
    <w:p w14:paraId="2F3F3A39" w14:textId="46E3502E" w:rsidR="00653E59" w:rsidRPr="00D01D4D" w:rsidRDefault="00653E59" w:rsidP="00CF1D70">
      <w:pPr>
        <w:tabs>
          <w:tab w:val="num" w:pos="0"/>
        </w:tabs>
        <w:spacing w:line="276" w:lineRule="auto"/>
        <w:ind w:firstLine="709"/>
        <w:rPr>
          <w:szCs w:val="28"/>
        </w:rPr>
      </w:pPr>
      <w:r w:rsidRPr="00D01D4D">
        <w:rPr>
          <w:szCs w:val="28"/>
        </w:rPr>
        <w:t xml:space="preserve">определение приоритетов в разработке необходимой номенклатуры СО, </w:t>
      </w:r>
      <w:r w:rsidR="003D7B4D">
        <w:rPr>
          <w:szCs w:val="28"/>
        </w:rPr>
        <w:br/>
      </w:r>
      <w:r w:rsidRPr="00D01D4D">
        <w:rPr>
          <w:szCs w:val="28"/>
        </w:rPr>
        <w:t>в том числе в разрезе требуемой категории утверждения типа СО (ГСО, МСО, СОП и т.п.) для обеспечения измерений в сфере и вне сферы государственного регулирования обеспечения единства измерений. Для этого потребуется проведение анализа не только факта наличия/отсутствия СО утвержденного типа, но и анализ методик измерений, для которого планируется применение СО</w:t>
      </w:r>
      <w:r w:rsidR="00B27245">
        <w:rPr>
          <w:szCs w:val="28"/>
        </w:rPr>
        <w:t>;</w:t>
      </w:r>
    </w:p>
    <w:p w14:paraId="27A96B75" w14:textId="0B7EA3AE" w:rsidR="00653E59" w:rsidRPr="00D01D4D" w:rsidRDefault="00653E59" w:rsidP="00CF1D70">
      <w:pPr>
        <w:tabs>
          <w:tab w:val="num" w:pos="0"/>
        </w:tabs>
        <w:spacing w:line="276" w:lineRule="auto"/>
        <w:ind w:firstLine="709"/>
        <w:rPr>
          <w:szCs w:val="28"/>
        </w:rPr>
      </w:pPr>
      <w:r w:rsidRPr="00D01D4D">
        <w:rPr>
          <w:szCs w:val="28"/>
        </w:rPr>
        <w:t xml:space="preserve">разработка и координация мер государственной поддержки, в том числе финансирования, в части разработки, создания и производства СО, а также планирования номенклатуры СО. Учитывая положительный опыт оказания мер государственной поддержки для создания СО, предназначенных для фармацевтической промышленности, основанный на межведомственном взаимодействии, необходимо осуществить аналогичные меры для создания </w:t>
      </w:r>
      <w:r w:rsidRPr="00D01D4D">
        <w:rPr>
          <w:szCs w:val="28"/>
        </w:rPr>
        <w:lastRenderedPageBreak/>
        <w:t>СО для других отраслей экономики, в частности приоритетно для пищевой промышленности. Предлагаемые меры также необходимо рассматривать в рамках межведомственного взаимодействия соответствующих федеральных органов исполнительной власти с привлечением в качестве исполнителей государственных научных метрологических институтов, институтов пищевой направленности и производителей СО – участников ГССО</w:t>
      </w:r>
      <w:r w:rsidR="00B27245">
        <w:rPr>
          <w:szCs w:val="28"/>
        </w:rPr>
        <w:t>;</w:t>
      </w:r>
    </w:p>
    <w:p w14:paraId="298C3DAC" w14:textId="0BECF9FB" w:rsidR="00653E59" w:rsidRPr="00D01D4D" w:rsidRDefault="00653E59" w:rsidP="00CF1D70">
      <w:pPr>
        <w:tabs>
          <w:tab w:val="num" w:pos="0"/>
        </w:tabs>
        <w:spacing w:line="276" w:lineRule="auto"/>
        <w:ind w:firstLine="709"/>
        <w:rPr>
          <w:szCs w:val="28"/>
        </w:rPr>
      </w:pPr>
      <w:r w:rsidRPr="00D01D4D">
        <w:rPr>
          <w:szCs w:val="28"/>
        </w:rPr>
        <w:t xml:space="preserve">актуализация нормативно-методической базы в области СО. Необходимо ускорить процесс внесения актуальных изменений в документы в области стандартизации в части деятельности по СО, провести с соответствующими </w:t>
      </w:r>
      <w:r w:rsidR="0028136E">
        <w:rPr>
          <w:szCs w:val="28"/>
        </w:rPr>
        <w:t xml:space="preserve">техническими комитетами </w:t>
      </w:r>
      <w:r w:rsidRPr="00D01D4D">
        <w:rPr>
          <w:szCs w:val="28"/>
        </w:rPr>
        <w:t>«ревизию» всех документов, связанных с применением СО в определенных направлениях экономики.</w:t>
      </w:r>
    </w:p>
    <w:p w14:paraId="0426C4FB" w14:textId="1E8C8DC4" w:rsidR="00653E59" w:rsidRPr="00D01D4D" w:rsidRDefault="00653E59" w:rsidP="00CF1D70">
      <w:pPr>
        <w:tabs>
          <w:tab w:val="num" w:pos="0"/>
        </w:tabs>
        <w:spacing w:line="276" w:lineRule="auto"/>
        <w:ind w:firstLine="709"/>
        <w:rPr>
          <w:szCs w:val="28"/>
        </w:rPr>
      </w:pPr>
      <w:r w:rsidRPr="00D01D4D">
        <w:rPr>
          <w:szCs w:val="28"/>
        </w:rPr>
        <w:t xml:space="preserve">Основными задачами развития Государственной службы </w:t>
      </w:r>
      <w:r w:rsidR="00686F8A" w:rsidRPr="00D01D4D">
        <w:rPr>
          <w:szCs w:val="28"/>
        </w:rPr>
        <w:t xml:space="preserve">стандартных справочных данных </w:t>
      </w:r>
      <w:r w:rsidRPr="00D01D4D">
        <w:rPr>
          <w:szCs w:val="28"/>
        </w:rPr>
        <w:t>о физических константах и свойствах веществ и материалов являются:</w:t>
      </w:r>
    </w:p>
    <w:p w14:paraId="7B78AB09" w14:textId="1459FAB1" w:rsidR="005454F4" w:rsidRDefault="00653E59" w:rsidP="00CF1D70">
      <w:pPr>
        <w:tabs>
          <w:tab w:val="num" w:pos="0"/>
        </w:tabs>
        <w:spacing w:line="276" w:lineRule="auto"/>
        <w:ind w:firstLine="709"/>
        <w:rPr>
          <w:szCs w:val="28"/>
        </w:rPr>
      </w:pPr>
      <w:r w:rsidRPr="00D01D4D">
        <w:rPr>
          <w:szCs w:val="28"/>
        </w:rPr>
        <w:t xml:space="preserve">установление норм об </w:t>
      </w:r>
      <w:r w:rsidRPr="003D7B4D">
        <w:rPr>
          <w:szCs w:val="28"/>
        </w:rPr>
        <w:t xml:space="preserve">обязательности применения </w:t>
      </w:r>
      <w:r w:rsidR="0028136E">
        <w:rPr>
          <w:szCs w:val="28"/>
        </w:rPr>
        <w:t>стандартных справочных данных (ССД)</w:t>
      </w:r>
      <w:r w:rsidRPr="003D7B4D">
        <w:rPr>
          <w:szCs w:val="28"/>
        </w:rPr>
        <w:t xml:space="preserve"> в сфере государственного регулирования обеспечения единства измерений;</w:t>
      </w:r>
    </w:p>
    <w:p w14:paraId="645FF2EC" w14:textId="309C6919" w:rsidR="00686F8A" w:rsidRPr="00D01D4D" w:rsidRDefault="00686F8A" w:rsidP="00CF1D70">
      <w:pPr>
        <w:tabs>
          <w:tab w:val="num" w:pos="0"/>
        </w:tabs>
        <w:spacing w:line="276" w:lineRule="auto"/>
        <w:ind w:firstLine="709"/>
        <w:rPr>
          <w:szCs w:val="28"/>
        </w:rPr>
      </w:pPr>
      <w:r w:rsidRPr="00D01D4D">
        <w:rPr>
          <w:szCs w:val="28"/>
        </w:rPr>
        <w:t xml:space="preserve">обеспечение представления ССД в цифровом формате, необходимом и удобном для использования потребителями; </w:t>
      </w:r>
    </w:p>
    <w:p w14:paraId="4C56D676" w14:textId="57B97F56" w:rsidR="00653E59" w:rsidRPr="00D01D4D" w:rsidRDefault="00653E59" w:rsidP="00CF1D70">
      <w:pPr>
        <w:tabs>
          <w:tab w:val="num" w:pos="0"/>
        </w:tabs>
        <w:spacing w:line="276" w:lineRule="auto"/>
        <w:ind w:firstLine="709"/>
        <w:rPr>
          <w:szCs w:val="28"/>
        </w:rPr>
      </w:pPr>
      <w:r w:rsidRPr="00D01D4D">
        <w:rPr>
          <w:szCs w:val="28"/>
        </w:rPr>
        <w:t xml:space="preserve">создание и развитие отраслевых систем по разработке ССД </w:t>
      </w:r>
      <w:r w:rsidR="003D7B4D">
        <w:rPr>
          <w:szCs w:val="28"/>
        </w:rPr>
        <w:br/>
      </w:r>
      <w:r w:rsidRPr="00D01D4D">
        <w:rPr>
          <w:szCs w:val="28"/>
        </w:rPr>
        <w:t>в нефтедобывающей, нефтеперерабатывающей и газовой промышленности, атомной промышленности, черной и цветной металлургии, авиакосмической отрасли.</w:t>
      </w:r>
    </w:p>
    <w:p w14:paraId="335C2246" w14:textId="4119DA5D" w:rsidR="00653E59" w:rsidRPr="003D7B4D" w:rsidRDefault="00653E59" w:rsidP="00CF1D70">
      <w:pPr>
        <w:pStyle w:val="3"/>
        <w:numPr>
          <w:ilvl w:val="1"/>
          <w:numId w:val="13"/>
        </w:numPr>
        <w:tabs>
          <w:tab w:val="num" w:pos="-567"/>
          <w:tab w:val="left" w:pos="1418"/>
        </w:tabs>
        <w:spacing w:after="240" w:line="276" w:lineRule="auto"/>
        <w:ind w:left="0" w:firstLine="709"/>
        <w:rPr>
          <w:bCs w:val="0"/>
          <w:sz w:val="28"/>
          <w:szCs w:val="28"/>
        </w:rPr>
      </w:pPr>
      <w:r w:rsidRPr="003D7B4D">
        <w:rPr>
          <w:bCs w:val="0"/>
          <w:sz w:val="28"/>
          <w:szCs w:val="28"/>
        </w:rPr>
        <w:t>Повышение уровня обеспечения единства измерений вне сферы государственного регулирования</w:t>
      </w:r>
    </w:p>
    <w:p w14:paraId="1C3220AD" w14:textId="77777777" w:rsidR="00653E59" w:rsidRPr="00D01D4D" w:rsidRDefault="00653E59" w:rsidP="00CF1D70">
      <w:pPr>
        <w:tabs>
          <w:tab w:val="num" w:pos="0"/>
        </w:tabs>
        <w:spacing w:line="276" w:lineRule="auto"/>
        <w:ind w:firstLine="709"/>
        <w:rPr>
          <w:szCs w:val="28"/>
        </w:rPr>
      </w:pPr>
      <w:r w:rsidRPr="00D01D4D">
        <w:rPr>
          <w:szCs w:val="28"/>
        </w:rPr>
        <w:t>Для повышения уровня обеспечения единства измерений вне сферы государственного регулирования необходимо развитие калибровочной деятельности и внутреннего метрологического надзора.</w:t>
      </w:r>
    </w:p>
    <w:p w14:paraId="4A1C5980" w14:textId="77777777" w:rsidR="00653E59" w:rsidRPr="00D01D4D" w:rsidRDefault="00653E59" w:rsidP="00CF1D70">
      <w:pPr>
        <w:tabs>
          <w:tab w:val="num" w:pos="0"/>
        </w:tabs>
        <w:spacing w:line="276" w:lineRule="auto"/>
        <w:ind w:firstLine="709"/>
        <w:rPr>
          <w:szCs w:val="28"/>
        </w:rPr>
      </w:pPr>
      <w:r w:rsidRPr="00D01D4D">
        <w:rPr>
          <w:szCs w:val="28"/>
        </w:rPr>
        <w:t>В части развития калибровочной деятельности необходимо:</w:t>
      </w:r>
    </w:p>
    <w:p w14:paraId="3CA2565F" w14:textId="77777777" w:rsidR="00653E59" w:rsidRPr="00D01D4D" w:rsidRDefault="00653E59" w:rsidP="00CF1D70">
      <w:pPr>
        <w:tabs>
          <w:tab w:val="num" w:pos="0"/>
        </w:tabs>
        <w:spacing w:line="276" w:lineRule="auto"/>
        <w:ind w:firstLine="709"/>
        <w:rPr>
          <w:szCs w:val="28"/>
        </w:rPr>
      </w:pPr>
      <w:r w:rsidRPr="00D01D4D">
        <w:rPr>
          <w:szCs w:val="28"/>
        </w:rPr>
        <w:t>наделение Росстандарта полномочиями по организации калибровочной деятельности;</w:t>
      </w:r>
    </w:p>
    <w:p w14:paraId="3AD8504E" w14:textId="77777777" w:rsidR="00653E59" w:rsidRPr="00D01D4D" w:rsidRDefault="00653E59" w:rsidP="00CF1D70">
      <w:pPr>
        <w:tabs>
          <w:tab w:val="num" w:pos="0"/>
        </w:tabs>
        <w:spacing w:line="276" w:lineRule="auto"/>
        <w:ind w:firstLine="709"/>
        <w:rPr>
          <w:szCs w:val="28"/>
        </w:rPr>
      </w:pPr>
      <w:r w:rsidRPr="00D01D4D">
        <w:rPr>
          <w:szCs w:val="28"/>
        </w:rPr>
        <w:t>создание государственной системы калибровки с включением в ее состав отраслевых и ведомственных систем калибровки в виде обособленных подсистем;</w:t>
      </w:r>
    </w:p>
    <w:p w14:paraId="450D3818" w14:textId="39254E3A" w:rsidR="00615C73" w:rsidRPr="00D01D4D" w:rsidRDefault="00615C73" w:rsidP="00615C73">
      <w:pPr>
        <w:tabs>
          <w:tab w:val="num" w:pos="0"/>
        </w:tabs>
        <w:spacing w:line="276" w:lineRule="auto"/>
        <w:ind w:firstLine="709"/>
        <w:rPr>
          <w:szCs w:val="28"/>
        </w:rPr>
      </w:pPr>
      <w:r>
        <w:rPr>
          <w:szCs w:val="28"/>
        </w:rPr>
        <w:t>возложение функций по научно-методическому обеспечению деятельности государственной системы калибровки и координаци</w:t>
      </w:r>
      <w:r w:rsidR="00C427CA">
        <w:rPr>
          <w:szCs w:val="28"/>
        </w:rPr>
        <w:t>и</w:t>
      </w:r>
      <w:r>
        <w:rPr>
          <w:szCs w:val="28"/>
        </w:rPr>
        <w:t xml:space="preserve"> деятельности включенных в нее обособленных подсистем </w:t>
      </w:r>
      <w:r w:rsidR="001508C7">
        <w:rPr>
          <w:szCs w:val="28"/>
        </w:rPr>
        <w:br/>
      </w:r>
      <w:r>
        <w:rPr>
          <w:szCs w:val="28"/>
        </w:rPr>
        <w:t>на Государственную метрологическую службу;</w:t>
      </w:r>
    </w:p>
    <w:p w14:paraId="178D995B" w14:textId="77777777" w:rsidR="00653E59" w:rsidRPr="00D01D4D" w:rsidRDefault="00653E59" w:rsidP="00CF1D70">
      <w:pPr>
        <w:tabs>
          <w:tab w:val="num" w:pos="0"/>
        </w:tabs>
        <w:spacing w:line="276" w:lineRule="auto"/>
        <w:ind w:firstLine="709"/>
        <w:rPr>
          <w:szCs w:val="28"/>
        </w:rPr>
      </w:pPr>
      <w:r w:rsidRPr="00D01D4D">
        <w:rPr>
          <w:szCs w:val="28"/>
        </w:rPr>
        <w:lastRenderedPageBreak/>
        <w:t>внедрение в практику калибровочной деятельности цифрового сертификата калибровки;</w:t>
      </w:r>
    </w:p>
    <w:p w14:paraId="0A62466A" w14:textId="70CF8C64" w:rsidR="00653E59" w:rsidRPr="00D01D4D" w:rsidRDefault="00653E59" w:rsidP="00CF1D70">
      <w:pPr>
        <w:tabs>
          <w:tab w:val="num" w:pos="0"/>
        </w:tabs>
        <w:spacing w:line="276" w:lineRule="auto"/>
        <w:ind w:firstLine="709"/>
        <w:rPr>
          <w:szCs w:val="28"/>
        </w:rPr>
      </w:pPr>
      <w:r w:rsidRPr="00D01D4D">
        <w:rPr>
          <w:szCs w:val="28"/>
        </w:rPr>
        <w:t>популяризация калибровочной деятельности в стране, включая обеспечение научно-методической поддержки по вопросам внедрения передовых практик, методик и методов калибровки</w:t>
      </w:r>
      <w:r w:rsidR="00615C73">
        <w:rPr>
          <w:szCs w:val="28"/>
        </w:rPr>
        <w:t>.</w:t>
      </w:r>
      <w:r w:rsidR="001508C7">
        <w:rPr>
          <w:szCs w:val="28"/>
        </w:rPr>
        <w:t xml:space="preserve"> </w:t>
      </w:r>
      <w:r w:rsidRPr="00D01D4D">
        <w:rPr>
          <w:szCs w:val="28"/>
        </w:rPr>
        <w:t xml:space="preserve">В части развития внутреннего метрологического надзора необходимо внедрение в его практику профилактических мероприятий таких как </w:t>
      </w:r>
      <w:proofErr w:type="spellStart"/>
      <w:r w:rsidRPr="00D01D4D">
        <w:rPr>
          <w:szCs w:val="28"/>
        </w:rPr>
        <w:t>самообследование</w:t>
      </w:r>
      <w:proofErr w:type="spellEnd"/>
      <w:r w:rsidRPr="00D01D4D">
        <w:rPr>
          <w:szCs w:val="28"/>
        </w:rPr>
        <w:t xml:space="preserve"> </w:t>
      </w:r>
      <w:r w:rsidR="001508C7">
        <w:rPr>
          <w:szCs w:val="28"/>
        </w:rPr>
        <w:br/>
      </w:r>
      <w:r w:rsidRPr="00D01D4D">
        <w:rPr>
          <w:szCs w:val="28"/>
        </w:rPr>
        <w:t>и декларирование с установлением процедур их признания для целей федерального государственного метрологического надзора.</w:t>
      </w:r>
    </w:p>
    <w:p w14:paraId="1F2E0761" w14:textId="17DB02E5" w:rsidR="00653E59" w:rsidRPr="003D7B4D" w:rsidRDefault="00653E59" w:rsidP="00CF1D70">
      <w:pPr>
        <w:pStyle w:val="3"/>
        <w:numPr>
          <w:ilvl w:val="1"/>
          <w:numId w:val="13"/>
        </w:numPr>
        <w:tabs>
          <w:tab w:val="num" w:pos="-567"/>
          <w:tab w:val="left" w:pos="1418"/>
        </w:tabs>
        <w:spacing w:after="240" w:line="276" w:lineRule="auto"/>
        <w:ind w:left="0" w:firstLine="709"/>
        <w:rPr>
          <w:bCs w:val="0"/>
          <w:sz w:val="28"/>
          <w:szCs w:val="28"/>
        </w:rPr>
      </w:pPr>
      <w:r w:rsidRPr="003D7B4D">
        <w:rPr>
          <w:bCs w:val="0"/>
          <w:sz w:val="28"/>
          <w:szCs w:val="28"/>
        </w:rPr>
        <w:t>Совершенствование нормативной правовой базы в области обеспечения единства измерений</w:t>
      </w:r>
    </w:p>
    <w:p w14:paraId="316864F1" w14:textId="5FA02F3D" w:rsidR="00653E59" w:rsidRPr="00D01D4D" w:rsidRDefault="00981913" w:rsidP="00CF1D70">
      <w:pPr>
        <w:tabs>
          <w:tab w:val="num" w:pos="0"/>
        </w:tabs>
        <w:spacing w:line="276" w:lineRule="auto"/>
        <w:ind w:firstLine="709"/>
        <w:rPr>
          <w:szCs w:val="28"/>
        </w:rPr>
      </w:pPr>
      <w:r w:rsidRPr="00D01D4D">
        <w:rPr>
          <w:szCs w:val="28"/>
        </w:rPr>
        <w:t>Д</w:t>
      </w:r>
      <w:r w:rsidR="00653E59" w:rsidRPr="00D01D4D">
        <w:rPr>
          <w:szCs w:val="28"/>
        </w:rPr>
        <w:t xml:space="preserve">ля достижения цели, реализации приоритетов развития системы обеспечения единства измерений и решения всех перечисленных выше задач необходимо опережающее совершенствование нормативной правовой базы </w:t>
      </w:r>
      <w:r w:rsidR="003D7B4D">
        <w:rPr>
          <w:szCs w:val="28"/>
        </w:rPr>
        <w:br/>
      </w:r>
      <w:r w:rsidR="00653E59" w:rsidRPr="00D01D4D">
        <w:rPr>
          <w:szCs w:val="28"/>
        </w:rPr>
        <w:t xml:space="preserve">в области обеспечения единства измерений. </w:t>
      </w:r>
    </w:p>
    <w:p w14:paraId="0CF547F2" w14:textId="5AF31FC8" w:rsidR="00653E59" w:rsidRPr="00D01D4D" w:rsidRDefault="00653E59" w:rsidP="00CF1D70">
      <w:pPr>
        <w:tabs>
          <w:tab w:val="num" w:pos="0"/>
        </w:tabs>
        <w:spacing w:line="276" w:lineRule="auto"/>
        <w:ind w:firstLine="709"/>
        <w:rPr>
          <w:szCs w:val="28"/>
        </w:rPr>
      </w:pPr>
      <w:r w:rsidRPr="00D01D4D">
        <w:rPr>
          <w:szCs w:val="28"/>
        </w:rPr>
        <w:t>Совершенствование нормативной правовой базы должно осуществляться по следующим основным направлениям:</w:t>
      </w:r>
    </w:p>
    <w:p w14:paraId="38D5D2F3" w14:textId="2B5BE6AD" w:rsidR="00653E59" w:rsidRPr="00D01D4D" w:rsidRDefault="00653E59" w:rsidP="00CF1D70">
      <w:pPr>
        <w:tabs>
          <w:tab w:val="num" w:pos="0"/>
        </w:tabs>
        <w:spacing w:line="276" w:lineRule="auto"/>
        <w:ind w:firstLine="709"/>
        <w:rPr>
          <w:szCs w:val="28"/>
        </w:rPr>
      </w:pPr>
      <w:r w:rsidRPr="00D01D4D">
        <w:rPr>
          <w:szCs w:val="28"/>
        </w:rPr>
        <w:t xml:space="preserve">корректировка сферы государственного регулирования обеспечения единства измерений, направленная на формирование сферы государственного регулирования обеспечения единства измерений, ориентированной </w:t>
      </w:r>
      <w:r w:rsidR="001508C7">
        <w:rPr>
          <w:szCs w:val="28"/>
        </w:rPr>
        <w:br/>
      </w:r>
      <w:r w:rsidRPr="00D01D4D">
        <w:rPr>
          <w:szCs w:val="28"/>
        </w:rPr>
        <w:t>на социально значимые направления, а также направления, обеспечивающие оборону и безопасность государства и общества;</w:t>
      </w:r>
    </w:p>
    <w:p w14:paraId="75936B39" w14:textId="77777777" w:rsidR="00653E59" w:rsidRPr="00D01D4D" w:rsidRDefault="00653E59" w:rsidP="00CF1D70">
      <w:pPr>
        <w:tabs>
          <w:tab w:val="num" w:pos="0"/>
        </w:tabs>
        <w:spacing w:line="276" w:lineRule="auto"/>
        <w:ind w:firstLine="709"/>
        <w:rPr>
          <w:szCs w:val="28"/>
        </w:rPr>
      </w:pPr>
      <w:r w:rsidRPr="00D01D4D">
        <w:rPr>
          <w:szCs w:val="28"/>
        </w:rPr>
        <w:t xml:space="preserve">установление норм, направленных на интеграцию в систему обеспечения единства измерений метрологической инфраструктуры новых субъектов Российской Федерации и обеспечивающих минимизацию нагрузки на реальный сектор экономики, связанной с переходным периодом; </w:t>
      </w:r>
    </w:p>
    <w:p w14:paraId="33856484" w14:textId="51738746" w:rsidR="00653E59" w:rsidRPr="00D01D4D" w:rsidRDefault="00653E59" w:rsidP="00CF1D70">
      <w:pPr>
        <w:tabs>
          <w:tab w:val="num" w:pos="0"/>
        </w:tabs>
        <w:spacing w:line="276" w:lineRule="auto"/>
        <w:ind w:firstLine="709"/>
        <w:rPr>
          <w:szCs w:val="28"/>
        </w:rPr>
      </w:pPr>
      <w:r w:rsidRPr="00D01D4D">
        <w:rPr>
          <w:szCs w:val="28"/>
        </w:rPr>
        <w:t xml:space="preserve">установление норм, предусматривающих координацию Министерством промышленности и торговли Российской Федерации разработки </w:t>
      </w:r>
      <w:r w:rsidR="001508C7">
        <w:rPr>
          <w:szCs w:val="28"/>
        </w:rPr>
        <w:br/>
      </w:r>
      <w:r w:rsidRPr="00D01D4D">
        <w:rPr>
          <w:szCs w:val="28"/>
        </w:rPr>
        <w:t>и производства средств измерительной техники;</w:t>
      </w:r>
    </w:p>
    <w:p w14:paraId="1F6DEAB4" w14:textId="2F5331CD" w:rsidR="00653E59" w:rsidRPr="00D01D4D" w:rsidRDefault="00653E59" w:rsidP="00CF1D70">
      <w:pPr>
        <w:tabs>
          <w:tab w:val="num" w:pos="0"/>
        </w:tabs>
        <w:spacing w:line="276" w:lineRule="auto"/>
        <w:ind w:firstLine="709"/>
        <w:rPr>
          <w:szCs w:val="28"/>
        </w:rPr>
      </w:pPr>
      <w:r w:rsidRPr="00D01D4D">
        <w:rPr>
          <w:szCs w:val="28"/>
        </w:rPr>
        <w:t xml:space="preserve">установление процедуры уполномочивания государственных учреждений на выполнение работ (оказание услуг) в сфере государственного регулирования обеспечения единства измерений, которая не должна дублировать процедуру аккредитации на выполнение работ (оказания услуг) </w:t>
      </w:r>
      <w:r w:rsidR="001508C7">
        <w:rPr>
          <w:szCs w:val="28"/>
        </w:rPr>
        <w:br/>
      </w:r>
      <w:r w:rsidRPr="00D01D4D">
        <w:rPr>
          <w:szCs w:val="28"/>
        </w:rPr>
        <w:t>в области обеспечения единства измерений);</w:t>
      </w:r>
    </w:p>
    <w:p w14:paraId="56D1D18F" w14:textId="70963E0D" w:rsidR="00653E59" w:rsidRPr="00D01D4D" w:rsidRDefault="00653E59" w:rsidP="00CF1D70">
      <w:pPr>
        <w:tabs>
          <w:tab w:val="num" w:pos="0"/>
        </w:tabs>
        <w:spacing w:line="276" w:lineRule="auto"/>
        <w:ind w:firstLine="709"/>
        <w:rPr>
          <w:szCs w:val="28"/>
        </w:rPr>
      </w:pPr>
      <w:r w:rsidRPr="00D01D4D">
        <w:rPr>
          <w:szCs w:val="28"/>
        </w:rPr>
        <w:t>создание механизм</w:t>
      </w:r>
      <w:r w:rsidR="00CC5ED0" w:rsidRPr="00D01D4D">
        <w:rPr>
          <w:szCs w:val="28"/>
        </w:rPr>
        <w:t>а</w:t>
      </w:r>
      <w:r w:rsidRPr="00D01D4D">
        <w:rPr>
          <w:szCs w:val="28"/>
        </w:rPr>
        <w:t xml:space="preserve"> установления требований к техническим системам </w:t>
      </w:r>
      <w:r w:rsidR="003D7B4D">
        <w:rPr>
          <w:szCs w:val="28"/>
        </w:rPr>
        <w:br/>
      </w:r>
      <w:r w:rsidRPr="00D01D4D">
        <w:rPr>
          <w:szCs w:val="28"/>
        </w:rPr>
        <w:t>и устройствам с измерительными функциями, а также механизм</w:t>
      </w:r>
      <w:r w:rsidR="00CC5ED0" w:rsidRPr="00D01D4D">
        <w:rPr>
          <w:szCs w:val="28"/>
        </w:rPr>
        <w:t>а</w:t>
      </w:r>
      <w:r w:rsidRPr="00D01D4D">
        <w:rPr>
          <w:szCs w:val="28"/>
        </w:rPr>
        <w:t xml:space="preserve"> оценки </w:t>
      </w:r>
      <w:r w:rsidR="003D7B4D">
        <w:rPr>
          <w:szCs w:val="28"/>
        </w:rPr>
        <w:br/>
      </w:r>
      <w:r w:rsidRPr="00D01D4D">
        <w:rPr>
          <w:szCs w:val="28"/>
        </w:rPr>
        <w:t>их соответствия данным требованиям</w:t>
      </w:r>
      <w:r w:rsidR="00CC5ED0" w:rsidRPr="00D01D4D">
        <w:rPr>
          <w:szCs w:val="28"/>
        </w:rPr>
        <w:t>;</w:t>
      </w:r>
    </w:p>
    <w:p w14:paraId="4A613071" w14:textId="6549C280" w:rsidR="00653E59" w:rsidRPr="00D01D4D" w:rsidRDefault="00653E59" w:rsidP="00577756">
      <w:pPr>
        <w:tabs>
          <w:tab w:val="num" w:pos="0"/>
        </w:tabs>
        <w:spacing w:line="276" w:lineRule="auto"/>
        <w:ind w:firstLine="709"/>
        <w:rPr>
          <w:szCs w:val="28"/>
        </w:rPr>
      </w:pPr>
      <w:r w:rsidRPr="00D01D4D">
        <w:rPr>
          <w:szCs w:val="28"/>
        </w:rPr>
        <w:lastRenderedPageBreak/>
        <w:t xml:space="preserve">регулирование механизма обеспечения единства измерений в области здравоохранения в части устранения двойного регулирования. В качестве правовой основы при этом могут выступать нормы, предусматривающие особенности обеспечения единства измерений в области здравоохранения, </w:t>
      </w:r>
      <w:r w:rsidR="001508C7">
        <w:rPr>
          <w:szCs w:val="28"/>
        </w:rPr>
        <w:br/>
      </w:r>
      <w:r w:rsidRPr="00D01D4D">
        <w:rPr>
          <w:szCs w:val="28"/>
        </w:rPr>
        <w:t xml:space="preserve">в том числе в части установления требований к средствам измерений, стандартным образцам и методикам (методам) измерений, учитывающие имеющийся опыт правового регулирования разработки, оценки соответствия и применения медицинских изделий, фармакопейных стандартных образцов </w:t>
      </w:r>
      <w:r w:rsidR="002E10FD">
        <w:rPr>
          <w:szCs w:val="28"/>
        </w:rPr>
        <w:br/>
      </w:r>
      <w:r w:rsidRPr="00D01D4D">
        <w:rPr>
          <w:szCs w:val="28"/>
        </w:rPr>
        <w:t>и аналитических фармакопейных методик;</w:t>
      </w:r>
    </w:p>
    <w:p w14:paraId="0D8C428F" w14:textId="32A9F99D" w:rsidR="00653E59" w:rsidRPr="00D01D4D" w:rsidRDefault="00653E59" w:rsidP="00CF1D70">
      <w:pPr>
        <w:tabs>
          <w:tab w:val="num" w:pos="0"/>
        </w:tabs>
        <w:spacing w:line="276" w:lineRule="auto"/>
        <w:ind w:firstLine="709"/>
        <w:rPr>
          <w:szCs w:val="28"/>
        </w:rPr>
      </w:pPr>
      <w:r w:rsidRPr="00D01D4D">
        <w:rPr>
          <w:szCs w:val="28"/>
        </w:rPr>
        <w:t xml:space="preserve">установление процедуры уполномочивания </w:t>
      </w:r>
      <w:r w:rsidR="0028136E">
        <w:rPr>
          <w:szCs w:val="28"/>
        </w:rPr>
        <w:t>ГНМИ</w:t>
      </w:r>
      <w:r w:rsidRPr="00D01D4D">
        <w:rPr>
          <w:szCs w:val="28"/>
        </w:rPr>
        <w:t xml:space="preserve">, аккредитованных </w:t>
      </w:r>
      <w:r w:rsidR="0028136E">
        <w:rPr>
          <w:szCs w:val="28"/>
        </w:rPr>
        <w:br/>
      </w:r>
      <w:r w:rsidRPr="00D01D4D">
        <w:rPr>
          <w:szCs w:val="28"/>
        </w:rPr>
        <w:t xml:space="preserve">в качестве провайдеров межлабораторных сравнительных испытаний (МСИ) </w:t>
      </w:r>
      <w:r w:rsidR="0028136E">
        <w:rPr>
          <w:szCs w:val="28"/>
        </w:rPr>
        <w:br/>
      </w:r>
      <w:r w:rsidRPr="00D01D4D">
        <w:rPr>
          <w:szCs w:val="28"/>
        </w:rPr>
        <w:t>в национальной системе аккредитации на организацию и проведение МСИ;</w:t>
      </w:r>
    </w:p>
    <w:p w14:paraId="58E223D1" w14:textId="77777777" w:rsidR="00653E59" w:rsidRPr="00D01D4D" w:rsidRDefault="00653E59" w:rsidP="00CF1D70">
      <w:pPr>
        <w:tabs>
          <w:tab w:val="num" w:pos="0"/>
        </w:tabs>
        <w:spacing w:line="276" w:lineRule="auto"/>
        <w:ind w:firstLine="709"/>
        <w:rPr>
          <w:szCs w:val="28"/>
        </w:rPr>
      </w:pPr>
      <w:r w:rsidRPr="00D01D4D">
        <w:rPr>
          <w:szCs w:val="28"/>
        </w:rPr>
        <w:t>внедрение законодательных норм, обеспечивающих применение цифровых полигонов, цифровых двойников эталонов единиц величин, стандартных образцов и средств измерений, а также цифровых стандартных справочных данных;</w:t>
      </w:r>
    </w:p>
    <w:p w14:paraId="7684E7C8" w14:textId="77777777" w:rsidR="00653E59" w:rsidRPr="00D01D4D" w:rsidRDefault="00653E59" w:rsidP="00CF1D70">
      <w:pPr>
        <w:tabs>
          <w:tab w:val="num" w:pos="0"/>
        </w:tabs>
        <w:spacing w:line="276" w:lineRule="auto"/>
        <w:ind w:firstLine="709"/>
        <w:rPr>
          <w:szCs w:val="28"/>
        </w:rPr>
      </w:pPr>
      <w:r w:rsidRPr="00D01D4D">
        <w:rPr>
          <w:szCs w:val="28"/>
        </w:rPr>
        <w:t>введение в сферу государственного регулирования обеспечения единства измерений метрологически значимого программного обеспечения, установление требований и порядка оценки соответствия данным требованиям;</w:t>
      </w:r>
    </w:p>
    <w:p w14:paraId="63BCE235" w14:textId="77777777" w:rsidR="00653E59" w:rsidRPr="00D01D4D" w:rsidRDefault="00653E59" w:rsidP="00CF1D70">
      <w:pPr>
        <w:tabs>
          <w:tab w:val="num" w:pos="0"/>
        </w:tabs>
        <w:spacing w:line="276" w:lineRule="auto"/>
        <w:ind w:firstLine="709"/>
        <w:rPr>
          <w:szCs w:val="28"/>
        </w:rPr>
      </w:pPr>
      <w:r w:rsidRPr="00D01D4D">
        <w:rPr>
          <w:szCs w:val="28"/>
        </w:rPr>
        <w:t xml:space="preserve">изменение периодичности и объема проведения процедур подтверждения компетентности для организаций, аккредитованных в национальной системе аккредитации в сфере обеспечения единства измерений, на основе анализа результатов участия в МСИ. </w:t>
      </w:r>
    </w:p>
    <w:p w14:paraId="6C76A6E2" w14:textId="480ACE41" w:rsidR="00653E59" w:rsidRPr="003D7B4D" w:rsidRDefault="00653E59" w:rsidP="00CF1D70">
      <w:pPr>
        <w:pStyle w:val="3"/>
        <w:numPr>
          <w:ilvl w:val="1"/>
          <w:numId w:val="13"/>
        </w:numPr>
        <w:tabs>
          <w:tab w:val="num" w:pos="-567"/>
          <w:tab w:val="left" w:pos="1418"/>
        </w:tabs>
        <w:spacing w:after="240" w:line="276" w:lineRule="auto"/>
        <w:ind w:left="0" w:firstLine="709"/>
        <w:rPr>
          <w:bCs w:val="0"/>
          <w:sz w:val="28"/>
          <w:szCs w:val="28"/>
        </w:rPr>
      </w:pPr>
      <w:r w:rsidRPr="003D7B4D">
        <w:rPr>
          <w:bCs w:val="0"/>
          <w:sz w:val="28"/>
          <w:szCs w:val="28"/>
        </w:rPr>
        <w:t>Повышение кадрового потенциала системы обеспечения единства измерений</w:t>
      </w:r>
    </w:p>
    <w:p w14:paraId="0831A779" w14:textId="6784B5A3" w:rsidR="00653E59" w:rsidRPr="003D7B4D" w:rsidRDefault="00653E59" w:rsidP="00CF1D70">
      <w:pPr>
        <w:tabs>
          <w:tab w:val="num" w:pos="0"/>
        </w:tabs>
        <w:spacing w:line="276" w:lineRule="auto"/>
        <w:ind w:firstLine="709"/>
        <w:rPr>
          <w:szCs w:val="28"/>
        </w:rPr>
      </w:pPr>
      <w:r w:rsidRPr="003D7B4D">
        <w:rPr>
          <w:szCs w:val="28"/>
        </w:rPr>
        <w:t xml:space="preserve">В Российской Федерации идёт процесс возврата к базовой подготовке </w:t>
      </w:r>
      <w:r w:rsidR="002E10FD">
        <w:rPr>
          <w:szCs w:val="28"/>
        </w:rPr>
        <w:br/>
      </w:r>
      <w:r w:rsidRPr="003D7B4D">
        <w:rPr>
          <w:szCs w:val="28"/>
        </w:rPr>
        <w:t xml:space="preserve">в высшей школе «специалистов» со сроком обучения от четырёх до шести лет. Предполагается, что в рамках одной специальности могут быть предложены разные программы по сроку подготовки, в зависимости от профессии, отрасли и запроса рынка труда. Необходимо обеспечить подготовку метрологов </w:t>
      </w:r>
      <w:r w:rsidR="002E10FD">
        <w:rPr>
          <w:szCs w:val="28"/>
        </w:rPr>
        <w:br/>
      </w:r>
      <w:r w:rsidRPr="003D7B4D">
        <w:rPr>
          <w:szCs w:val="28"/>
        </w:rPr>
        <w:t>со сроком</w:t>
      </w:r>
      <w:r w:rsidR="00555ADF" w:rsidRPr="003D7B4D">
        <w:rPr>
          <w:szCs w:val="28"/>
        </w:rPr>
        <w:t xml:space="preserve"> обучения</w:t>
      </w:r>
      <w:r w:rsidRPr="003D7B4D">
        <w:rPr>
          <w:szCs w:val="28"/>
        </w:rPr>
        <w:t xml:space="preserve"> пят</w:t>
      </w:r>
      <w:r w:rsidR="00555ADF" w:rsidRPr="003D7B4D">
        <w:rPr>
          <w:szCs w:val="28"/>
        </w:rPr>
        <w:t>ь</w:t>
      </w:r>
      <w:r w:rsidRPr="003D7B4D">
        <w:rPr>
          <w:szCs w:val="28"/>
        </w:rPr>
        <w:t xml:space="preserve"> или пят</w:t>
      </w:r>
      <w:r w:rsidR="00555ADF" w:rsidRPr="003D7B4D">
        <w:rPr>
          <w:szCs w:val="28"/>
        </w:rPr>
        <w:t>ь</w:t>
      </w:r>
      <w:r w:rsidRPr="003D7B4D">
        <w:rPr>
          <w:szCs w:val="28"/>
        </w:rPr>
        <w:t xml:space="preserve"> с половиной лет</w:t>
      </w:r>
      <w:r w:rsidR="00555ADF" w:rsidRPr="003D7B4D">
        <w:rPr>
          <w:szCs w:val="28"/>
        </w:rPr>
        <w:t>.</w:t>
      </w:r>
    </w:p>
    <w:p w14:paraId="73F26EF9" w14:textId="50ED8C90" w:rsidR="00653E59" w:rsidRPr="00D01D4D" w:rsidRDefault="00653E59" w:rsidP="00CF1D70">
      <w:pPr>
        <w:tabs>
          <w:tab w:val="num" w:pos="0"/>
        </w:tabs>
        <w:spacing w:line="276" w:lineRule="auto"/>
        <w:ind w:firstLine="709"/>
        <w:rPr>
          <w:szCs w:val="28"/>
        </w:rPr>
      </w:pPr>
      <w:r w:rsidRPr="00D01D4D">
        <w:rPr>
          <w:szCs w:val="28"/>
        </w:rPr>
        <w:t>В новой российской системе</w:t>
      </w:r>
      <w:r w:rsidR="00555ADF" w:rsidRPr="00D01D4D">
        <w:rPr>
          <w:szCs w:val="28"/>
        </w:rPr>
        <w:t xml:space="preserve"> </w:t>
      </w:r>
      <w:r w:rsidR="00AC3455" w:rsidRPr="00D01D4D">
        <w:rPr>
          <w:szCs w:val="28"/>
        </w:rPr>
        <w:t>образования</w:t>
      </w:r>
      <w:r w:rsidRPr="00D01D4D">
        <w:rPr>
          <w:szCs w:val="28"/>
        </w:rPr>
        <w:t xml:space="preserve"> высшее образование разделят на три ступени </w:t>
      </w:r>
      <w:r w:rsidR="00B27245">
        <w:rPr>
          <w:szCs w:val="28"/>
        </w:rPr>
        <w:t>–</w:t>
      </w:r>
      <w:r w:rsidRPr="00D01D4D">
        <w:rPr>
          <w:szCs w:val="28"/>
        </w:rPr>
        <w:t xml:space="preserve"> базовое, специализированное и аспирантура.</w:t>
      </w:r>
    </w:p>
    <w:p w14:paraId="36983221" w14:textId="7E830488" w:rsidR="00653E59" w:rsidRPr="00D01D4D" w:rsidRDefault="00653E59" w:rsidP="00CF1D70">
      <w:pPr>
        <w:tabs>
          <w:tab w:val="num" w:pos="0"/>
        </w:tabs>
        <w:spacing w:line="276" w:lineRule="auto"/>
        <w:ind w:firstLine="709"/>
        <w:rPr>
          <w:szCs w:val="28"/>
        </w:rPr>
      </w:pPr>
      <w:r w:rsidRPr="00577756">
        <w:rPr>
          <w:szCs w:val="28"/>
        </w:rPr>
        <w:t>Для успешного развития метрологии в условиях цифровой экономики, экономики данных</w:t>
      </w:r>
      <w:r w:rsidR="00555ADF" w:rsidRPr="00577756">
        <w:rPr>
          <w:szCs w:val="28"/>
        </w:rPr>
        <w:t>,</w:t>
      </w:r>
      <w:r w:rsidRPr="00577756">
        <w:rPr>
          <w:szCs w:val="28"/>
        </w:rPr>
        <w:t xml:space="preserve"> необходимо сохранить специализированное высшее образование.</w:t>
      </w:r>
      <w:r w:rsidRPr="00D01D4D">
        <w:rPr>
          <w:szCs w:val="28"/>
        </w:rPr>
        <w:t xml:space="preserve"> </w:t>
      </w:r>
    </w:p>
    <w:p w14:paraId="07C7F695" w14:textId="73602BBB" w:rsidR="00653E59" w:rsidRPr="00D01D4D" w:rsidRDefault="00653E59" w:rsidP="00CF1D70">
      <w:pPr>
        <w:tabs>
          <w:tab w:val="num" w:pos="0"/>
        </w:tabs>
        <w:spacing w:line="276" w:lineRule="auto"/>
        <w:ind w:firstLine="709"/>
        <w:rPr>
          <w:szCs w:val="28"/>
        </w:rPr>
      </w:pPr>
      <w:r w:rsidRPr="00D01D4D">
        <w:rPr>
          <w:szCs w:val="28"/>
        </w:rPr>
        <w:lastRenderedPageBreak/>
        <w:t xml:space="preserve">Для развития научной составляющей системы обеспечения единства измерений в Российской Федерации приоритетом следует считать дальнейшее развитие подготовки кадров в аспирантуре и докторантуре, создание </w:t>
      </w:r>
      <w:r w:rsidR="002E10FD">
        <w:rPr>
          <w:szCs w:val="28"/>
        </w:rPr>
        <w:br/>
      </w:r>
      <w:r w:rsidRPr="00D01D4D">
        <w:rPr>
          <w:szCs w:val="28"/>
        </w:rPr>
        <w:t xml:space="preserve">и развитие в составе институтов </w:t>
      </w:r>
      <w:r w:rsidR="002E10FD">
        <w:rPr>
          <w:szCs w:val="28"/>
        </w:rPr>
        <w:t>Федерального агентства по техническому регулированию и метрологии</w:t>
      </w:r>
      <w:r w:rsidRPr="00D01D4D">
        <w:rPr>
          <w:szCs w:val="28"/>
        </w:rPr>
        <w:t xml:space="preserve"> научно-образовательных центров.</w:t>
      </w:r>
    </w:p>
    <w:p w14:paraId="3EAD3CA7" w14:textId="77777777" w:rsidR="00EF5C76" w:rsidRPr="00D01D4D" w:rsidRDefault="00EF5C76" w:rsidP="00CF1D70">
      <w:pPr>
        <w:tabs>
          <w:tab w:val="num" w:pos="0"/>
        </w:tabs>
        <w:spacing w:line="276" w:lineRule="auto"/>
        <w:ind w:firstLine="709"/>
        <w:rPr>
          <w:szCs w:val="28"/>
        </w:rPr>
      </w:pPr>
      <w:r w:rsidRPr="00D01D4D">
        <w:rPr>
          <w:szCs w:val="28"/>
        </w:rPr>
        <w:t>Определённые задачи в плане подготовки научных кадров может решать Метрологическая академия России.</w:t>
      </w:r>
    </w:p>
    <w:p w14:paraId="1D4B5666" w14:textId="4B7A8CC9" w:rsidR="00653E59" w:rsidRDefault="00653E59" w:rsidP="00CF1D70">
      <w:pPr>
        <w:tabs>
          <w:tab w:val="num" w:pos="0"/>
        </w:tabs>
        <w:spacing w:line="276" w:lineRule="auto"/>
        <w:ind w:firstLine="709"/>
        <w:rPr>
          <w:szCs w:val="28"/>
        </w:rPr>
      </w:pPr>
      <w:r w:rsidRPr="00D01D4D">
        <w:rPr>
          <w:szCs w:val="28"/>
        </w:rPr>
        <w:t xml:space="preserve">Важным моментом в повышении метрологической компетентности </w:t>
      </w:r>
      <w:r w:rsidR="003D7B4D">
        <w:rPr>
          <w:szCs w:val="28"/>
        </w:rPr>
        <w:br/>
      </w:r>
      <w:r w:rsidRPr="00D01D4D">
        <w:rPr>
          <w:szCs w:val="28"/>
        </w:rPr>
        <w:t xml:space="preserve">не только метрологов, но и специалистов в других сферах экономической деятельности, является работа с потенциальными абитуриентами. В этом плане перспективным является развитие деятельности Метрологического образовательного кластера </w:t>
      </w:r>
      <w:r w:rsidR="002E10FD">
        <w:rPr>
          <w:szCs w:val="28"/>
        </w:rPr>
        <w:t>Федерального агентства по техническому регулированию и метрологии</w:t>
      </w:r>
      <w:r w:rsidRPr="00D01D4D">
        <w:rPr>
          <w:szCs w:val="28"/>
        </w:rPr>
        <w:t>, созданного в конце 2021 года.</w:t>
      </w:r>
    </w:p>
    <w:p w14:paraId="7F290205" w14:textId="7E1E3DCD" w:rsidR="00C55C07" w:rsidRDefault="00C55C07" w:rsidP="00CF1D70">
      <w:pPr>
        <w:tabs>
          <w:tab w:val="num" w:pos="0"/>
        </w:tabs>
        <w:spacing w:line="276" w:lineRule="auto"/>
        <w:ind w:firstLine="709"/>
        <w:rPr>
          <w:szCs w:val="28"/>
        </w:rPr>
      </w:pPr>
      <w:r>
        <w:rPr>
          <w:szCs w:val="28"/>
        </w:rPr>
        <w:t>Кроме того, для повышения кадрового потенциала системы обеспечения единства измерений необходимо решить следующие задачи:</w:t>
      </w:r>
    </w:p>
    <w:p w14:paraId="06482EA1" w14:textId="6890EDF3" w:rsidR="00C55C07" w:rsidRDefault="00C55C07" w:rsidP="00CF1D70">
      <w:pPr>
        <w:tabs>
          <w:tab w:val="num" w:pos="0"/>
        </w:tabs>
        <w:spacing w:line="276" w:lineRule="auto"/>
        <w:ind w:firstLine="709"/>
        <w:rPr>
          <w:szCs w:val="28"/>
        </w:rPr>
      </w:pPr>
      <w:r>
        <w:rPr>
          <w:szCs w:val="28"/>
        </w:rPr>
        <w:t xml:space="preserve">оценить потребность в подготовке специалистов-метрологов </w:t>
      </w:r>
      <w:r w:rsidR="002E10FD">
        <w:rPr>
          <w:szCs w:val="28"/>
        </w:rPr>
        <w:br/>
      </w:r>
      <w:r>
        <w:rPr>
          <w:szCs w:val="28"/>
        </w:rPr>
        <w:t>и их квалификации с учетом требований федеральных органов исполнительной власти, госкорпораций, предприятий промышленности различных отраслей;</w:t>
      </w:r>
    </w:p>
    <w:p w14:paraId="42A50DA2" w14:textId="7F745F01" w:rsidR="00FC7D35" w:rsidRDefault="00FC7D35" w:rsidP="00CF1D70">
      <w:pPr>
        <w:tabs>
          <w:tab w:val="num" w:pos="0"/>
        </w:tabs>
        <w:spacing w:line="276" w:lineRule="auto"/>
        <w:ind w:firstLine="709"/>
        <w:rPr>
          <w:szCs w:val="28"/>
        </w:rPr>
      </w:pPr>
      <w:r>
        <w:rPr>
          <w:szCs w:val="28"/>
        </w:rPr>
        <w:t xml:space="preserve">переработать профессиональные и образовательные стандарты с учетом требований к квалификации специалистов метрологов и обеспечить </w:t>
      </w:r>
      <w:r w:rsidR="002E10FD">
        <w:rPr>
          <w:szCs w:val="28"/>
        </w:rPr>
        <w:br/>
      </w:r>
      <w:r>
        <w:rPr>
          <w:szCs w:val="28"/>
        </w:rPr>
        <w:t>в соответствии с ними подготовку в учебных заведениях;</w:t>
      </w:r>
    </w:p>
    <w:p w14:paraId="6935E4F8" w14:textId="57E7EF5A" w:rsidR="00C55C07" w:rsidRPr="00D01D4D" w:rsidRDefault="00FC7D35" w:rsidP="00CF1D70">
      <w:pPr>
        <w:tabs>
          <w:tab w:val="num" w:pos="0"/>
        </w:tabs>
        <w:spacing w:line="276" w:lineRule="auto"/>
        <w:ind w:firstLine="709"/>
        <w:rPr>
          <w:szCs w:val="28"/>
        </w:rPr>
      </w:pPr>
      <w:r>
        <w:rPr>
          <w:szCs w:val="28"/>
        </w:rPr>
        <w:t>выработать механизмы привлечения специалистов-метрологов для работы на первичных должностях на предприятиях промышленности, включая целевую подготовку в вузах за счет предприятий.</w:t>
      </w:r>
    </w:p>
    <w:p w14:paraId="63D9CAC4" w14:textId="13EF41ED" w:rsidR="00653E59" w:rsidRPr="003D7B4D" w:rsidRDefault="00653E59" w:rsidP="00CF1D70">
      <w:pPr>
        <w:pStyle w:val="3"/>
        <w:numPr>
          <w:ilvl w:val="1"/>
          <w:numId w:val="13"/>
        </w:numPr>
        <w:tabs>
          <w:tab w:val="num" w:pos="-567"/>
          <w:tab w:val="left" w:pos="1418"/>
        </w:tabs>
        <w:spacing w:after="240" w:line="276" w:lineRule="auto"/>
        <w:ind w:left="0" w:firstLine="709"/>
        <w:rPr>
          <w:bCs w:val="0"/>
          <w:sz w:val="28"/>
          <w:szCs w:val="28"/>
        </w:rPr>
      </w:pPr>
      <w:r w:rsidRPr="003D7B4D">
        <w:rPr>
          <w:bCs w:val="0"/>
          <w:sz w:val="28"/>
          <w:szCs w:val="28"/>
        </w:rPr>
        <w:t>Развитие международного сотрудничества в области метрологии в современных условиях</w:t>
      </w:r>
    </w:p>
    <w:p w14:paraId="281E9714" w14:textId="17EDC868" w:rsidR="00653E59" w:rsidRPr="00D01D4D" w:rsidRDefault="00653E59" w:rsidP="00CF1D70">
      <w:pPr>
        <w:tabs>
          <w:tab w:val="num" w:pos="0"/>
        </w:tabs>
        <w:spacing w:line="276" w:lineRule="auto"/>
        <w:ind w:firstLine="709"/>
        <w:rPr>
          <w:szCs w:val="28"/>
        </w:rPr>
      </w:pPr>
      <w:r w:rsidRPr="00D01D4D">
        <w:rPr>
          <w:szCs w:val="28"/>
        </w:rPr>
        <w:t xml:space="preserve">Несмотря на санкционные ограничения, экономика Российской Федерации остается глубоко интегрированной в международную экономическую систему. При этом система возникших ограничений требует изменения приоритетов и векторов международного научно-технического сотрудничества в области обеспечения единства измерений. </w:t>
      </w:r>
    </w:p>
    <w:p w14:paraId="38969F46" w14:textId="5C8A805A" w:rsidR="00653E59" w:rsidRPr="00D01D4D" w:rsidRDefault="00653E59" w:rsidP="00CF1D70">
      <w:pPr>
        <w:tabs>
          <w:tab w:val="num" w:pos="0"/>
        </w:tabs>
        <w:spacing w:line="276" w:lineRule="auto"/>
        <w:ind w:firstLine="709"/>
        <w:rPr>
          <w:szCs w:val="28"/>
        </w:rPr>
      </w:pPr>
      <w:r w:rsidRPr="00D01D4D">
        <w:rPr>
          <w:szCs w:val="28"/>
        </w:rPr>
        <w:t xml:space="preserve">Международное сотрудничество в области метрологии должно быть направлено на повышение конкурентоспособности российской продукции </w:t>
      </w:r>
      <w:r w:rsidR="002E10FD">
        <w:rPr>
          <w:szCs w:val="28"/>
        </w:rPr>
        <w:br/>
      </w:r>
      <w:r w:rsidRPr="00D01D4D">
        <w:rPr>
          <w:szCs w:val="28"/>
        </w:rPr>
        <w:t>на мировом рынке и защите отечественных производителей и потребителей, облегчения доступа продукции из дружественных стран на внутренний рынок и экспорта из Российской Федерации.</w:t>
      </w:r>
    </w:p>
    <w:p w14:paraId="05692570" w14:textId="77777777" w:rsidR="00653E59" w:rsidRPr="00D01D4D" w:rsidRDefault="00653E59" w:rsidP="00CF1D70">
      <w:pPr>
        <w:tabs>
          <w:tab w:val="num" w:pos="0"/>
        </w:tabs>
        <w:spacing w:line="276" w:lineRule="auto"/>
        <w:ind w:firstLine="709"/>
        <w:rPr>
          <w:szCs w:val="28"/>
        </w:rPr>
      </w:pPr>
      <w:r w:rsidRPr="00D01D4D">
        <w:rPr>
          <w:szCs w:val="28"/>
        </w:rPr>
        <w:t>В этой связи целесообразно:</w:t>
      </w:r>
    </w:p>
    <w:p w14:paraId="2DCDE778" w14:textId="6681BE92" w:rsidR="00653E59" w:rsidRPr="00D01D4D" w:rsidRDefault="00653E59" w:rsidP="00CF1D70">
      <w:pPr>
        <w:tabs>
          <w:tab w:val="num" w:pos="0"/>
        </w:tabs>
        <w:spacing w:line="276" w:lineRule="auto"/>
        <w:ind w:firstLine="709"/>
        <w:rPr>
          <w:szCs w:val="28"/>
        </w:rPr>
      </w:pPr>
      <w:r w:rsidRPr="00D01D4D">
        <w:rPr>
          <w:szCs w:val="28"/>
        </w:rPr>
        <w:lastRenderedPageBreak/>
        <w:t xml:space="preserve">продолжить участие (членство) в международных метрологических организациях (Метрическая Конвенция, Международная организация законодательной метрологии (МОЗМ)), активизировав деятельность российских специалистов в их структурных органах (консультативные комитеты Международного бюро мер и весов (МБМВ), технические комитеты/подкомитеты и рабочие группы МОЗМ); </w:t>
      </w:r>
    </w:p>
    <w:p w14:paraId="4F35BFC2" w14:textId="77777777" w:rsidR="00653E59" w:rsidRPr="00D01D4D" w:rsidRDefault="00653E59" w:rsidP="00CF1D70">
      <w:pPr>
        <w:tabs>
          <w:tab w:val="num" w:pos="0"/>
        </w:tabs>
        <w:spacing w:line="276" w:lineRule="auto"/>
        <w:ind w:firstLine="709"/>
        <w:rPr>
          <w:szCs w:val="28"/>
        </w:rPr>
      </w:pPr>
      <w:r w:rsidRPr="00D01D4D">
        <w:rPr>
          <w:szCs w:val="28"/>
        </w:rPr>
        <w:t>сохранить ведущие позиции в региональной метрологической организации Евро-Азиатское сотрудничество государственных метрологических организаций (КООМЕТ);</w:t>
      </w:r>
    </w:p>
    <w:p w14:paraId="5C0A5529" w14:textId="1228F3EA" w:rsidR="00653E59" w:rsidRPr="00D01D4D" w:rsidRDefault="00653E59" w:rsidP="00CF1D70">
      <w:pPr>
        <w:tabs>
          <w:tab w:val="num" w:pos="0"/>
        </w:tabs>
        <w:spacing w:line="276" w:lineRule="auto"/>
        <w:ind w:firstLine="709"/>
        <w:rPr>
          <w:szCs w:val="28"/>
        </w:rPr>
      </w:pPr>
      <w:r w:rsidRPr="00D01D4D">
        <w:rPr>
          <w:szCs w:val="28"/>
        </w:rPr>
        <w:t xml:space="preserve">активизировать участие представителей Российской Федерации </w:t>
      </w:r>
      <w:r w:rsidR="002E10FD">
        <w:rPr>
          <w:szCs w:val="28"/>
        </w:rPr>
        <w:br/>
      </w:r>
      <w:r w:rsidRPr="00D01D4D">
        <w:rPr>
          <w:szCs w:val="28"/>
        </w:rPr>
        <w:t xml:space="preserve">в других региональных метрологических организациях (Азиатско-Тихоокеанская метрологическая программа, Азиатско-Тихоокеанский Форум по законодательной метрологии); </w:t>
      </w:r>
    </w:p>
    <w:p w14:paraId="1371DE03" w14:textId="11035EEA" w:rsidR="00653E59" w:rsidRPr="00D01D4D" w:rsidRDefault="00653E59" w:rsidP="00CF1D70">
      <w:pPr>
        <w:tabs>
          <w:tab w:val="num" w:pos="0"/>
        </w:tabs>
        <w:spacing w:line="276" w:lineRule="auto"/>
        <w:ind w:firstLine="709"/>
        <w:rPr>
          <w:szCs w:val="28"/>
        </w:rPr>
      </w:pPr>
      <w:r w:rsidRPr="00D01D4D">
        <w:rPr>
          <w:szCs w:val="28"/>
        </w:rPr>
        <w:t>реализовать потенциал сотрудничества в рамках Евразийского экономического союза (ЕАЭС), что подразумевает обеспечение перехода на единую политику в отдельных видах метрологических работ, а именно возможность автоматического признания результатов работ в области обеспечения единства измерений, проведенных государствами Союза, без проведения процедур признаний и повторных испытаний;</w:t>
      </w:r>
    </w:p>
    <w:p w14:paraId="125EE3F2" w14:textId="77777777" w:rsidR="00653E59" w:rsidRPr="00D01D4D" w:rsidRDefault="00653E59" w:rsidP="00CF1D70">
      <w:pPr>
        <w:tabs>
          <w:tab w:val="num" w:pos="0"/>
        </w:tabs>
        <w:spacing w:line="276" w:lineRule="auto"/>
        <w:ind w:firstLine="709"/>
        <w:rPr>
          <w:szCs w:val="28"/>
        </w:rPr>
      </w:pPr>
      <w:r w:rsidRPr="00D01D4D">
        <w:rPr>
          <w:szCs w:val="28"/>
        </w:rPr>
        <w:t>активизировать участие специалистов-метрологов в работе Шанхайской организации сотрудничества (ШОС) и БРИКС, инициировать создание рабочих групп по метрологии для облегчения товарооборота и снятия технических барьеров в торговле между странами, входящими в эти организации;</w:t>
      </w:r>
    </w:p>
    <w:p w14:paraId="5D5B7FFF" w14:textId="53806100" w:rsidR="00653E59" w:rsidRPr="00D01D4D" w:rsidRDefault="00653E59" w:rsidP="00CF1D70">
      <w:pPr>
        <w:tabs>
          <w:tab w:val="num" w:pos="0"/>
        </w:tabs>
        <w:spacing w:line="276" w:lineRule="auto"/>
        <w:ind w:firstLine="709"/>
        <w:rPr>
          <w:szCs w:val="28"/>
        </w:rPr>
      </w:pPr>
      <w:r w:rsidRPr="00D01D4D">
        <w:rPr>
          <w:szCs w:val="28"/>
        </w:rPr>
        <w:t>сохранить позиции Российской Федерации как лидера в области метрологии в Содружестве Независимых Государств в рамках Межгосударственного совета по стандартизации, метрологии и сертификации (МГС);</w:t>
      </w:r>
    </w:p>
    <w:p w14:paraId="1A4A459C" w14:textId="071A01D8" w:rsidR="00653E59" w:rsidRPr="00D01D4D" w:rsidRDefault="00653E59" w:rsidP="00CF1D70">
      <w:pPr>
        <w:tabs>
          <w:tab w:val="num" w:pos="0"/>
        </w:tabs>
        <w:spacing w:line="276" w:lineRule="auto"/>
        <w:ind w:firstLine="709"/>
        <w:rPr>
          <w:szCs w:val="28"/>
        </w:rPr>
      </w:pPr>
      <w:r w:rsidRPr="00D01D4D">
        <w:rPr>
          <w:szCs w:val="28"/>
        </w:rPr>
        <w:t xml:space="preserve">расширить взаимовыгодное научно-техническое сотрудничество </w:t>
      </w:r>
      <w:r w:rsidR="002E10FD">
        <w:rPr>
          <w:szCs w:val="28"/>
        </w:rPr>
        <w:br/>
      </w:r>
      <w:r w:rsidRPr="00D01D4D">
        <w:rPr>
          <w:szCs w:val="28"/>
        </w:rPr>
        <w:t>в области метрологии с развитыми дружественными странами с целью совершенствования эталонной базы, проведения сличений и совместных инновационных научно-исследовательских работ;</w:t>
      </w:r>
    </w:p>
    <w:p w14:paraId="2E5D41B2" w14:textId="77777777" w:rsidR="00653E59" w:rsidRPr="00D01D4D" w:rsidRDefault="00653E59" w:rsidP="00CF1D70">
      <w:pPr>
        <w:tabs>
          <w:tab w:val="num" w:pos="0"/>
        </w:tabs>
        <w:spacing w:line="276" w:lineRule="auto"/>
        <w:ind w:firstLine="709"/>
        <w:rPr>
          <w:szCs w:val="28"/>
        </w:rPr>
      </w:pPr>
      <w:r w:rsidRPr="00D01D4D">
        <w:rPr>
          <w:szCs w:val="28"/>
        </w:rPr>
        <w:t>использовать международно-признанные механизмы признания результатов испытаний (Система сертификации МОЗМ) в интересах Российской Федерации;</w:t>
      </w:r>
    </w:p>
    <w:p w14:paraId="15895E0E" w14:textId="7F162E83" w:rsidR="00653E59" w:rsidRPr="00D01D4D" w:rsidRDefault="00653E59" w:rsidP="00CF1D70">
      <w:pPr>
        <w:tabs>
          <w:tab w:val="num" w:pos="0"/>
        </w:tabs>
        <w:spacing w:line="276" w:lineRule="auto"/>
        <w:ind w:firstLine="709"/>
        <w:rPr>
          <w:szCs w:val="28"/>
        </w:rPr>
      </w:pPr>
      <w:r w:rsidRPr="00D01D4D">
        <w:rPr>
          <w:szCs w:val="28"/>
        </w:rPr>
        <w:t>наращивать экспорт качественных образовательных услуг в области метрологии, прежде всего в государства-участники Содружества Независимых государств, а также в дружественные страны Африки, Латинской Америки и Юго-Восточной Азии.</w:t>
      </w:r>
    </w:p>
    <w:p w14:paraId="51EA0298" w14:textId="5CB49E76" w:rsidR="00653E59" w:rsidRPr="00D01D4D" w:rsidRDefault="00B27245" w:rsidP="00CF1D70">
      <w:pPr>
        <w:pStyle w:val="1"/>
        <w:tabs>
          <w:tab w:val="clear" w:pos="482"/>
        </w:tabs>
        <w:spacing w:line="276" w:lineRule="auto"/>
        <w:ind w:left="0" w:firstLine="0"/>
        <w:jc w:val="center"/>
        <w:rPr>
          <w:sz w:val="28"/>
          <w:szCs w:val="28"/>
        </w:rPr>
      </w:pPr>
      <w:r>
        <w:rPr>
          <w:sz w:val="28"/>
          <w:szCs w:val="28"/>
        </w:rPr>
        <w:lastRenderedPageBreak/>
        <w:t xml:space="preserve"> </w:t>
      </w:r>
      <w:r w:rsidR="00653E59" w:rsidRPr="00D01D4D">
        <w:rPr>
          <w:sz w:val="28"/>
          <w:szCs w:val="28"/>
        </w:rPr>
        <w:t>Реализация Стратегии</w:t>
      </w:r>
    </w:p>
    <w:p w14:paraId="56E4D48A" w14:textId="438096F1" w:rsidR="00653E59" w:rsidRPr="003D7B4D" w:rsidRDefault="00653E59" w:rsidP="00CF1D70">
      <w:pPr>
        <w:pStyle w:val="2"/>
        <w:tabs>
          <w:tab w:val="clear" w:pos="964"/>
          <w:tab w:val="left" w:pos="1418"/>
        </w:tabs>
        <w:spacing w:line="276" w:lineRule="auto"/>
        <w:ind w:left="0" w:firstLine="709"/>
        <w:rPr>
          <w:bCs w:val="0"/>
          <w:smallCaps w:val="0"/>
          <w:sz w:val="28"/>
          <w:szCs w:val="28"/>
        </w:rPr>
      </w:pPr>
      <w:r w:rsidRPr="003D7B4D">
        <w:rPr>
          <w:bCs w:val="0"/>
          <w:smallCaps w:val="0"/>
          <w:sz w:val="28"/>
          <w:szCs w:val="28"/>
        </w:rPr>
        <w:t>Сценарии развития системы обеспечения единства измерений</w:t>
      </w:r>
    </w:p>
    <w:p w14:paraId="455F4F3A" w14:textId="3777E27F" w:rsidR="00653E59" w:rsidRPr="00D01D4D" w:rsidRDefault="00653E59" w:rsidP="00CF1D70">
      <w:pPr>
        <w:spacing w:line="276" w:lineRule="auto"/>
        <w:ind w:firstLine="709"/>
        <w:rPr>
          <w:szCs w:val="28"/>
        </w:rPr>
      </w:pPr>
      <w:r w:rsidRPr="00D01D4D">
        <w:rPr>
          <w:szCs w:val="28"/>
        </w:rPr>
        <w:t xml:space="preserve">Сценарии развития системы обеспечения единства измерений в полной мере обусловлены внешними и внутренними факторами развития экономики Российской Федерации. За прошедшие годы российская и мировая экономики подверглись стрессовым воздействиям, которых ранее не было несколько десятилетий. К ним относятся пандемия </w:t>
      </w:r>
      <w:r w:rsidR="002E10FD" w:rsidRPr="00577756">
        <w:rPr>
          <w:szCs w:val="28"/>
          <w:lang w:val="en-US"/>
        </w:rPr>
        <w:t>COVID</w:t>
      </w:r>
      <w:r w:rsidRPr="00577756">
        <w:rPr>
          <w:szCs w:val="28"/>
        </w:rPr>
        <w:t>-19 и</w:t>
      </w:r>
      <w:r w:rsidRPr="00D01D4D">
        <w:rPr>
          <w:szCs w:val="28"/>
        </w:rPr>
        <w:t xml:space="preserve"> критический сдвиг </w:t>
      </w:r>
      <w:r w:rsidR="002E10FD">
        <w:rPr>
          <w:szCs w:val="28"/>
        </w:rPr>
        <w:br/>
      </w:r>
      <w:r w:rsidRPr="00D01D4D">
        <w:rPr>
          <w:szCs w:val="28"/>
        </w:rPr>
        <w:t xml:space="preserve">в международных отношениях, фактически вылившийся в экономическую </w:t>
      </w:r>
      <w:r w:rsidR="002E10FD">
        <w:rPr>
          <w:szCs w:val="28"/>
        </w:rPr>
        <w:br/>
      </w:r>
      <w:r w:rsidRPr="00D01D4D">
        <w:rPr>
          <w:szCs w:val="28"/>
        </w:rPr>
        <w:t xml:space="preserve">и политическую блокаду Российской Федерации со стороны стран «коллективного Запада». В сложившихся новых международных экономических условиях экономика Российской Федерации продемонстрировала небывалую устойчивость, сумела в целом сохранить стабильные макроэкономические показатели и продемонстрировала возможности к росту. </w:t>
      </w:r>
    </w:p>
    <w:p w14:paraId="746F324B" w14:textId="13918956" w:rsidR="00653E59" w:rsidRPr="00D01D4D" w:rsidRDefault="00653E59" w:rsidP="00CF1D70">
      <w:pPr>
        <w:spacing w:line="276" w:lineRule="auto"/>
        <w:ind w:firstLine="709"/>
        <w:rPr>
          <w:szCs w:val="28"/>
        </w:rPr>
      </w:pPr>
      <w:r w:rsidRPr="00D01D4D">
        <w:rPr>
          <w:szCs w:val="28"/>
        </w:rPr>
        <w:t xml:space="preserve">Анализируя сложившуюся международную обстановку </w:t>
      </w:r>
      <w:r w:rsidR="002E10FD">
        <w:rPr>
          <w:szCs w:val="28"/>
        </w:rPr>
        <w:br/>
      </w:r>
      <w:r w:rsidRPr="00D01D4D">
        <w:rPr>
          <w:szCs w:val="28"/>
        </w:rPr>
        <w:t>и макроэкономическую конъюнктуру мирового рынка</w:t>
      </w:r>
      <w:r w:rsidR="00EF5C76" w:rsidRPr="00D01D4D">
        <w:rPr>
          <w:szCs w:val="28"/>
        </w:rPr>
        <w:t>,</w:t>
      </w:r>
      <w:r w:rsidRPr="00D01D4D">
        <w:rPr>
          <w:szCs w:val="28"/>
        </w:rPr>
        <w:t xml:space="preserve"> можно сказать</w:t>
      </w:r>
      <w:r w:rsidR="00EF5C76" w:rsidRPr="00D01D4D">
        <w:rPr>
          <w:szCs w:val="28"/>
        </w:rPr>
        <w:t>, что</w:t>
      </w:r>
      <w:r w:rsidRPr="00D01D4D">
        <w:rPr>
          <w:szCs w:val="28"/>
        </w:rPr>
        <w:t xml:space="preserve"> </w:t>
      </w:r>
      <w:r w:rsidR="00EF5C76" w:rsidRPr="00D01D4D">
        <w:rPr>
          <w:szCs w:val="28"/>
        </w:rPr>
        <w:t>и</w:t>
      </w:r>
      <w:r w:rsidRPr="00D01D4D">
        <w:rPr>
          <w:szCs w:val="28"/>
        </w:rPr>
        <w:t xml:space="preserve">дет формирование многополярного мира, что уже привело к относительной стабилизации мирового рынка энергетических ресурсов. Российская Федерация остается экономикой, глубоко интегрированной в систему международной торговли и разделения труда, однако, для обеспечения дальнейшей устойчивости своего развития проводит смену приоритетов </w:t>
      </w:r>
      <w:r w:rsidR="002E10FD">
        <w:rPr>
          <w:szCs w:val="28"/>
        </w:rPr>
        <w:br/>
      </w:r>
      <w:r w:rsidRPr="00D01D4D">
        <w:rPr>
          <w:szCs w:val="28"/>
        </w:rPr>
        <w:t>и векторов международного сотрудничества. При этом формируются новые торговые и кооперационные связи, технологические партнёрства с развитыми дружественными странами в области совместного создания и освоения новых технологий и рынков высокотехнологичной продукции.</w:t>
      </w:r>
    </w:p>
    <w:p w14:paraId="68E9595C" w14:textId="1DB81AD0" w:rsidR="00653E59" w:rsidRPr="00D01D4D" w:rsidRDefault="00653E59" w:rsidP="00CF1D70">
      <w:pPr>
        <w:spacing w:line="276" w:lineRule="auto"/>
        <w:ind w:firstLine="709"/>
        <w:rPr>
          <w:szCs w:val="28"/>
        </w:rPr>
      </w:pPr>
      <w:r w:rsidRPr="00D01D4D">
        <w:rPr>
          <w:szCs w:val="28"/>
        </w:rPr>
        <w:t xml:space="preserve">В условиях многополярного мира данные связи и партнёрства характеризуются долговременной надежностью и устойчивостью. В связи </w:t>
      </w:r>
      <w:r w:rsidR="002E10FD">
        <w:rPr>
          <w:szCs w:val="28"/>
        </w:rPr>
        <w:br/>
      </w:r>
      <w:r w:rsidRPr="00D01D4D">
        <w:rPr>
          <w:szCs w:val="28"/>
        </w:rPr>
        <w:t xml:space="preserve">с </w:t>
      </w:r>
      <w:r w:rsidR="0094081A">
        <w:rPr>
          <w:szCs w:val="28"/>
        </w:rPr>
        <w:t>этим</w:t>
      </w:r>
      <w:r w:rsidRPr="00D01D4D">
        <w:rPr>
          <w:szCs w:val="28"/>
        </w:rPr>
        <w:t xml:space="preserve">, в среднесрочном горизонте планирования развития мировой экономики не просматривается условий для смены макроэкономической конъюнктуры, способной вызвать негативные последствия для российской экономики. Это обуславливает то, что в Прогнозе социально-экономического развития Российской Федерации до 2036 года предусмотрен только базовый сценарий. </w:t>
      </w:r>
    </w:p>
    <w:p w14:paraId="5B1610D6" w14:textId="6CEBB21D" w:rsidR="00653E59" w:rsidRPr="00D01D4D" w:rsidRDefault="00653E59" w:rsidP="00CF1D70">
      <w:pPr>
        <w:spacing w:line="276" w:lineRule="auto"/>
        <w:ind w:firstLine="709"/>
        <w:rPr>
          <w:szCs w:val="28"/>
        </w:rPr>
      </w:pPr>
      <w:r w:rsidRPr="00D01D4D">
        <w:rPr>
          <w:szCs w:val="28"/>
        </w:rPr>
        <w:t xml:space="preserve">Более того, имеющее место беспрецедентное политическое </w:t>
      </w:r>
      <w:r w:rsidR="002E10FD">
        <w:rPr>
          <w:szCs w:val="28"/>
        </w:rPr>
        <w:br/>
      </w:r>
      <w:r w:rsidRPr="00D01D4D">
        <w:rPr>
          <w:szCs w:val="28"/>
        </w:rPr>
        <w:t xml:space="preserve">и экономическое давление на Российскую Федерацию фактически </w:t>
      </w:r>
      <w:r w:rsidR="00577756">
        <w:rPr>
          <w:szCs w:val="28"/>
        </w:rPr>
        <w:br/>
      </w:r>
      <w:r w:rsidRPr="00D01D4D">
        <w:rPr>
          <w:szCs w:val="28"/>
        </w:rPr>
        <w:t xml:space="preserve">не оставляет возможности, как было </w:t>
      </w:r>
      <w:r w:rsidR="0094081A">
        <w:rPr>
          <w:szCs w:val="28"/>
        </w:rPr>
        <w:t>ранее</w:t>
      </w:r>
      <w:r w:rsidRPr="00D01D4D">
        <w:rPr>
          <w:szCs w:val="28"/>
        </w:rPr>
        <w:t xml:space="preserve">, планировать развитие </w:t>
      </w:r>
      <w:r w:rsidR="00577756">
        <w:rPr>
          <w:szCs w:val="28"/>
        </w:rPr>
        <w:br/>
      </w:r>
      <w:r w:rsidRPr="00D01D4D">
        <w:rPr>
          <w:szCs w:val="28"/>
        </w:rPr>
        <w:t xml:space="preserve">по консервативному или инерционному сценарию. Задачи, поставленные перед экономикой и промышленностью, сформулированные </w:t>
      </w:r>
      <w:r w:rsidR="00577756">
        <w:rPr>
          <w:szCs w:val="28"/>
        </w:rPr>
        <w:br/>
      </w:r>
      <w:r w:rsidRPr="00D01D4D">
        <w:rPr>
          <w:szCs w:val="28"/>
        </w:rPr>
        <w:lastRenderedPageBreak/>
        <w:t>в государственных документах стратегического планирования высокого уровня в терминах достижения технологического суверенитета, технологического паритета и технологического лидерства, не оставляют вариантов для консервативного или инерционного развития.</w:t>
      </w:r>
    </w:p>
    <w:p w14:paraId="7890C997" w14:textId="270AD18D" w:rsidR="00653E59" w:rsidRPr="00D01D4D" w:rsidRDefault="00FB0C9E" w:rsidP="00CF1D70">
      <w:pPr>
        <w:spacing w:line="276" w:lineRule="auto"/>
        <w:ind w:firstLine="709"/>
        <w:rPr>
          <w:szCs w:val="28"/>
        </w:rPr>
      </w:pPr>
      <w:r w:rsidRPr="00D01D4D">
        <w:rPr>
          <w:szCs w:val="28"/>
        </w:rPr>
        <w:t>Р</w:t>
      </w:r>
      <w:r w:rsidR="00653E59" w:rsidRPr="00D01D4D">
        <w:rPr>
          <w:szCs w:val="28"/>
        </w:rPr>
        <w:t xml:space="preserve">еализация Стратегии </w:t>
      </w:r>
      <w:r w:rsidRPr="00D01D4D">
        <w:rPr>
          <w:szCs w:val="28"/>
        </w:rPr>
        <w:t xml:space="preserve">рассматривается для двух сценариев </w:t>
      </w:r>
      <w:r w:rsidR="00653E59" w:rsidRPr="00D01D4D">
        <w:rPr>
          <w:szCs w:val="28"/>
        </w:rPr>
        <w:t xml:space="preserve">развития экономики – </w:t>
      </w:r>
      <w:r w:rsidRPr="00D01D4D">
        <w:rPr>
          <w:szCs w:val="28"/>
        </w:rPr>
        <w:t>консервативному и оптимистичному</w:t>
      </w:r>
      <w:r w:rsidR="00653E59" w:rsidRPr="00D01D4D">
        <w:rPr>
          <w:szCs w:val="28"/>
        </w:rPr>
        <w:t xml:space="preserve">. </w:t>
      </w:r>
      <w:r w:rsidRPr="00D01D4D">
        <w:rPr>
          <w:szCs w:val="28"/>
        </w:rPr>
        <w:t>Оптимистичный сценарий в отличии от консервативного предусматривает выделение лимитов бюджетных ассигнований, приведенных в разделе ресурсное обеспечение реализации Стратегии в полном объеме.</w:t>
      </w:r>
      <w:r w:rsidR="00653E59" w:rsidRPr="00D01D4D">
        <w:rPr>
          <w:szCs w:val="28"/>
        </w:rPr>
        <w:t xml:space="preserve"> </w:t>
      </w:r>
    </w:p>
    <w:p w14:paraId="65929C9D" w14:textId="6515E5BD" w:rsidR="00653E59" w:rsidRPr="00D01D4D" w:rsidRDefault="0096118D" w:rsidP="00CF1D70">
      <w:pPr>
        <w:spacing w:line="276" w:lineRule="auto"/>
        <w:ind w:firstLine="709"/>
        <w:rPr>
          <w:szCs w:val="28"/>
        </w:rPr>
      </w:pPr>
      <w:r w:rsidRPr="00D01D4D">
        <w:rPr>
          <w:szCs w:val="28"/>
        </w:rPr>
        <w:t xml:space="preserve">Оптимистичный </w:t>
      </w:r>
      <w:r w:rsidR="00653E59" w:rsidRPr="00D01D4D">
        <w:rPr>
          <w:szCs w:val="28"/>
        </w:rPr>
        <w:t xml:space="preserve">сценарий Стратегии предполагает реализацию </w:t>
      </w:r>
      <w:proofErr w:type="spellStart"/>
      <w:r w:rsidR="00653E59" w:rsidRPr="00D01D4D">
        <w:rPr>
          <w:szCs w:val="28"/>
        </w:rPr>
        <w:t>проактивной</w:t>
      </w:r>
      <w:proofErr w:type="spellEnd"/>
      <w:r w:rsidR="00653E59" w:rsidRPr="00D01D4D">
        <w:rPr>
          <w:szCs w:val="28"/>
        </w:rPr>
        <w:t xml:space="preserve"> технологической политики, направленной на снижение негативных последствий, обусловленных разрывом устоявшихся кооперационных цепочек и международных связей, и достижение высоких результатов за счет выстраивания новых.</w:t>
      </w:r>
    </w:p>
    <w:p w14:paraId="448F2F7E" w14:textId="28CF5D70" w:rsidR="00653E59" w:rsidRPr="00D01D4D" w:rsidRDefault="0096118D" w:rsidP="00CF1D70">
      <w:pPr>
        <w:spacing w:line="276" w:lineRule="auto"/>
        <w:ind w:firstLine="709"/>
        <w:rPr>
          <w:szCs w:val="28"/>
        </w:rPr>
      </w:pPr>
      <w:r w:rsidRPr="00D01D4D">
        <w:rPr>
          <w:szCs w:val="28"/>
        </w:rPr>
        <w:t xml:space="preserve">Оптимистичный </w:t>
      </w:r>
      <w:r w:rsidR="00653E59" w:rsidRPr="00D01D4D">
        <w:rPr>
          <w:szCs w:val="28"/>
        </w:rPr>
        <w:t xml:space="preserve">сценарий развития системы обеспечения единства измерений опирается на создание благоприятных условий для ее развития </w:t>
      </w:r>
      <w:r w:rsidR="00577756">
        <w:rPr>
          <w:szCs w:val="28"/>
        </w:rPr>
        <w:br/>
      </w:r>
      <w:r w:rsidR="00653E59" w:rsidRPr="00D01D4D">
        <w:rPr>
          <w:szCs w:val="28"/>
        </w:rPr>
        <w:t>за счет совершенствования нормативно-правовой базы и характеризуется:</w:t>
      </w:r>
    </w:p>
    <w:p w14:paraId="441DC34C" w14:textId="77777777" w:rsidR="00653E59" w:rsidRPr="00D01D4D" w:rsidRDefault="00653E59" w:rsidP="00CF1D70">
      <w:pPr>
        <w:spacing w:line="276" w:lineRule="auto"/>
        <w:ind w:firstLine="709"/>
        <w:rPr>
          <w:szCs w:val="28"/>
        </w:rPr>
      </w:pPr>
      <w:r w:rsidRPr="00D01D4D">
        <w:rPr>
          <w:szCs w:val="28"/>
        </w:rPr>
        <w:t xml:space="preserve">увеличением объема финансирования мероприятий по развитию эталонной базы Российской Федерации, направленных на повышение научно-технического уровня эталонов и создание всех эталонов, воспроизводящих основные единицы системы SI; </w:t>
      </w:r>
    </w:p>
    <w:p w14:paraId="44DA223C" w14:textId="141B637F" w:rsidR="00653E59" w:rsidRPr="00D01D4D" w:rsidRDefault="00653E59" w:rsidP="00CF1D70">
      <w:pPr>
        <w:spacing w:line="276" w:lineRule="auto"/>
        <w:ind w:firstLine="709"/>
        <w:rPr>
          <w:szCs w:val="28"/>
        </w:rPr>
      </w:pPr>
      <w:r w:rsidRPr="00D01D4D">
        <w:rPr>
          <w:szCs w:val="28"/>
        </w:rPr>
        <w:t>структурными изменениями в системе управления обеспечением единства измерений, обеспечивающими повышение эффективности управления и достижением полного единства измерений в масштабе всей страны;</w:t>
      </w:r>
    </w:p>
    <w:p w14:paraId="7F6039A6" w14:textId="5E2F1830" w:rsidR="00653E59" w:rsidRPr="00D01D4D" w:rsidRDefault="00653E59" w:rsidP="00CF1D70">
      <w:pPr>
        <w:spacing w:line="276" w:lineRule="auto"/>
        <w:ind w:firstLine="709"/>
        <w:rPr>
          <w:szCs w:val="28"/>
        </w:rPr>
      </w:pPr>
      <w:r w:rsidRPr="00D01D4D">
        <w:rPr>
          <w:szCs w:val="28"/>
        </w:rPr>
        <w:t xml:space="preserve">информатизацией и цифровой трансформацией отрасли, обеспечивающими сквозную цифровую </w:t>
      </w:r>
      <w:proofErr w:type="spellStart"/>
      <w:r w:rsidRPr="00D01D4D">
        <w:rPr>
          <w:szCs w:val="28"/>
        </w:rPr>
        <w:t>прослеживаемость</w:t>
      </w:r>
      <w:proofErr w:type="spellEnd"/>
      <w:r w:rsidRPr="00D01D4D">
        <w:rPr>
          <w:szCs w:val="28"/>
        </w:rPr>
        <w:t xml:space="preserve"> от станков с ЧПУ и промышленных роботов до первичных эталонов единиц системы, полную доступность информации о средствах измерений и результатах измерений, получением высоконадёжных прогнозов на основе анализа больших данных </w:t>
      </w:r>
      <w:r w:rsidR="00577756">
        <w:rPr>
          <w:szCs w:val="28"/>
        </w:rPr>
        <w:br/>
      </w:r>
      <w:r w:rsidRPr="00D01D4D">
        <w:rPr>
          <w:szCs w:val="28"/>
        </w:rPr>
        <w:t>о динамике потребностей в измерениях и парка средств измерений;</w:t>
      </w:r>
    </w:p>
    <w:p w14:paraId="29909E0D" w14:textId="6B93B273" w:rsidR="00653E59" w:rsidRPr="00D01D4D" w:rsidRDefault="00653E59" w:rsidP="00CF1D70">
      <w:pPr>
        <w:spacing w:line="276" w:lineRule="auto"/>
        <w:ind w:firstLine="709"/>
        <w:rPr>
          <w:szCs w:val="28"/>
        </w:rPr>
      </w:pPr>
      <w:r w:rsidRPr="00D01D4D">
        <w:rPr>
          <w:szCs w:val="28"/>
        </w:rPr>
        <w:t xml:space="preserve">высоким кадровым потенциалом системы обеспечения единства измерений в масштабе страны и обеспеченностью </w:t>
      </w:r>
      <w:r w:rsidR="00577756">
        <w:rPr>
          <w:szCs w:val="28"/>
        </w:rPr>
        <w:br/>
      </w:r>
      <w:r w:rsidRPr="00D01D4D">
        <w:rPr>
          <w:szCs w:val="28"/>
        </w:rPr>
        <w:t xml:space="preserve">в высококвалифицированных кадрах специалистов-метрологов не только организаций Росстандарта, но и метрологических служб предприятий </w:t>
      </w:r>
      <w:r w:rsidR="00577756">
        <w:rPr>
          <w:szCs w:val="28"/>
        </w:rPr>
        <w:br/>
      </w:r>
      <w:r w:rsidRPr="00D01D4D">
        <w:rPr>
          <w:szCs w:val="28"/>
        </w:rPr>
        <w:t xml:space="preserve">и организаций, участвующих в реализации Концепции технологического развития Российской Федерации, наличием достаточного кадрового резерва </w:t>
      </w:r>
      <w:r w:rsidR="00577756">
        <w:rPr>
          <w:szCs w:val="28"/>
        </w:rPr>
        <w:br/>
      </w:r>
      <w:r w:rsidRPr="00D01D4D">
        <w:rPr>
          <w:szCs w:val="28"/>
        </w:rPr>
        <w:t>из числа метрологов высшей квалификации, необходимого для научно-технического развития системы обеспечения единства измерений.</w:t>
      </w:r>
    </w:p>
    <w:p w14:paraId="6816F159" w14:textId="2D903A20" w:rsidR="00653E59" w:rsidRPr="00D01D4D" w:rsidRDefault="00653E59" w:rsidP="00CF1D70">
      <w:pPr>
        <w:spacing w:line="276" w:lineRule="auto"/>
        <w:ind w:firstLine="709"/>
        <w:rPr>
          <w:szCs w:val="28"/>
        </w:rPr>
      </w:pPr>
      <w:r w:rsidRPr="00D01D4D">
        <w:rPr>
          <w:szCs w:val="28"/>
        </w:rPr>
        <w:lastRenderedPageBreak/>
        <w:t xml:space="preserve">При реализации указанного сценария можно ожидать, что система обеспечения единства измерений преодолеет имеющиеся системные проблемы, не допустит появления метрологических барьеров и будет всемерно способствовать ускорению национального технологического развития, достижению технологического лидерства, реализации стратегических национальных целей Российской Федерации. </w:t>
      </w:r>
    </w:p>
    <w:p w14:paraId="5335D825" w14:textId="6A3F9811" w:rsidR="00653E59" w:rsidRPr="003D7B4D" w:rsidRDefault="00653E59" w:rsidP="00CF1D70">
      <w:pPr>
        <w:pStyle w:val="2"/>
        <w:tabs>
          <w:tab w:val="clear" w:pos="964"/>
          <w:tab w:val="left" w:pos="1418"/>
        </w:tabs>
        <w:spacing w:line="276" w:lineRule="auto"/>
        <w:ind w:left="0" w:firstLine="709"/>
        <w:rPr>
          <w:bCs w:val="0"/>
          <w:smallCaps w:val="0"/>
          <w:sz w:val="28"/>
          <w:szCs w:val="28"/>
        </w:rPr>
      </w:pPr>
      <w:r w:rsidRPr="003D7B4D">
        <w:rPr>
          <w:bCs w:val="0"/>
          <w:smallCaps w:val="0"/>
          <w:sz w:val="28"/>
          <w:szCs w:val="28"/>
        </w:rPr>
        <w:t xml:space="preserve">Механизм реализации, мониторинг, контроль реализации </w:t>
      </w:r>
      <w:r w:rsidR="002E10FD">
        <w:rPr>
          <w:bCs w:val="0"/>
          <w:smallCaps w:val="0"/>
          <w:sz w:val="28"/>
          <w:szCs w:val="28"/>
        </w:rPr>
        <w:br/>
      </w:r>
      <w:r w:rsidRPr="003D7B4D">
        <w:rPr>
          <w:bCs w:val="0"/>
          <w:smallCaps w:val="0"/>
          <w:sz w:val="28"/>
          <w:szCs w:val="28"/>
        </w:rPr>
        <w:t>и корректировка Стратегии</w:t>
      </w:r>
    </w:p>
    <w:p w14:paraId="6A88790F" w14:textId="08132DAD" w:rsidR="00653E59" w:rsidRPr="00D01D4D" w:rsidRDefault="00653E59" w:rsidP="00CF1D70">
      <w:pPr>
        <w:spacing w:line="276" w:lineRule="auto"/>
        <w:ind w:firstLine="709"/>
        <w:rPr>
          <w:szCs w:val="28"/>
        </w:rPr>
      </w:pPr>
      <w:r w:rsidRPr="00D01D4D">
        <w:rPr>
          <w:szCs w:val="28"/>
        </w:rPr>
        <w:t xml:space="preserve">Механизм реализации Стратегии базируется на выполнении мероприятий в области организационного, технического, информационного, кадрового и нормативно-правового развития системы обеспечения единства измерений, предусмотренных Стратегией, а также мероприятий, предусмотренных государственными и ведомственными целевыми программами, разрабатываемыми во исполнение Стратегии. </w:t>
      </w:r>
    </w:p>
    <w:p w14:paraId="10991675" w14:textId="7CD97377" w:rsidR="00653E59" w:rsidRPr="00D01D4D" w:rsidRDefault="00653E59" w:rsidP="00CF1D70">
      <w:pPr>
        <w:spacing w:line="276" w:lineRule="auto"/>
        <w:ind w:firstLine="709"/>
        <w:rPr>
          <w:szCs w:val="28"/>
        </w:rPr>
      </w:pPr>
      <w:r w:rsidRPr="00D01D4D">
        <w:rPr>
          <w:szCs w:val="28"/>
        </w:rPr>
        <w:t xml:space="preserve">Мониторинг, контроль реализации и корректировка Стратегии осуществляются Министерством промышленности и торговли Российской Федерации совместно с федеральными органами исполнительной власти </w:t>
      </w:r>
      <w:r w:rsidR="00577756">
        <w:rPr>
          <w:szCs w:val="28"/>
        </w:rPr>
        <w:br/>
      </w:r>
      <w:r w:rsidRPr="00D01D4D">
        <w:rPr>
          <w:szCs w:val="28"/>
        </w:rPr>
        <w:t>в соответствии с их сферой ведения в рамках закрепленных полномочий.</w:t>
      </w:r>
    </w:p>
    <w:p w14:paraId="5BFF5075" w14:textId="45CF9AD5" w:rsidR="00653E59" w:rsidRPr="00D01D4D" w:rsidRDefault="00653E59" w:rsidP="00CF1D70">
      <w:pPr>
        <w:spacing w:line="276" w:lineRule="auto"/>
        <w:ind w:firstLine="709"/>
        <w:rPr>
          <w:szCs w:val="28"/>
        </w:rPr>
      </w:pPr>
      <w:r w:rsidRPr="00D01D4D">
        <w:rPr>
          <w:szCs w:val="28"/>
        </w:rPr>
        <w:t>Мониторинг реализации Стратегии базируется на данных мониторинга состояния системы обеспечения единства измерений, отчетных материалах по выполнению плана мероприятий по реализации Стратегии, первичной информации от организаций промышленности, аналитике научно-исследовательских организаций Росстандарта, а также на других официальных данных.</w:t>
      </w:r>
    </w:p>
    <w:p w14:paraId="6CBE7D0E" w14:textId="77777777" w:rsidR="00653E59" w:rsidRPr="00D01D4D" w:rsidRDefault="00653E59" w:rsidP="00CF1D70">
      <w:pPr>
        <w:spacing w:line="276" w:lineRule="auto"/>
        <w:ind w:firstLine="709"/>
        <w:rPr>
          <w:szCs w:val="28"/>
        </w:rPr>
      </w:pPr>
      <w:r w:rsidRPr="00D01D4D">
        <w:rPr>
          <w:szCs w:val="28"/>
        </w:rPr>
        <w:t>В ходе мониторинга и контроля реализации Стратегии учитываются степень достижения запланированных результатов, факторы, повлиявшие на ход реализации Стратегии, соответствие фактических сроков реализации мероприятий плановым, целевое использование выделенных бюджетных средств, объемы привлеченного внебюджетного финансирования, предложения о необходимости корректировки Стратегии. Достижение цели Стратегии оценивается путем комплексного анализа достижения всех целевых показателей Стратегии.</w:t>
      </w:r>
    </w:p>
    <w:p w14:paraId="62D07925" w14:textId="436E1D29" w:rsidR="00653E59" w:rsidRPr="00D01D4D" w:rsidRDefault="00653E59" w:rsidP="00CF1D70">
      <w:pPr>
        <w:spacing w:line="276" w:lineRule="auto"/>
        <w:ind w:firstLine="709"/>
        <w:rPr>
          <w:szCs w:val="28"/>
        </w:rPr>
      </w:pPr>
      <w:r w:rsidRPr="00D01D4D">
        <w:rPr>
          <w:szCs w:val="28"/>
        </w:rPr>
        <w:t xml:space="preserve">На основе результатов мониторинга Министерство промышленности </w:t>
      </w:r>
      <w:r w:rsidR="00577756">
        <w:rPr>
          <w:szCs w:val="28"/>
        </w:rPr>
        <w:br/>
      </w:r>
      <w:r w:rsidRPr="00D01D4D">
        <w:rPr>
          <w:szCs w:val="28"/>
        </w:rPr>
        <w:t>и торговли Российской Федерации организует подготовку ежегодного доклада о ходе реализации Стратегии и направляет его в Правительство Российской Федерации до 1 июня года, следующего за отчетным.</w:t>
      </w:r>
    </w:p>
    <w:p w14:paraId="72C47268" w14:textId="77777777" w:rsidR="00653E59" w:rsidRPr="00D01D4D" w:rsidRDefault="00653E59" w:rsidP="00CF1D70">
      <w:pPr>
        <w:spacing w:line="276" w:lineRule="auto"/>
        <w:ind w:firstLine="709"/>
        <w:rPr>
          <w:szCs w:val="28"/>
        </w:rPr>
      </w:pPr>
      <w:r w:rsidRPr="00D01D4D">
        <w:rPr>
          <w:szCs w:val="28"/>
        </w:rPr>
        <w:t>Доклад о ходе реализации Стратегии включает в себя:</w:t>
      </w:r>
    </w:p>
    <w:p w14:paraId="7565E42F" w14:textId="77777777" w:rsidR="00653E59" w:rsidRPr="00D01D4D" w:rsidRDefault="00653E59" w:rsidP="00CF1D70">
      <w:pPr>
        <w:spacing w:line="276" w:lineRule="auto"/>
        <w:ind w:firstLine="709"/>
        <w:rPr>
          <w:szCs w:val="28"/>
        </w:rPr>
      </w:pPr>
      <w:r w:rsidRPr="00D01D4D">
        <w:rPr>
          <w:szCs w:val="28"/>
        </w:rPr>
        <w:t>аналитическую справку о реализации Стратегии;</w:t>
      </w:r>
    </w:p>
    <w:p w14:paraId="60EFC832" w14:textId="1263A10F" w:rsidR="00653E59" w:rsidRPr="00D01D4D" w:rsidRDefault="00653E59" w:rsidP="00CF1D70">
      <w:pPr>
        <w:spacing w:line="276" w:lineRule="auto"/>
        <w:ind w:firstLine="709"/>
        <w:rPr>
          <w:szCs w:val="28"/>
        </w:rPr>
      </w:pPr>
      <w:r w:rsidRPr="00D01D4D">
        <w:rPr>
          <w:szCs w:val="28"/>
        </w:rPr>
        <w:lastRenderedPageBreak/>
        <w:t xml:space="preserve">сведения о конкретных результатах, в том числе о значениях целевых показателей, достигнутых за отчетный период, и об исполненных </w:t>
      </w:r>
      <w:r w:rsidR="00577756">
        <w:rPr>
          <w:szCs w:val="28"/>
        </w:rPr>
        <w:br/>
      </w:r>
      <w:r w:rsidRPr="00D01D4D">
        <w:rPr>
          <w:szCs w:val="28"/>
        </w:rPr>
        <w:t>и неисполненных мероприятиях (с анализом причин неисполнения);</w:t>
      </w:r>
    </w:p>
    <w:p w14:paraId="69E0205F" w14:textId="77777777" w:rsidR="00653E59" w:rsidRPr="00D01D4D" w:rsidRDefault="00653E59" w:rsidP="00CF1D70">
      <w:pPr>
        <w:spacing w:line="276" w:lineRule="auto"/>
        <w:ind w:firstLine="709"/>
        <w:rPr>
          <w:szCs w:val="28"/>
        </w:rPr>
      </w:pPr>
      <w:r w:rsidRPr="00D01D4D">
        <w:rPr>
          <w:szCs w:val="28"/>
        </w:rPr>
        <w:t>анализ факторов, повлиявших на ход реализации Стратегии;</w:t>
      </w:r>
    </w:p>
    <w:p w14:paraId="5646C02A" w14:textId="77777777" w:rsidR="00653E59" w:rsidRPr="00D01D4D" w:rsidRDefault="00653E59" w:rsidP="00CF1D70">
      <w:pPr>
        <w:spacing w:line="276" w:lineRule="auto"/>
        <w:ind w:firstLine="709"/>
        <w:rPr>
          <w:szCs w:val="28"/>
        </w:rPr>
      </w:pPr>
      <w:r w:rsidRPr="00D01D4D">
        <w:rPr>
          <w:szCs w:val="28"/>
        </w:rPr>
        <w:t>данные об использованных бюджетных ассигнованиях на реализацию мероприятий государственных программ Российской Федерации, обеспечивающих реализацию Стратегии;</w:t>
      </w:r>
    </w:p>
    <w:p w14:paraId="7346FB6C" w14:textId="77777777" w:rsidR="00653E59" w:rsidRPr="00D01D4D" w:rsidRDefault="00653E59" w:rsidP="00CF1D70">
      <w:pPr>
        <w:spacing w:line="276" w:lineRule="auto"/>
        <w:ind w:firstLine="709"/>
        <w:rPr>
          <w:szCs w:val="28"/>
        </w:rPr>
      </w:pPr>
      <w:r w:rsidRPr="00D01D4D">
        <w:rPr>
          <w:szCs w:val="28"/>
        </w:rPr>
        <w:t>данные об объемах привлеченного в рамках реализации Стратегии внебюджетного финансирования, в том числе на принципах государственно-частного партнерства;</w:t>
      </w:r>
    </w:p>
    <w:p w14:paraId="05285B38" w14:textId="77777777" w:rsidR="00653E59" w:rsidRPr="00D01D4D" w:rsidRDefault="00653E59" w:rsidP="00CF1D70">
      <w:pPr>
        <w:spacing w:line="276" w:lineRule="auto"/>
        <w:ind w:firstLine="709"/>
        <w:rPr>
          <w:szCs w:val="28"/>
        </w:rPr>
      </w:pPr>
      <w:r w:rsidRPr="00D01D4D">
        <w:rPr>
          <w:szCs w:val="28"/>
        </w:rPr>
        <w:t>предложения о необходимости корректировки Стратегии.</w:t>
      </w:r>
    </w:p>
    <w:p w14:paraId="784025EB" w14:textId="29EF64B7" w:rsidR="00653E59" w:rsidRPr="00D01D4D" w:rsidRDefault="00653E59" w:rsidP="00CF1D70">
      <w:pPr>
        <w:spacing w:line="276" w:lineRule="auto"/>
        <w:ind w:firstLine="709"/>
        <w:rPr>
          <w:szCs w:val="28"/>
        </w:rPr>
      </w:pPr>
      <w:r w:rsidRPr="00D01D4D">
        <w:rPr>
          <w:szCs w:val="28"/>
        </w:rPr>
        <w:t xml:space="preserve">Положения Стратегии корректируются по мере уточнения </w:t>
      </w:r>
      <w:r w:rsidR="00577756">
        <w:rPr>
          <w:szCs w:val="28"/>
        </w:rPr>
        <w:br/>
      </w:r>
      <w:r w:rsidRPr="00D01D4D">
        <w:rPr>
          <w:szCs w:val="28"/>
        </w:rPr>
        <w:t>ее приоритетов и изменения финансово-экономической и социальной ситуации в Российской Федерации.</w:t>
      </w:r>
    </w:p>
    <w:p w14:paraId="023D1B39" w14:textId="495D4A8B" w:rsidR="00653E59" w:rsidRPr="00386EC8" w:rsidRDefault="00653E59" w:rsidP="00CF1D70">
      <w:pPr>
        <w:pStyle w:val="2"/>
        <w:tabs>
          <w:tab w:val="clear" w:pos="964"/>
          <w:tab w:val="left" w:pos="1418"/>
        </w:tabs>
        <w:spacing w:line="276" w:lineRule="auto"/>
        <w:ind w:left="0" w:firstLine="709"/>
        <w:rPr>
          <w:bCs w:val="0"/>
          <w:smallCaps w:val="0"/>
          <w:sz w:val="28"/>
          <w:szCs w:val="28"/>
        </w:rPr>
      </w:pPr>
      <w:r w:rsidRPr="00386EC8">
        <w:rPr>
          <w:bCs w:val="0"/>
          <w:smallCaps w:val="0"/>
          <w:sz w:val="28"/>
          <w:szCs w:val="28"/>
        </w:rPr>
        <w:t>Ресурсное обеспечение реализации Стратегии</w:t>
      </w:r>
    </w:p>
    <w:p w14:paraId="1C953980" w14:textId="576E405A" w:rsidR="00653E59" w:rsidRPr="00D01D4D" w:rsidRDefault="00653E59" w:rsidP="00CF1D70">
      <w:pPr>
        <w:spacing w:line="276" w:lineRule="auto"/>
        <w:ind w:firstLine="709"/>
        <w:rPr>
          <w:szCs w:val="28"/>
        </w:rPr>
      </w:pPr>
      <w:r w:rsidRPr="00D01D4D">
        <w:rPr>
          <w:szCs w:val="28"/>
        </w:rPr>
        <w:t xml:space="preserve">Реализация Стратегии будет осуществляться за счет средств бюджетной системы Российской Федерации, в том числе за счет средств, предусмотренных на реализацию государственной </w:t>
      </w:r>
      <w:r w:rsidR="00386EC8">
        <w:rPr>
          <w:szCs w:val="28"/>
        </w:rPr>
        <w:t>программы Российской Федерации «</w:t>
      </w:r>
      <w:r w:rsidRPr="00D01D4D">
        <w:rPr>
          <w:szCs w:val="28"/>
        </w:rPr>
        <w:t>Развитие промышленности и пов</w:t>
      </w:r>
      <w:r w:rsidR="00386EC8">
        <w:rPr>
          <w:szCs w:val="28"/>
        </w:rPr>
        <w:t xml:space="preserve">ышение </w:t>
      </w:r>
      <w:r w:rsidR="00577756">
        <w:rPr>
          <w:szCs w:val="28"/>
        </w:rPr>
        <w:br/>
      </w:r>
      <w:r w:rsidR="00386EC8">
        <w:rPr>
          <w:szCs w:val="28"/>
        </w:rPr>
        <w:t>ее конкурентоспособности»</w:t>
      </w:r>
      <w:r w:rsidRPr="00D01D4D">
        <w:rPr>
          <w:szCs w:val="28"/>
        </w:rPr>
        <w:t>.</w:t>
      </w:r>
    </w:p>
    <w:p w14:paraId="23CBB1F4" w14:textId="54E57F98" w:rsidR="00653E59" w:rsidRPr="00D01D4D" w:rsidRDefault="00653E59" w:rsidP="00CF1D70">
      <w:pPr>
        <w:spacing w:line="276" w:lineRule="auto"/>
        <w:ind w:firstLine="709"/>
        <w:rPr>
          <w:szCs w:val="28"/>
        </w:rPr>
      </w:pPr>
      <w:r w:rsidRPr="00D01D4D">
        <w:rPr>
          <w:szCs w:val="28"/>
        </w:rPr>
        <w:t>Для реализации Стратегии и достижения целевых показателей потребуется финансирование в следующем размере:</w:t>
      </w:r>
      <w:r w:rsidR="004470E0" w:rsidRPr="00D01D4D">
        <w:rPr>
          <w:szCs w:val="28"/>
        </w:rPr>
        <w:t xml:space="preserve"> </w:t>
      </w:r>
    </w:p>
    <w:p w14:paraId="70DCD122" w14:textId="65AD080E" w:rsidR="003D7206" w:rsidRPr="00386EC8" w:rsidRDefault="00653E59" w:rsidP="00CF1D70">
      <w:pPr>
        <w:spacing w:line="276" w:lineRule="auto"/>
        <w:ind w:firstLine="709"/>
        <w:rPr>
          <w:szCs w:val="28"/>
        </w:rPr>
      </w:pPr>
      <w:r w:rsidRPr="00D01D4D">
        <w:rPr>
          <w:szCs w:val="28"/>
        </w:rPr>
        <w:t xml:space="preserve">до </w:t>
      </w:r>
      <w:r w:rsidR="00FE1293">
        <w:rPr>
          <w:szCs w:val="28"/>
        </w:rPr>
        <w:t>2</w:t>
      </w:r>
      <w:r w:rsidR="00404148">
        <w:rPr>
          <w:szCs w:val="28"/>
        </w:rPr>
        <w:t>,</w:t>
      </w:r>
      <w:r w:rsidR="00FE1293">
        <w:rPr>
          <w:szCs w:val="28"/>
        </w:rPr>
        <w:t>44</w:t>
      </w:r>
      <w:r w:rsidR="00036E56" w:rsidRPr="00D01D4D">
        <w:rPr>
          <w:szCs w:val="28"/>
        </w:rPr>
        <w:t xml:space="preserve"> </w:t>
      </w:r>
      <w:r w:rsidRPr="00D01D4D">
        <w:rPr>
          <w:szCs w:val="28"/>
        </w:rPr>
        <w:t xml:space="preserve">млрд. </w:t>
      </w:r>
      <w:r w:rsidR="00507BDA" w:rsidRPr="00D01D4D">
        <w:rPr>
          <w:szCs w:val="28"/>
        </w:rPr>
        <w:t>руб</w:t>
      </w:r>
      <w:r w:rsidR="00507BDA">
        <w:rPr>
          <w:szCs w:val="28"/>
        </w:rPr>
        <w:t xml:space="preserve">. </w:t>
      </w:r>
      <w:r w:rsidR="00FE1293">
        <w:rPr>
          <w:szCs w:val="28"/>
        </w:rPr>
        <w:t>ежегодно</w:t>
      </w:r>
      <w:r w:rsidRPr="00D01D4D">
        <w:rPr>
          <w:szCs w:val="28"/>
        </w:rPr>
        <w:t xml:space="preserve"> на модернизацию </w:t>
      </w:r>
      <w:r w:rsidR="00036E56" w:rsidRPr="00D01D4D">
        <w:rPr>
          <w:szCs w:val="28"/>
        </w:rPr>
        <w:t>государственных первичных эталонов</w:t>
      </w:r>
      <w:r w:rsidR="00FE1293">
        <w:rPr>
          <w:szCs w:val="28"/>
        </w:rPr>
        <w:t xml:space="preserve">, их содержание и сличения </w:t>
      </w:r>
      <w:r w:rsidR="003D7206" w:rsidRPr="00D01D4D">
        <w:rPr>
          <w:szCs w:val="28"/>
        </w:rPr>
        <w:t>(за исключение</w:t>
      </w:r>
      <w:r w:rsidR="005771CA" w:rsidRPr="00D01D4D">
        <w:rPr>
          <w:szCs w:val="28"/>
        </w:rPr>
        <w:t>м</w:t>
      </w:r>
      <w:r w:rsidR="003D7206" w:rsidRPr="00D01D4D">
        <w:rPr>
          <w:szCs w:val="28"/>
        </w:rPr>
        <w:t xml:space="preserve"> эталона килограмма</w:t>
      </w:r>
      <w:r w:rsidR="005771CA" w:rsidRPr="00D01D4D">
        <w:rPr>
          <w:szCs w:val="28"/>
        </w:rPr>
        <w:t>)</w:t>
      </w:r>
      <w:r w:rsidR="003D7206" w:rsidRPr="00D01D4D">
        <w:rPr>
          <w:szCs w:val="28"/>
        </w:rPr>
        <w:t>;</w:t>
      </w:r>
    </w:p>
    <w:p w14:paraId="58897609" w14:textId="643E906A" w:rsidR="00036E56" w:rsidRPr="00D01D4D" w:rsidRDefault="003D7206" w:rsidP="00CF1D70">
      <w:pPr>
        <w:spacing w:line="276" w:lineRule="auto"/>
        <w:ind w:firstLine="709"/>
        <w:rPr>
          <w:szCs w:val="28"/>
        </w:rPr>
      </w:pPr>
      <w:r w:rsidRPr="00386EC8">
        <w:rPr>
          <w:szCs w:val="28"/>
        </w:rPr>
        <w:t xml:space="preserve">до </w:t>
      </w:r>
      <w:r w:rsidR="00FB2F90" w:rsidRPr="00577756">
        <w:rPr>
          <w:szCs w:val="28"/>
        </w:rPr>
        <w:t>2</w:t>
      </w:r>
      <w:r w:rsidRPr="00577756">
        <w:rPr>
          <w:szCs w:val="28"/>
        </w:rPr>
        <w:t>,</w:t>
      </w:r>
      <w:r w:rsidR="00FB2F90" w:rsidRPr="00577756">
        <w:rPr>
          <w:szCs w:val="28"/>
        </w:rPr>
        <w:t>4</w:t>
      </w:r>
      <w:r w:rsidRPr="00577756">
        <w:rPr>
          <w:szCs w:val="28"/>
        </w:rPr>
        <w:t xml:space="preserve"> млрд</w:t>
      </w:r>
      <w:r w:rsidRPr="00386EC8">
        <w:rPr>
          <w:szCs w:val="28"/>
        </w:rPr>
        <w:t xml:space="preserve">. </w:t>
      </w:r>
      <w:r w:rsidR="00507BDA" w:rsidRPr="00D01D4D">
        <w:rPr>
          <w:szCs w:val="28"/>
        </w:rPr>
        <w:t>руб</w:t>
      </w:r>
      <w:r w:rsidR="00507BDA">
        <w:rPr>
          <w:szCs w:val="28"/>
        </w:rPr>
        <w:t xml:space="preserve">. </w:t>
      </w:r>
      <w:r w:rsidRPr="00386EC8">
        <w:rPr>
          <w:szCs w:val="28"/>
        </w:rPr>
        <w:t>на создание государственного первичного эталона килограмма на основе ватт-весов;</w:t>
      </w:r>
    </w:p>
    <w:p w14:paraId="727BA69E" w14:textId="346A1AF8" w:rsidR="00036E56" w:rsidRPr="00D01D4D" w:rsidRDefault="00036E56" w:rsidP="00CF1D70">
      <w:pPr>
        <w:spacing w:line="276" w:lineRule="auto"/>
        <w:ind w:firstLine="709"/>
        <w:rPr>
          <w:szCs w:val="28"/>
        </w:rPr>
      </w:pPr>
      <w:r w:rsidRPr="00D01D4D">
        <w:rPr>
          <w:szCs w:val="28"/>
        </w:rPr>
        <w:t xml:space="preserve">до 0,2 млрд. </w:t>
      </w:r>
      <w:r w:rsidR="00507BDA" w:rsidRPr="00D01D4D">
        <w:rPr>
          <w:szCs w:val="28"/>
        </w:rPr>
        <w:t>руб</w:t>
      </w:r>
      <w:r w:rsidR="00507BDA">
        <w:rPr>
          <w:szCs w:val="28"/>
        </w:rPr>
        <w:t xml:space="preserve">. </w:t>
      </w:r>
      <w:r w:rsidRPr="00D01D4D">
        <w:rPr>
          <w:szCs w:val="28"/>
        </w:rPr>
        <w:t>на разработку стандартных образцов;</w:t>
      </w:r>
    </w:p>
    <w:p w14:paraId="4E27AE1F" w14:textId="65995D21" w:rsidR="00036E56" w:rsidRPr="00D01D4D" w:rsidRDefault="00036E56" w:rsidP="00CF1D70">
      <w:pPr>
        <w:spacing w:line="276" w:lineRule="auto"/>
        <w:ind w:firstLine="709"/>
        <w:rPr>
          <w:szCs w:val="28"/>
        </w:rPr>
      </w:pPr>
      <w:r w:rsidRPr="00D01D4D">
        <w:rPr>
          <w:szCs w:val="28"/>
        </w:rPr>
        <w:t xml:space="preserve">до 0,22 млрд. </w:t>
      </w:r>
      <w:r w:rsidR="00507BDA" w:rsidRPr="00D01D4D">
        <w:rPr>
          <w:szCs w:val="28"/>
        </w:rPr>
        <w:t>руб</w:t>
      </w:r>
      <w:r w:rsidR="00507BDA">
        <w:rPr>
          <w:szCs w:val="28"/>
        </w:rPr>
        <w:t xml:space="preserve">. </w:t>
      </w:r>
      <w:r w:rsidRPr="00D01D4D">
        <w:rPr>
          <w:szCs w:val="28"/>
        </w:rPr>
        <w:t xml:space="preserve">на разработку </w:t>
      </w:r>
      <w:r w:rsidR="006F5AA6" w:rsidRPr="00D01D4D">
        <w:rPr>
          <w:szCs w:val="28"/>
        </w:rPr>
        <w:t>методов и средств метрологического обеспечения</w:t>
      </w:r>
      <w:r w:rsidR="006F5AA6" w:rsidRPr="00D01D4D" w:rsidDel="006F5AA6">
        <w:rPr>
          <w:szCs w:val="28"/>
        </w:rPr>
        <w:t xml:space="preserve"> </w:t>
      </w:r>
      <w:r w:rsidRPr="00D01D4D">
        <w:rPr>
          <w:szCs w:val="28"/>
        </w:rPr>
        <w:t>клинической и лабораторной медицины;</w:t>
      </w:r>
    </w:p>
    <w:p w14:paraId="503AAE72" w14:textId="1FAAE11F" w:rsidR="00036E56" w:rsidRPr="00D01D4D" w:rsidRDefault="00036E56" w:rsidP="00CF1D70">
      <w:pPr>
        <w:spacing w:line="276" w:lineRule="auto"/>
        <w:ind w:firstLine="709"/>
        <w:rPr>
          <w:szCs w:val="28"/>
        </w:rPr>
      </w:pPr>
      <w:r w:rsidRPr="00D01D4D">
        <w:rPr>
          <w:szCs w:val="28"/>
        </w:rPr>
        <w:t xml:space="preserve">до 0,86 </w:t>
      </w:r>
      <w:r w:rsidR="00AB0F62" w:rsidRPr="00D01D4D">
        <w:rPr>
          <w:szCs w:val="28"/>
        </w:rPr>
        <w:t>млрд. руб</w:t>
      </w:r>
      <w:r w:rsidR="00507BDA">
        <w:rPr>
          <w:szCs w:val="28"/>
        </w:rPr>
        <w:t>.</w:t>
      </w:r>
      <w:r w:rsidR="00AB0F62" w:rsidRPr="00D01D4D">
        <w:rPr>
          <w:szCs w:val="28"/>
        </w:rPr>
        <w:t xml:space="preserve"> на совершенствование эталонной базы химико-аналитических измерений для метрологического обеспечения контроля качества пищевой продукции;</w:t>
      </w:r>
      <w:r w:rsidR="00DA2AA0" w:rsidRPr="00D01D4D">
        <w:rPr>
          <w:szCs w:val="28"/>
        </w:rPr>
        <w:t xml:space="preserve"> </w:t>
      </w:r>
    </w:p>
    <w:p w14:paraId="3E21E2F1" w14:textId="06828D71" w:rsidR="00AB0F62" w:rsidRPr="00D01D4D" w:rsidRDefault="00AB0F62" w:rsidP="00CF1D70">
      <w:pPr>
        <w:spacing w:line="276" w:lineRule="auto"/>
        <w:ind w:firstLine="709"/>
        <w:rPr>
          <w:szCs w:val="28"/>
        </w:rPr>
      </w:pPr>
      <w:r w:rsidRPr="00D01D4D">
        <w:rPr>
          <w:szCs w:val="28"/>
        </w:rPr>
        <w:t>до 0,875 млрд. руб</w:t>
      </w:r>
      <w:r w:rsidR="00507BDA">
        <w:rPr>
          <w:szCs w:val="28"/>
        </w:rPr>
        <w:t>.</w:t>
      </w:r>
      <w:r w:rsidRPr="00D01D4D">
        <w:rPr>
          <w:szCs w:val="28"/>
        </w:rPr>
        <w:t xml:space="preserve"> на разработку первичных референтных/референтных методик измерений и методик измерений;</w:t>
      </w:r>
      <w:r w:rsidR="00DA2AA0" w:rsidRPr="00D01D4D">
        <w:rPr>
          <w:szCs w:val="28"/>
        </w:rPr>
        <w:t xml:space="preserve"> </w:t>
      </w:r>
    </w:p>
    <w:p w14:paraId="5CA321FC" w14:textId="27C8B713" w:rsidR="00CC5ED0" w:rsidRPr="00D01D4D" w:rsidRDefault="00653E59" w:rsidP="00CF1D70">
      <w:pPr>
        <w:spacing w:line="276" w:lineRule="auto"/>
        <w:ind w:firstLine="709"/>
        <w:rPr>
          <w:szCs w:val="28"/>
        </w:rPr>
      </w:pPr>
      <w:r w:rsidRPr="00D01D4D">
        <w:rPr>
          <w:szCs w:val="28"/>
        </w:rPr>
        <w:t>до 0,5 млрд.</w:t>
      </w:r>
      <w:r w:rsidR="00E36FF8">
        <w:rPr>
          <w:szCs w:val="28"/>
        </w:rPr>
        <w:t xml:space="preserve"> руб.</w:t>
      </w:r>
      <w:r w:rsidRPr="00D01D4D">
        <w:rPr>
          <w:szCs w:val="28"/>
        </w:rPr>
        <w:t xml:space="preserve"> на развитие подсистемы «АРШИН» ФГИС Росстандарта</w:t>
      </w:r>
      <w:r w:rsidR="00CC5ED0" w:rsidRPr="00D01D4D">
        <w:rPr>
          <w:szCs w:val="28"/>
        </w:rPr>
        <w:t>;</w:t>
      </w:r>
    </w:p>
    <w:p w14:paraId="61C5766B" w14:textId="5A2E38F4" w:rsidR="00653E59" w:rsidRPr="00D01D4D" w:rsidRDefault="00CC5ED0" w:rsidP="00CF1D70">
      <w:pPr>
        <w:spacing w:line="276" w:lineRule="auto"/>
        <w:ind w:firstLine="709"/>
        <w:rPr>
          <w:szCs w:val="28"/>
        </w:rPr>
      </w:pPr>
      <w:r w:rsidRPr="00D01D4D">
        <w:rPr>
          <w:webHidden/>
          <w:szCs w:val="28"/>
        </w:rPr>
        <w:lastRenderedPageBreak/>
        <w:t>до 51,76 млн.</w:t>
      </w:r>
      <w:r w:rsidR="00507BDA">
        <w:rPr>
          <w:webHidden/>
          <w:szCs w:val="28"/>
        </w:rPr>
        <w:t xml:space="preserve"> </w:t>
      </w:r>
      <w:r w:rsidR="00507BDA" w:rsidRPr="00D01D4D">
        <w:rPr>
          <w:szCs w:val="28"/>
        </w:rPr>
        <w:t>руб</w:t>
      </w:r>
      <w:r w:rsidR="00507BDA">
        <w:rPr>
          <w:szCs w:val="28"/>
        </w:rPr>
        <w:t>.</w:t>
      </w:r>
      <w:r w:rsidRPr="00D01D4D">
        <w:rPr>
          <w:webHidden/>
          <w:szCs w:val="28"/>
        </w:rPr>
        <w:t xml:space="preserve"> на функционирование Государственной метрологической службы</w:t>
      </w:r>
      <w:r w:rsidR="00757FFC">
        <w:rPr>
          <w:webHidden/>
          <w:szCs w:val="28"/>
        </w:rPr>
        <w:t>;</w:t>
      </w:r>
    </w:p>
    <w:p w14:paraId="709E2A64" w14:textId="6DED9230" w:rsidR="00E36FF8" w:rsidRDefault="00E36FF8" w:rsidP="00CF1D70">
      <w:pPr>
        <w:spacing w:line="276" w:lineRule="auto"/>
        <w:ind w:firstLine="709"/>
        <w:rPr>
          <w:szCs w:val="28"/>
        </w:rPr>
      </w:pPr>
      <w:r>
        <w:rPr>
          <w:szCs w:val="28"/>
        </w:rPr>
        <w:t xml:space="preserve">до </w:t>
      </w:r>
      <w:r w:rsidR="00507BDA" w:rsidRPr="00E36FF8">
        <w:rPr>
          <w:szCs w:val="28"/>
        </w:rPr>
        <w:t>56 млрд</w:t>
      </w:r>
      <w:r w:rsidR="00507BDA">
        <w:rPr>
          <w:szCs w:val="28"/>
        </w:rPr>
        <w:t>.</w:t>
      </w:r>
      <w:r w:rsidR="00507BDA" w:rsidRPr="00E36FF8">
        <w:rPr>
          <w:szCs w:val="28"/>
        </w:rPr>
        <w:t xml:space="preserve"> руб.</w:t>
      </w:r>
      <w:r w:rsidR="00507BDA">
        <w:rPr>
          <w:szCs w:val="28"/>
        </w:rPr>
        <w:t xml:space="preserve"> </w:t>
      </w:r>
      <w:r w:rsidRPr="00E36FF8">
        <w:rPr>
          <w:szCs w:val="28"/>
        </w:rPr>
        <w:t>на ведомственную (целевую) программу развития прецизионного приборостроения.</w:t>
      </w:r>
    </w:p>
    <w:p w14:paraId="6F5CC641" w14:textId="7C0F4384" w:rsidR="00E36FF8" w:rsidRPr="00D01D4D" w:rsidRDefault="00E36FF8" w:rsidP="00CF1D70">
      <w:pPr>
        <w:tabs>
          <w:tab w:val="num" w:pos="0"/>
        </w:tabs>
        <w:spacing w:line="276" w:lineRule="auto"/>
        <w:ind w:hanging="567"/>
        <w:rPr>
          <w:szCs w:val="28"/>
        </w:rPr>
        <w:sectPr w:rsidR="00E36FF8" w:rsidRPr="00D01D4D" w:rsidSect="00507BDA">
          <w:footerReference w:type="even" r:id="rId8"/>
          <w:footerReference w:type="default" r:id="rId9"/>
          <w:headerReference w:type="first" r:id="rId10"/>
          <w:pgSz w:w="11906" w:h="16838"/>
          <w:pgMar w:top="1134" w:right="851" w:bottom="1134" w:left="1701" w:header="709" w:footer="408" w:gutter="0"/>
          <w:pgNumType w:start="1"/>
          <w:cols w:space="708"/>
          <w:docGrid w:linePitch="381"/>
        </w:sectPr>
      </w:pPr>
    </w:p>
    <w:p w14:paraId="7612D5AE" w14:textId="6BBC27AD" w:rsidR="00653E59" w:rsidRDefault="00653E59" w:rsidP="00CF1D70">
      <w:pPr>
        <w:pStyle w:val="2"/>
        <w:numPr>
          <w:ilvl w:val="0"/>
          <w:numId w:val="0"/>
        </w:numPr>
        <w:spacing w:line="276" w:lineRule="auto"/>
        <w:jc w:val="center"/>
        <w:rPr>
          <w:bCs w:val="0"/>
          <w:smallCaps w:val="0"/>
          <w:sz w:val="28"/>
          <w:szCs w:val="28"/>
        </w:rPr>
      </w:pPr>
      <w:r w:rsidRPr="00386EC8">
        <w:rPr>
          <w:bCs w:val="0"/>
          <w:smallCaps w:val="0"/>
          <w:sz w:val="28"/>
          <w:szCs w:val="28"/>
        </w:rPr>
        <w:lastRenderedPageBreak/>
        <w:t>П</w:t>
      </w:r>
      <w:r w:rsidR="00386EC8">
        <w:rPr>
          <w:bCs w:val="0"/>
          <w:smallCaps w:val="0"/>
          <w:sz w:val="28"/>
          <w:szCs w:val="28"/>
        </w:rPr>
        <w:t>РИЛОЖЕНИЕ</w:t>
      </w:r>
      <w:r w:rsidR="00CF1D70">
        <w:rPr>
          <w:bCs w:val="0"/>
          <w:smallCaps w:val="0"/>
          <w:sz w:val="28"/>
          <w:szCs w:val="28"/>
        </w:rPr>
        <w:br/>
      </w:r>
      <w:r w:rsidR="00B3544A" w:rsidRPr="00386EC8">
        <w:rPr>
          <w:bCs w:val="0"/>
          <w:smallCaps w:val="0"/>
          <w:sz w:val="28"/>
          <w:szCs w:val="28"/>
        </w:rPr>
        <w:t>Показатели развития системы обеспечения единства измерений</w:t>
      </w:r>
    </w:p>
    <w:p w14:paraId="0DC09EDE" w14:textId="77777777" w:rsidR="00386EC8" w:rsidRPr="00386EC8" w:rsidRDefault="00386EC8" w:rsidP="00386EC8">
      <w:pPr>
        <w:spacing w:before="0"/>
      </w:pPr>
    </w:p>
    <w:tbl>
      <w:tblPr>
        <w:tblStyle w:val="af"/>
        <w:tblW w:w="10066" w:type="dxa"/>
        <w:tblInd w:w="-147" w:type="dxa"/>
        <w:tblLayout w:type="fixed"/>
        <w:tblLook w:val="04A0" w:firstRow="1" w:lastRow="0" w:firstColumn="1" w:lastColumn="0" w:noHBand="0" w:noVBand="1"/>
      </w:tblPr>
      <w:tblGrid>
        <w:gridCol w:w="568"/>
        <w:gridCol w:w="2551"/>
        <w:gridCol w:w="2126"/>
        <w:gridCol w:w="1275"/>
        <w:gridCol w:w="710"/>
        <w:gridCol w:w="707"/>
        <w:gridCol w:w="709"/>
        <w:gridCol w:w="709"/>
        <w:gridCol w:w="702"/>
        <w:gridCol w:w="9"/>
      </w:tblGrid>
      <w:tr w:rsidR="00386EC8" w14:paraId="62B19EBB" w14:textId="77777777" w:rsidTr="00577756">
        <w:trPr>
          <w:cnfStyle w:val="100000000000" w:firstRow="1" w:lastRow="0" w:firstColumn="0" w:lastColumn="0" w:oddVBand="0" w:evenVBand="0" w:oddHBand="0" w:evenHBand="0" w:firstRowFirstColumn="0" w:firstRowLastColumn="0" w:lastRowFirstColumn="0" w:lastRowLastColumn="0"/>
        </w:trPr>
        <w:tc>
          <w:tcPr>
            <w:tcW w:w="568" w:type="dxa"/>
            <w:vMerge w:val="restart"/>
          </w:tcPr>
          <w:p w14:paraId="049BD90C" w14:textId="7E9AC259" w:rsidR="00386EC8" w:rsidRPr="00386EC8" w:rsidRDefault="00386EC8" w:rsidP="00386EC8">
            <w:pPr>
              <w:spacing w:line="240" w:lineRule="auto"/>
              <w:ind w:firstLine="0"/>
              <w:jc w:val="center"/>
              <w:rPr>
                <w:b/>
                <w:sz w:val="24"/>
              </w:rPr>
            </w:pPr>
            <w:r w:rsidRPr="00386EC8">
              <w:rPr>
                <w:b/>
                <w:sz w:val="24"/>
                <w:szCs w:val="28"/>
              </w:rPr>
              <w:t>№</w:t>
            </w:r>
          </w:p>
        </w:tc>
        <w:tc>
          <w:tcPr>
            <w:tcW w:w="2551" w:type="dxa"/>
            <w:vMerge w:val="restart"/>
          </w:tcPr>
          <w:p w14:paraId="69E25B5A" w14:textId="121ED82E" w:rsidR="00386EC8" w:rsidRPr="00386EC8" w:rsidRDefault="00386EC8" w:rsidP="00386EC8">
            <w:pPr>
              <w:spacing w:line="240" w:lineRule="auto"/>
              <w:ind w:firstLine="0"/>
              <w:jc w:val="center"/>
              <w:rPr>
                <w:b/>
                <w:sz w:val="24"/>
              </w:rPr>
            </w:pPr>
            <w:r w:rsidRPr="00386EC8">
              <w:rPr>
                <w:b/>
                <w:sz w:val="24"/>
                <w:szCs w:val="28"/>
              </w:rPr>
              <w:t>Целевой показатель</w:t>
            </w:r>
          </w:p>
        </w:tc>
        <w:tc>
          <w:tcPr>
            <w:tcW w:w="2126" w:type="dxa"/>
            <w:vMerge w:val="restart"/>
          </w:tcPr>
          <w:p w14:paraId="2BD77C2A" w14:textId="44581C53" w:rsidR="00386EC8" w:rsidRPr="00386EC8" w:rsidRDefault="00386EC8" w:rsidP="00386EC8">
            <w:pPr>
              <w:spacing w:line="240" w:lineRule="auto"/>
              <w:ind w:firstLine="0"/>
              <w:jc w:val="center"/>
              <w:rPr>
                <w:b/>
                <w:sz w:val="24"/>
              </w:rPr>
            </w:pPr>
            <w:r w:rsidRPr="00386EC8">
              <w:rPr>
                <w:b/>
                <w:sz w:val="24"/>
                <w:szCs w:val="28"/>
              </w:rPr>
              <w:t>Вариант сценария развития</w:t>
            </w:r>
          </w:p>
        </w:tc>
        <w:tc>
          <w:tcPr>
            <w:tcW w:w="1275" w:type="dxa"/>
            <w:vMerge w:val="restart"/>
          </w:tcPr>
          <w:p w14:paraId="04C32364" w14:textId="63D462C2" w:rsidR="00386EC8" w:rsidRPr="00386EC8" w:rsidRDefault="00386EC8" w:rsidP="00386EC8">
            <w:pPr>
              <w:spacing w:line="240" w:lineRule="auto"/>
              <w:ind w:firstLine="0"/>
              <w:jc w:val="center"/>
              <w:rPr>
                <w:b/>
                <w:sz w:val="24"/>
              </w:rPr>
            </w:pPr>
            <w:proofErr w:type="spellStart"/>
            <w:r w:rsidRPr="00386EC8">
              <w:rPr>
                <w:b/>
                <w:sz w:val="24"/>
                <w:szCs w:val="28"/>
              </w:rPr>
              <w:t>Факти</w:t>
            </w:r>
            <w:r w:rsidR="00507BDA">
              <w:rPr>
                <w:b/>
                <w:sz w:val="24"/>
                <w:szCs w:val="28"/>
              </w:rPr>
              <w:t>-</w:t>
            </w:r>
            <w:r w:rsidRPr="00386EC8">
              <w:rPr>
                <w:b/>
                <w:sz w:val="24"/>
                <w:szCs w:val="28"/>
              </w:rPr>
              <w:t>ческое</w:t>
            </w:r>
            <w:proofErr w:type="spellEnd"/>
            <w:r w:rsidRPr="00386EC8">
              <w:rPr>
                <w:b/>
                <w:sz w:val="24"/>
                <w:szCs w:val="28"/>
              </w:rPr>
              <w:t xml:space="preserve"> значение</w:t>
            </w:r>
          </w:p>
        </w:tc>
        <w:tc>
          <w:tcPr>
            <w:tcW w:w="3546" w:type="dxa"/>
            <w:gridSpan w:val="6"/>
          </w:tcPr>
          <w:p w14:paraId="1505D125" w14:textId="4F4BB4D9" w:rsidR="00386EC8" w:rsidRPr="00386EC8" w:rsidRDefault="00386EC8" w:rsidP="00386EC8">
            <w:pPr>
              <w:spacing w:line="240" w:lineRule="auto"/>
              <w:ind w:firstLine="0"/>
              <w:jc w:val="center"/>
              <w:rPr>
                <w:b/>
                <w:sz w:val="24"/>
              </w:rPr>
            </w:pPr>
            <w:r w:rsidRPr="00386EC8">
              <w:rPr>
                <w:b/>
                <w:sz w:val="24"/>
                <w:szCs w:val="28"/>
              </w:rPr>
              <w:t>Целевые значения</w:t>
            </w:r>
          </w:p>
        </w:tc>
      </w:tr>
      <w:tr w:rsidR="00386EC8" w14:paraId="07A5BAA6" w14:textId="77777777" w:rsidTr="00577756">
        <w:trPr>
          <w:gridAfter w:val="1"/>
          <w:wAfter w:w="9" w:type="dxa"/>
        </w:trPr>
        <w:tc>
          <w:tcPr>
            <w:tcW w:w="568" w:type="dxa"/>
            <w:vMerge/>
            <w:vAlign w:val="center"/>
          </w:tcPr>
          <w:p w14:paraId="53234F83" w14:textId="77777777" w:rsidR="00386EC8" w:rsidRPr="00386EC8" w:rsidRDefault="00386EC8" w:rsidP="00386EC8">
            <w:pPr>
              <w:spacing w:line="240" w:lineRule="auto"/>
              <w:ind w:firstLine="0"/>
              <w:jc w:val="center"/>
              <w:rPr>
                <w:b/>
                <w:sz w:val="24"/>
              </w:rPr>
            </w:pPr>
          </w:p>
        </w:tc>
        <w:tc>
          <w:tcPr>
            <w:tcW w:w="2551" w:type="dxa"/>
            <w:vMerge/>
            <w:vAlign w:val="center"/>
          </w:tcPr>
          <w:p w14:paraId="0CAE3DCB" w14:textId="77777777" w:rsidR="00386EC8" w:rsidRPr="00386EC8" w:rsidRDefault="00386EC8" w:rsidP="00386EC8">
            <w:pPr>
              <w:spacing w:line="240" w:lineRule="auto"/>
              <w:ind w:firstLine="0"/>
              <w:jc w:val="center"/>
              <w:rPr>
                <w:b/>
                <w:sz w:val="24"/>
              </w:rPr>
            </w:pPr>
          </w:p>
        </w:tc>
        <w:tc>
          <w:tcPr>
            <w:tcW w:w="2126" w:type="dxa"/>
            <w:vMerge/>
          </w:tcPr>
          <w:p w14:paraId="13854920" w14:textId="77777777" w:rsidR="00386EC8" w:rsidRPr="00386EC8" w:rsidRDefault="00386EC8" w:rsidP="00386EC8">
            <w:pPr>
              <w:spacing w:line="240" w:lineRule="auto"/>
              <w:ind w:firstLine="0"/>
              <w:jc w:val="center"/>
              <w:rPr>
                <w:b/>
                <w:sz w:val="24"/>
              </w:rPr>
            </w:pPr>
          </w:p>
        </w:tc>
        <w:tc>
          <w:tcPr>
            <w:tcW w:w="1275" w:type="dxa"/>
            <w:vMerge/>
            <w:vAlign w:val="center"/>
          </w:tcPr>
          <w:p w14:paraId="7B5302D3" w14:textId="77777777" w:rsidR="00386EC8" w:rsidRPr="00386EC8" w:rsidRDefault="00386EC8" w:rsidP="00386EC8">
            <w:pPr>
              <w:spacing w:line="240" w:lineRule="auto"/>
              <w:ind w:firstLine="0"/>
              <w:jc w:val="center"/>
              <w:rPr>
                <w:b/>
                <w:sz w:val="24"/>
              </w:rPr>
            </w:pPr>
          </w:p>
        </w:tc>
        <w:tc>
          <w:tcPr>
            <w:tcW w:w="710" w:type="dxa"/>
          </w:tcPr>
          <w:p w14:paraId="3AA04D51" w14:textId="2665CD64" w:rsidR="00386EC8" w:rsidRPr="00386EC8" w:rsidRDefault="00386EC8" w:rsidP="00386EC8">
            <w:pPr>
              <w:spacing w:line="240" w:lineRule="auto"/>
              <w:ind w:firstLine="0"/>
              <w:jc w:val="center"/>
              <w:rPr>
                <w:b/>
                <w:sz w:val="24"/>
              </w:rPr>
            </w:pPr>
            <w:r w:rsidRPr="00386EC8">
              <w:rPr>
                <w:b/>
                <w:sz w:val="24"/>
                <w:szCs w:val="28"/>
              </w:rPr>
              <w:t>2026</w:t>
            </w:r>
          </w:p>
        </w:tc>
        <w:tc>
          <w:tcPr>
            <w:tcW w:w="707" w:type="dxa"/>
          </w:tcPr>
          <w:p w14:paraId="32C2EF39" w14:textId="2A8536AB" w:rsidR="00386EC8" w:rsidRPr="00386EC8" w:rsidRDefault="00386EC8" w:rsidP="00386EC8">
            <w:pPr>
              <w:spacing w:line="240" w:lineRule="auto"/>
              <w:ind w:firstLine="0"/>
              <w:jc w:val="center"/>
              <w:rPr>
                <w:b/>
                <w:sz w:val="24"/>
              </w:rPr>
            </w:pPr>
            <w:r w:rsidRPr="00386EC8">
              <w:rPr>
                <w:b/>
                <w:sz w:val="24"/>
                <w:szCs w:val="28"/>
              </w:rPr>
              <w:t>2027</w:t>
            </w:r>
          </w:p>
        </w:tc>
        <w:tc>
          <w:tcPr>
            <w:tcW w:w="709" w:type="dxa"/>
          </w:tcPr>
          <w:p w14:paraId="7B602C87" w14:textId="538F0095" w:rsidR="00386EC8" w:rsidRPr="00386EC8" w:rsidRDefault="00386EC8" w:rsidP="00386EC8">
            <w:pPr>
              <w:spacing w:line="240" w:lineRule="auto"/>
              <w:ind w:firstLine="0"/>
              <w:jc w:val="center"/>
              <w:rPr>
                <w:b/>
                <w:sz w:val="24"/>
              </w:rPr>
            </w:pPr>
            <w:r w:rsidRPr="00386EC8">
              <w:rPr>
                <w:b/>
                <w:sz w:val="24"/>
                <w:szCs w:val="28"/>
              </w:rPr>
              <w:t>2028</w:t>
            </w:r>
          </w:p>
        </w:tc>
        <w:tc>
          <w:tcPr>
            <w:tcW w:w="709" w:type="dxa"/>
          </w:tcPr>
          <w:p w14:paraId="33993A8B" w14:textId="30163264" w:rsidR="00386EC8" w:rsidRPr="00386EC8" w:rsidRDefault="00386EC8" w:rsidP="00386EC8">
            <w:pPr>
              <w:spacing w:line="240" w:lineRule="auto"/>
              <w:ind w:firstLine="0"/>
              <w:jc w:val="center"/>
              <w:rPr>
                <w:b/>
                <w:sz w:val="24"/>
              </w:rPr>
            </w:pPr>
            <w:r w:rsidRPr="00386EC8">
              <w:rPr>
                <w:b/>
                <w:sz w:val="24"/>
                <w:szCs w:val="28"/>
              </w:rPr>
              <w:t>2029</w:t>
            </w:r>
          </w:p>
        </w:tc>
        <w:tc>
          <w:tcPr>
            <w:tcW w:w="702" w:type="dxa"/>
          </w:tcPr>
          <w:p w14:paraId="1867B7F2" w14:textId="5E97ED22" w:rsidR="00386EC8" w:rsidRPr="00386EC8" w:rsidRDefault="00386EC8" w:rsidP="00386EC8">
            <w:pPr>
              <w:spacing w:line="240" w:lineRule="auto"/>
              <w:ind w:firstLine="0"/>
              <w:jc w:val="center"/>
              <w:rPr>
                <w:b/>
                <w:sz w:val="24"/>
              </w:rPr>
            </w:pPr>
            <w:r w:rsidRPr="00386EC8">
              <w:rPr>
                <w:b/>
                <w:sz w:val="24"/>
                <w:szCs w:val="28"/>
              </w:rPr>
              <w:t>2030</w:t>
            </w:r>
          </w:p>
        </w:tc>
      </w:tr>
      <w:tr w:rsidR="00386EC8" w14:paraId="0C413654" w14:textId="77777777" w:rsidTr="00577756">
        <w:trPr>
          <w:gridAfter w:val="1"/>
          <w:wAfter w:w="9" w:type="dxa"/>
          <w:trHeight w:val="998"/>
        </w:trPr>
        <w:tc>
          <w:tcPr>
            <w:tcW w:w="568" w:type="dxa"/>
            <w:vMerge w:val="restart"/>
          </w:tcPr>
          <w:p w14:paraId="7BF61691" w14:textId="05712425" w:rsidR="00386EC8" w:rsidRPr="00386EC8" w:rsidRDefault="00386EC8" w:rsidP="00386EC8">
            <w:pPr>
              <w:spacing w:line="240" w:lineRule="auto"/>
              <w:ind w:firstLine="0"/>
              <w:jc w:val="center"/>
              <w:rPr>
                <w:sz w:val="24"/>
              </w:rPr>
            </w:pPr>
            <w:r w:rsidRPr="00386EC8">
              <w:rPr>
                <w:sz w:val="24"/>
                <w:szCs w:val="28"/>
              </w:rPr>
              <w:t>1</w:t>
            </w:r>
          </w:p>
        </w:tc>
        <w:tc>
          <w:tcPr>
            <w:tcW w:w="2551" w:type="dxa"/>
            <w:vMerge w:val="restart"/>
          </w:tcPr>
          <w:p w14:paraId="2ACCB595" w14:textId="5E97ED22" w:rsidR="00386EC8" w:rsidRPr="00012BED" w:rsidRDefault="00386EC8" w:rsidP="00012BED">
            <w:pPr>
              <w:spacing w:line="240" w:lineRule="auto"/>
              <w:ind w:firstLine="0"/>
              <w:jc w:val="center"/>
              <w:rPr>
                <w:sz w:val="24"/>
                <w:szCs w:val="28"/>
              </w:rPr>
            </w:pPr>
            <w:r w:rsidRPr="00386EC8">
              <w:rPr>
                <w:sz w:val="24"/>
                <w:szCs w:val="28"/>
              </w:rPr>
              <w:t>Вхождение Российской Федерации в число стран-лидеров (первая тройка) по количеству измерительных и калибровочных возможностей, да/нет</w:t>
            </w:r>
          </w:p>
        </w:tc>
        <w:tc>
          <w:tcPr>
            <w:tcW w:w="2126" w:type="dxa"/>
          </w:tcPr>
          <w:p w14:paraId="0A5EE72E" w14:textId="510040F0" w:rsidR="00386EC8" w:rsidRPr="00386EC8" w:rsidRDefault="00386EC8" w:rsidP="00386EC8">
            <w:pPr>
              <w:spacing w:line="240" w:lineRule="auto"/>
              <w:ind w:firstLine="0"/>
              <w:jc w:val="center"/>
              <w:rPr>
                <w:sz w:val="24"/>
              </w:rPr>
            </w:pPr>
            <w:r w:rsidRPr="00386EC8">
              <w:rPr>
                <w:rFonts w:eastAsiaTheme="minorEastAsia"/>
                <w:sz w:val="24"/>
                <w:szCs w:val="28"/>
              </w:rPr>
              <w:t>консервативный</w:t>
            </w:r>
          </w:p>
        </w:tc>
        <w:tc>
          <w:tcPr>
            <w:tcW w:w="1275" w:type="dxa"/>
          </w:tcPr>
          <w:p w14:paraId="75D77F36" w14:textId="11C80F15" w:rsidR="00386EC8" w:rsidRPr="00386EC8" w:rsidRDefault="00386EC8" w:rsidP="00386EC8">
            <w:pPr>
              <w:spacing w:line="240" w:lineRule="auto"/>
              <w:ind w:firstLine="0"/>
              <w:jc w:val="center"/>
              <w:rPr>
                <w:sz w:val="24"/>
              </w:rPr>
            </w:pPr>
            <w:r w:rsidRPr="00386EC8">
              <w:rPr>
                <w:sz w:val="24"/>
                <w:szCs w:val="28"/>
              </w:rPr>
              <w:t>да</w:t>
            </w:r>
          </w:p>
        </w:tc>
        <w:tc>
          <w:tcPr>
            <w:tcW w:w="710" w:type="dxa"/>
          </w:tcPr>
          <w:p w14:paraId="673840F6" w14:textId="42F74E94" w:rsidR="00386EC8" w:rsidRPr="00386EC8" w:rsidRDefault="00386EC8" w:rsidP="00386EC8">
            <w:pPr>
              <w:spacing w:line="240" w:lineRule="auto"/>
              <w:ind w:firstLine="0"/>
              <w:jc w:val="center"/>
              <w:rPr>
                <w:sz w:val="24"/>
              </w:rPr>
            </w:pPr>
            <w:r w:rsidRPr="00386EC8">
              <w:rPr>
                <w:sz w:val="24"/>
                <w:szCs w:val="28"/>
              </w:rPr>
              <w:t>да</w:t>
            </w:r>
          </w:p>
        </w:tc>
        <w:tc>
          <w:tcPr>
            <w:tcW w:w="707" w:type="dxa"/>
          </w:tcPr>
          <w:p w14:paraId="7421116E" w14:textId="248E5537" w:rsidR="00386EC8" w:rsidRPr="00386EC8" w:rsidRDefault="00386EC8" w:rsidP="00386EC8">
            <w:pPr>
              <w:spacing w:line="240" w:lineRule="auto"/>
              <w:ind w:firstLine="0"/>
              <w:jc w:val="center"/>
              <w:rPr>
                <w:sz w:val="24"/>
              </w:rPr>
            </w:pPr>
            <w:r w:rsidRPr="00386EC8">
              <w:rPr>
                <w:sz w:val="24"/>
                <w:szCs w:val="28"/>
              </w:rPr>
              <w:t>да</w:t>
            </w:r>
          </w:p>
        </w:tc>
        <w:tc>
          <w:tcPr>
            <w:tcW w:w="709" w:type="dxa"/>
          </w:tcPr>
          <w:p w14:paraId="33A690AA" w14:textId="0367E378" w:rsidR="00386EC8" w:rsidRPr="00386EC8" w:rsidRDefault="00386EC8" w:rsidP="00386EC8">
            <w:pPr>
              <w:spacing w:line="240" w:lineRule="auto"/>
              <w:ind w:firstLine="0"/>
              <w:jc w:val="center"/>
              <w:rPr>
                <w:sz w:val="24"/>
              </w:rPr>
            </w:pPr>
            <w:r w:rsidRPr="00386EC8">
              <w:rPr>
                <w:sz w:val="24"/>
                <w:szCs w:val="28"/>
              </w:rPr>
              <w:t>да</w:t>
            </w:r>
          </w:p>
        </w:tc>
        <w:tc>
          <w:tcPr>
            <w:tcW w:w="709" w:type="dxa"/>
          </w:tcPr>
          <w:p w14:paraId="18088C39" w14:textId="438E26D2" w:rsidR="00386EC8" w:rsidRPr="00386EC8" w:rsidRDefault="00386EC8" w:rsidP="00386EC8">
            <w:pPr>
              <w:spacing w:line="240" w:lineRule="auto"/>
              <w:ind w:firstLine="0"/>
              <w:jc w:val="center"/>
              <w:rPr>
                <w:sz w:val="24"/>
              </w:rPr>
            </w:pPr>
            <w:r w:rsidRPr="00386EC8">
              <w:rPr>
                <w:sz w:val="24"/>
                <w:szCs w:val="28"/>
              </w:rPr>
              <w:t>да</w:t>
            </w:r>
          </w:p>
        </w:tc>
        <w:tc>
          <w:tcPr>
            <w:tcW w:w="702" w:type="dxa"/>
          </w:tcPr>
          <w:p w14:paraId="1AF81E9B" w14:textId="3F7410EB" w:rsidR="00386EC8" w:rsidRPr="00386EC8" w:rsidRDefault="00386EC8" w:rsidP="00386EC8">
            <w:pPr>
              <w:spacing w:line="240" w:lineRule="auto"/>
              <w:ind w:firstLine="0"/>
              <w:jc w:val="center"/>
              <w:rPr>
                <w:sz w:val="24"/>
              </w:rPr>
            </w:pPr>
            <w:r w:rsidRPr="00386EC8">
              <w:rPr>
                <w:sz w:val="24"/>
                <w:szCs w:val="28"/>
              </w:rPr>
              <w:t>да</w:t>
            </w:r>
          </w:p>
        </w:tc>
      </w:tr>
      <w:tr w:rsidR="00386EC8" w14:paraId="33236534" w14:textId="77777777" w:rsidTr="00577756">
        <w:trPr>
          <w:gridAfter w:val="1"/>
          <w:wAfter w:w="9" w:type="dxa"/>
        </w:trPr>
        <w:tc>
          <w:tcPr>
            <w:tcW w:w="568" w:type="dxa"/>
            <w:vMerge/>
          </w:tcPr>
          <w:p w14:paraId="32A43720" w14:textId="77777777" w:rsidR="00386EC8" w:rsidRPr="00D01D4D" w:rsidRDefault="00386EC8" w:rsidP="00386EC8">
            <w:pPr>
              <w:ind w:firstLine="0"/>
              <w:rPr>
                <w:szCs w:val="28"/>
              </w:rPr>
            </w:pPr>
          </w:p>
        </w:tc>
        <w:tc>
          <w:tcPr>
            <w:tcW w:w="2551" w:type="dxa"/>
            <w:vMerge/>
          </w:tcPr>
          <w:p w14:paraId="60E39FB7" w14:textId="77777777" w:rsidR="00386EC8" w:rsidRPr="00D01D4D" w:rsidRDefault="00386EC8" w:rsidP="00386EC8">
            <w:pPr>
              <w:ind w:firstLine="0"/>
              <w:rPr>
                <w:szCs w:val="28"/>
              </w:rPr>
            </w:pPr>
          </w:p>
        </w:tc>
        <w:tc>
          <w:tcPr>
            <w:tcW w:w="2126" w:type="dxa"/>
          </w:tcPr>
          <w:p w14:paraId="177313B3" w14:textId="78F8A105" w:rsidR="00386EC8" w:rsidRPr="00386EC8" w:rsidRDefault="00386EC8" w:rsidP="00386EC8">
            <w:pPr>
              <w:ind w:firstLine="0"/>
              <w:jc w:val="center"/>
              <w:rPr>
                <w:rFonts w:eastAsiaTheme="minorEastAsia"/>
                <w:sz w:val="24"/>
                <w:szCs w:val="24"/>
              </w:rPr>
            </w:pPr>
            <w:r w:rsidRPr="00386EC8">
              <w:rPr>
                <w:rFonts w:eastAsiaTheme="minorEastAsia"/>
                <w:sz w:val="24"/>
                <w:szCs w:val="24"/>
              </w:rPr>
              <w:t>оптимистический</w:t>
            </w:r>
          </w:p>
        </w:tc>
        <w:tc>
          <w:tcPr>
            <w:tcW w:w="1275" w:type="dxa"/>
          </w:tcPr>
          <w:p w14:paraId="34C77E83" w14:textId="754634C6" w:rsidR="00386EC8" w:rsidRPr="00386EC8" w:rsidRDefault="00386EC8" w:rsidP="00386EC8">
            <w:pPr>
              <w:ind w:firstLine="0"/>
              <w:jc w:val="center"/>
              <w:rPr>
                <w:sz w:val="24"/>
                <w:szCs w:val="24"/>
              </w:rPr>
            </w:pPr>
            <w:r w:rsidRPr="00386EC8">
              <w:rPr>
                <w:sz w:val="24"/>
                <w:szCs w:val="24"/>
              </w:rPr>
              <w:t>да</w:t>
            </w:r>
          </w:p>
        </w:tc>
        <w:tc>
          <w:tcPr>
            <w:tcW w:w="710" w:type="dxa"/>
          </w:tcPr>
          <w:p w14:paraId="644D422D" w14:textId="216388CB" w:rsidR="00386EC8" w:rsidRPr="00386EC8" w:rsidRDefault="00386EC8" w:rsidP="00386EC8">
            <w:pPr>
              <w:ind w:firstLine="0"/>
              <w:jc w:val="center"/>
              <w:rPr>
                <w:sz w:val="24"/>
                <w:szCs w:val="24"/>
              </w:rPr>
            </w:pPr>
            <w:r w:rsidRPr="00386EC8">
              <w:rPr>
                <w:sz w:val="24"/>
                <w:szCs w:val="24"/>
              </w:rPr>
              <w:t>да</w:t>
            </w:r>
          </w:p>
        </w:tc>
        <w:tc>
          <w:tcPr>
            <w:tcW w:w="707" w:type="dxa"/>
          </w:tcPr>
          <w:p w14:paraId="02F0A958" w14:textId="028386C7" w:rsidR="00386EC8" w:rsidRPr="00386EC8" w:rsidRDefault="00386EC8" w:rsidP="00386EC8">
            <w:pPr>
              <w:ind w:firstLine="0"/>
              <w:jc w:val="center"/>
              <w:rPr>
                <w:sz w:val="24"/>
                <w:szCs w:val="24"/>
              </w:rPr>
            </w:pPr>
            <w:r w:rsidRPr="00386EC8">
              <w:rPr>
                <w:sz w:val="24"/>
                <w:szCs w:val="24"/>
              </w:rPr>
              <w:t>да</w:t>
            </w:r>
          </w:p>
        </w:tc>
        <w:tc>
          <w:tcPr>
            <w:tcW w:w="709" w:type="dxa"/>
          </w:tcPr>
          <w:p w14:paraId="659D4525" w14:textId="0AD62829" w:rsidR="00386EC8" w:rsidRPr="00386EC8" w:rsidRDefault="00386EC8" w:rsidP="00386EC8">
            <w:pPr>
              <w:ind w:firstLine="0"/>
              <w:jc w:val="center"/>
              <w:rPr>
                <w:sz w:val="24"/>
                <w:szCs w:val="24"/>
              </w:rPr>
            </w:pPr>
            <w:r w:rsidRPr="00386EC8">
              <w:rPr>
                <w:sz w:val="24"/>
                <w:szCs w:val="24"/>
              </w:rPr>
              <w:t>да</w:t>
            </w:r>
          </w:p>
        </w:tc>
        <w:tc>
          <w:tcPr>
            <w:tcW w:w="709" w:type="dxa"/>
          </w:tcPr>
          <w:p w14:paraId="5D7294C7" w14:textId="54CF5249" w:rsidR="00386EC8" w:rsidRPr="00386EC8" w:rsidRDefault="00386EC8" w:rsidP="00386EC8">
            <w:pPr>
              <w:ind w:firstLine="0"/>
              <w:jc w:val="center"/>
              <w:rPr>
                <w:sz w:val="24"/>
                <w:szCs w:val="24"/>
              </w:rPr>
            </w:pPr>
            <w:r w:rsidRPr="00386EC8">
              <w:rPr>
                <w:sz w:val="24"/>
                <w:szCs w:val="24"/>
              </w:rPr>
              <w:t>да</w:t>
            </w:r>
          </w:p>
        </w:tc>
        <w:tc>
          <w:tcPr>
            <w:tcW w:w="702" w:type="dxa"/>
          </w:tcPr>
          <w:p w14:paraId="0FC27C33" w14:textId="30949D7E" w:rsidR="00386EC8" w:rsidRPr="00386EC8" w:rsidRDefault="00386EC8" w:rsidP="00386EC8">
            <w:pPr>
              <w:ind w:firstLine="0"/>
              <w:jc w:val="center"/>
              <w:rPr>
                <w:sz w:val="24"/>
                <w:szCs w:val="24"/>
              </w:rPr>
            </w:pPr>
            <w:r w:rsidRPr="00386EC8">
              <w:rPr>
                <w:sz w:val="24"/>
                <w:szCs w:val="24"/>
              </w:rPr>
              <w:t>да</w:t>
            </w:r>
          </w:p>
        </w:tc>
      </w:tr>
      <w:tr w:rsidR="00386EC8" w14:paraId="6B963679" w14:textId="77777777" w:rsidTr="00577756">
        <w:trPr>
          <w:gridAfter w:val="1"/>
          <w:wAfter w:w="9" w:type="dxa"/>
          <w:trHeight w:val="609"/>
        </w:trPr>
        <w:tc>
          <w:tcPr>
            <w:tcW w:w="568" w:type="dxa"/>
            <w:vMerge w:val="restart"/>
          </w:tcPr>
          <w:p w14:paraId="03E8E92B" w14:textId="192E7761" w:rsidR="00386EC8" w:rsidRPr="00386EC8" w:rsidRDefault="00386EC8" w:rsidP="00386EC8">
            <w:pPr>
              <w:spacing w:line="276" w:lineRule="auto"/>
              <w:ind w:firstLine="0"/>
              <w:jc w:val="center"/>
              <w:rPr>
                <w:sz w:val="24"/>
                <w:szCs w:val="28"/>
              </w:rPr>
            </w:pPr>
            <w:r w:rsidRPr="00386EC8">
              <w:rPr>
                <w:sz w:val="24"/>
                <w:szCs w:val="28"/>
              </w:rPr>
              <w:t>2</w:t>
            </w:r>
          </w:p>
        </w:tc>
        <w:tc>
          <w:tcPr>
            <w:tcW w:w="2551" w:type="dxa"/>
            <w:vMerge w:val="restart"/>
          </w:tcPr>
          <w:p w14:paraId="1945D3D7" w14:textId="0C9C5EC9" w:rsidR="00386EC8" w:rsidRPr="00386EC8" w:rsidRDefault="00386EC8" w:rsidP="00012BED">
            <w:pPr>
              <w:spacing w:line="276" w:lineRule="auto"/>
              <w:ind w:firstLine="0"/>
              <w:jc w:val="center"/>
              <w:rPr>
                <w:sz w:val="24"/>
                <w:szCs w:val="28"/>
              </w:rPr>
            </w:pPr>
            <w:r w:rsidRPr="00386EC8">
              <w:rPr>
                <w:sz w:val="24"/>
                <w:szCs w:val="28"/>
              </w:rPr>
              <w:t>Средний возраст государственных первичных эталонов, лет</w:t>
            </w:r>
          </w:p>
        </w:tc>
        <w:tc>
          <w:tcPr>
            <w:tcW w:w="2126" w:type="dxa"/>
          </w:tcPr>
          <w:p w14:paraId="26DCA1F2" w14:textId="5D56A19D" w:rsidR="00386EC8" w:rsidRPr="00386EC8" w:rsidRDefault="00386EC8" w:rsidP="00386EC8">
            <w:pPr>
              <w:spacing w:line="276" w:lineRule="auto"/>
              <w:ind w:firstLine="0"/>
              <w:jc w:val="center"/>
              <w:rPr>
                <w:rFonts w:eastAsiaTheme="minorEastAsia"/>
                <w:sz w:val="24"/>
                <w:szCs w:val="28"/>
              </w:rPr>
            </w:pPr>
            <w:r w:rsidRPr="00386EC8">
              <w:rPr>
                <w:rFonts w:eastAsiaTheme="minorEastAsia"/>
                <w:sz w:val="24"/>
                <w:szCs w:val="28"/>
              </w:rPr>
              <w:t>консервативный</w:t>
            </w:r>
          </w:p>
        </w:tc>
        <w:tc>
          <w:tcPr>
            <w:tcW w:w="1275" w:type="dxa"/>
          </w:tcPr>
          <w:p w14:paraId="793D7549" w14:textId="5F82EEA8" w:rsidR="00386EC8" w:rsidRPr="00386EC8" w:rsidRDefault="00386EC8" w:rsidP="00386EC8">
            <w:pPr>
              <w:spacing w:line="276" w:lineRule="auto"/>
              <w:ind w:firstLine="0"/>
              <w:jc w:val="center"/>
              <w:rPr>
                <w:sz w:val="24"/>
                <w:szCs w:val="28"/>
              </w:rPr>
            </w:pPr>
            <w:r w:rsidRPr="00386EC8">
              <w:rPr>
                <w:sz w:val="24"/>
                <w:szCs w:val="28"/>
              </w:rPr>
              <w:t>9</w:t>
            </w:r>
          </w:p>
        </w:tc>
        <w:tc>
          <w:tcPr>
            <w:tcW w:w="710" w:type="dxa"/>
          </w:tcPr>
          <w:p w14:paraId="45C97073" w14:textId="3D0A8F14" w:rsidR="00386EC8" w:rsidRPr="00386EC8" w:rsidRDefault="00386EC8" w:rsidP="00386EC8">
            <w:pPr>
              <w:spacing w:line="276" w:lineRule="auto"/>
              <w:ind w:firstLine="0"/>
              <w:jc w:val="center"/>
              <w:rPr>
                <w:sz w:val="24"/>
                <w:szCs w:val="28"/>
              </w:rPr>
            </w:pPr>
            <w:r w:rsidRPr="00386EC8">
              <w:rPr>
                <w:sz w:val="24"/>
                <w:szCs w:val="28"/>
              </w:rPr>
              <w:t>8,9</w:t>
            </w:r>
          </w:p>
        </w:tc>
        <w:tc>
          <w:tcPr>
            <w:tcW w:w="707" w:type="dxa"/>
          </w:tcPr>
          <w:p w14:paraId="5BEBBA3A" w14:textId="591FC942" w:rsidR="00386EC8" w:rsidRPr="00386EC8" w:rsidRDefault="00386EC8" w:rsidP="00386EC8">
            <w:pPr>
              <w:spacing w:line="276" w:lineRule="auto"/>
              <w:ind w:firstLine="0"/>
              <w:jc w:val="center"/>
              <w:rPr>
                <w:sz w:val="24"/>
                <w:szCs w:val="28"/>
              </w:rPr>
            </w:pPr>
            <w:r w:rsidRPr="00386EC8">
              <w:rPr>
                <w:sz w:val="24"/>
                <w:szCs w:val="28"/>
              </w:rPr>
              <w:t>8,7</w:t>
            </w:r>
          </w:p>
        </w:tc>
        <w:tc>
          <w:tcPr>
            <w:tcW w:w="709" w:type="dxa"/>
          </w:tcPr>
          <w:p w14:paraId="7D5423B9" w14:textId="3378BE65" w:rsidR="00386EC8" w:rsidRPr="00386EC8" w:rsidRDefault="00386EC8" w:rsidP="00386EC8">
            <w:pPr>
              <w:spacing w:line="276" w:lineRule="auto"/>
              <w:ind w:firstLine="0"/>
              <w:jc w:val="center"/>
              <w:rPr>
                <w:sz w:val="24"/>
                <w:szCs w:val="28"/>
              </w:rPr>
            </w:pPr>
            <w:r w:rsidRPr="00386EC8">
              <w:rPr>
                <w:sz w:val="24"/>
                <w:szCs w:val="28"/>
              </w:rPr>
              <w:t>8,5</w:t>
            </w:r>
          </w:p>
        </w:tc>
        <w:tc>
          <w:tcPr>
            <w:tcW w:w="709" w:type="dxa"/>
          </w:tcPr>
          <w:p w14:paraId="1FEB7C8D" w14:textId="3A2D053B" w:rsidR="00386EC8" w:rsidRPr="00386EC8" w:rsidRDefault="00386EC8" w:rsidP="00386EC8">
            <w:pPr>
              <w:spacing w:line="276" w:lineRule="auto"/>
              <w:ind w:firstLine="0"/>
              <w:jc w:val="center"/>
              <w:rPr>
                <w:sz w:val="24"/>
                <w:szCs w:val="28"/>
              </w:rPr>
            </w:pPr>
            <w:r w:rsidRPr="00386EC8">
              <w:rPr>
                <w:sz w:val="24"/>
                <w:szCs w:val="28"/>
              </w:rPr>
              <w:t>8,2</w:t>
            </w:r>
          </w:p>
        </w:tc>
        <w:tc>
          <w:tcPr>
            <w:tcW w:w="702" w:type="dxa"/>
          </w:tcPr>
          <w:p w14:paraId="2815E8F1" w14:textId="6C2E686C" w:rsidR="00386EC8" w:rsidRPr="00386EC8" w:rsidRDefault="00386EC8" w:rsidP="00386EC8">
            <w:pPr>
              <w:spacing w:line="276" w:lineRule="auto"/>
              <w:ind w:firstLine="0"/>
              <w:jc w:val="center"/>
              <w:rPr>
                <w:sz w:val="24"/>
                <w:szCs w:val="28"/>
              </w:rPr>
            </w:pPr>
            <w:r w:rsidRPr="00386EC8">
              <w:rPr>
                <w:sz w:val="24"/>
                <w:szCs w:val="28"/>
              </w:rPr>
              <w:t>8,1</w:t>
            </w:r>
          </w:p>
        </w:tc>
      </w:tr>
      <w:tr w:rsidR="00386EC8" w14:paraId="1AB2F970" w14:textId="77777777" w:rsidTr="00577756">
        <w:trPr>
          <w:gridAfter w:val="1"/>
          <w:wAfter w:w="9" w:type="dxa"/>
        </w:trPr>
        <w:tc>
          <w:tcPr>
            <w:tcW w:w="568" w:type="dxa"/>
            <w:vMerge/>
          </w:tcPr>
          <w:p w14:paraId="256D1E54" w14:textId="77777777" w:rsidR="00386EC8" w:rsidRPr="00386EC8" w:rsidRDefault="00386EC8" w:rsidP="00386EC8">
            <w:pPr>
              <w:spacing w:line="276" w:lineRule="auto"/>
              <w:ind w:firstLine="0"/>
              <w:jc w:val="center"/>
              <w:rPr>
                <w:sz w:val="24"/>
                <w:szCs w:val="28"/>
              </w:rPr>
            </w:pPr>
          </w:p>
        </w:tc>
        <w:tc>
          <w:tcPr>
            <w:tcW w:w="2551" w:type="dxa"/>
            <w:vMerge/>
          </w:tcPr>
          <w:p w14:paraId="66314E43" w14:textId="77777777" w:rsidR="00386EC8" w:rsidRPr="00386EC8" w:rsidRDefault="00386EC8" w:rsidP="00386EC8">
            <w:pPr>
              <w:spacing w:line="276" w:lineRule="auto"/>
              <w:ind w:firstLine="0"/>
              <w:jc w:val="center"/>
              <w:rPr>
                <w:sz w:val="24"/>
                <w:szCs w:val="28"/>
              </w:rPr>
            </w:pPr>
          </w:p>
        </w:tc>
        <w:tc>
          <w:tcPr>
            <w:tcW w:w="2126" w:type="dxa"/>
          </w:tcPr>
          <w:p w14:paraId="0C9440B3" w14:textId="4B68D5B8" w:rsidR="00386EC8" w:rsidRPr="00386EC8" w:rsidRDefault="00386EC8" w:rsidP="00386EC8">
            <w:pPr>
              <w:spacing w:line="276" w:lineRule="auto"/>
              <w:ind w:firstLine="0"/>
              <w:jc w:val="center"/>
              <w:rPr>
                <w:rFonts w:eastAsiaTheme="minorEastAsia"/>
                <w:sz w:val="24"/>
                <w:szCs w:val="28"/>
              </w:rPr>
            </w:pPr>
            <w:r w:rsidRPr="00386EC8">
              <w:rPr>
                <w:rFonts w:eastAsiaTheme="minorEastAsia"/>
                <w:sz w:val="24"/>
                <w:szCs w:val="28"/>
              </w:rPr>
              <w:t>оптимистический</w:t>
            </w:r>
          </w:p>
        </w:tc>
        <w:tc>
          <w:tcPr>
            <w:tcW w:w="1275" w:type="dxa"/>
          </w:tcPr>
          <w:p w14:paraId="2E82DD22" w14:textId="0FDBCFA2" w:rsidR="00386EC8" w:rsidRPr="00386EC8" w:rsidRDefault="00386EC8" w:rsidP="00386EC8">
            <w:pPr>
              <w:spacing w:line="276" w:lineRule="auto"/>
              <w:ind w:firstLine="0"/>
              <w:jc w:val="center"/>
              <w:rPr>
                <w:sz w:val="24"/>
                <w:szCs w:val="28"/>
              </w:rPr>
            </w:pPr>
            <w:r w:rsidRPr="00386EC8">
              <w:rPr>
                <w:sz w:val="24"/>
                <w:szCs w:val="28"/>
              </w:rPr>
              <w:t>9</w:t>
            </w:r>
          </w:p>
        </w:tc>
        <w:tc>
          <w:tcPr>
            <w:tcW w:w="710" w:type="dxa"/>
          </w:tcPr>
          <w:p w14:paraId="6D6A2D7A" w14:textId="7EB940E1" w:rsidR="00386EC8" w:rsidRPr="00386EC8" w:rsidRDefault="00386EC8" w:rsidP="00386EC8">
            <w:pPr>
              <w:spacing w:line="276" w:lineRule="auto"/>
              <w:ind w:firstLine="0"/>
              <w:jc w:val="center"/>
              <w:rPr>
                <w:sz w:val="24"/>
                <w:szCs w:val="28"/>
              </w:rPr>
            </w:pPr>
            <w:r w:rsidRPr="00386EC8">
              <w:rPr>
                <w:sz w:val="24"/>
                <w:szCs w:val="28"/>
              </w:rPr>
              <w:t>8,6</w:t>
            </w:r>
          </w:p>
        </w:tc>
        <w:tc>
          <w:tcPr>
            <w:tcW w:w="707" w:type="dxa"/>
          </w:tcPr>
          <w:p w14:paraId="1D5F9024" w14:textId="23FAFF6F" w:rsidR="00386EC8" w:rsidRPr="00386EC8" w:rsidRDefault="00386EC8" w:rsidP="00386EC8">
            <w:pPr>
              <w:spacing w:line="276" w:lineRule="auto"/>
              <w:ind w:firstLine="0"/>
              <w:jc w:val="center"/>
              <w:rPr>
                <w:sz w:val="24"/>
                <w:szCs w:val="28"/>
              </w:rPr>
            </w:pPr>
            <w:r w:rsidRPr="00386EC8">
              <w:rPr>
                <w:sz w:val="24"/>
                <w:szCs w:val="28"/>
              </w:rPr>
              <w:t>8,4</w:t>
            </w:r>
          </w:p>
        </w:tc>
        <w:tc>
          <w:tcPr>
            <w:tcW w:w="709" w:type="dxa"/>
          </w:tcPr>
          <w:p w14:paraId="7629816D" w14:textId="6F261D5D" w:rsidR="00386EC8" w:rsidRPr="00386EC8" w:rsidRDefault="00386EC8" w:rsidP="00386EC8">
            <w:pPr>
              <w:spacing w:line="276" w:lineRule="auto"/>
              <w:ind w:firstLine="0"/>
              <w:jc w:val="center"/>
              <w:rPr>
                <w:sz w:val="24"/>
                <w:szCs w:val="28"/>
              </w:rPr>
            </w:pPr>
            <w:r w:rsidRPr="00386EC8">
              <w:rPr>
                <w:sz w:val="24"/>
                <w:szCs w:val="28"/>
              </w:rPr>
              <w:t>8,2</w:t>
            </w:r>
          </w:p>
        </w:tc>
        <w:tc>
          <w:tcPr>
            <w:tcW w:w="709" w:type="dxa"/>
          </w:tcPr>
          <w:p w14:paraId="31573653" w14:textId="24416309" w:rsidR="00386EC8" w:rsidRPr="00386EC8" w:rsidRDefault="00386EC8" w:rsidP="00386EC8">
            <w:pPr>
              <w:spacing w:line="276" w:lineRule="auto"/>
              <w:ind w:firstLine="0"/>
              <w:jc w:val="center"/>
              <w:rPr>
                <w:sz w:val="24"/>
                <w:szCs w:val="28"/>
              </w:rPr>
            </w:pPr>
            <w:r w:rsidRPr="00386EC8">
              <w:rPr>
                <w:sz w:val="24"/>
                <w:szCs w:val="28"/>
              </w:rPr>
              <w:t>8,0</w:t>
            </w:r>
          </w:p>
        </w:tc>
        <w:tc>
          <w:tcPr>
            <w:tcW w:w="702" w:type="dxa"/>
          </w:tcPr>
          <w:p w14:paraId="79CBCE36" w14:textId="7B81199F" w:rsidR="00386EC8" w:rsidRPr="00386EC8" w:rsidRDefault="00386EC8" w:rsidP="00386EC8">
            <w:pPr>
              <w:spacing w:line="276" w:lineRule="auto"/>
              <w:ind w:firstLine="0"/>
              <w:jc w:val="center"/>
              <w:rPr>
                <w:sz w:val="24"/>
                <w:szCs w:val="28"/>
              </w:rPr>
            </w:pPr>
            <w:r w:rsidRPr="00386EC8">
              <w:rPr>
                <w:sz w:val="24"/>
                <w:szCs w:val="28"/>
              </w:rPr>
              <w:t>7,8</w:t>
            </w:r>
          </w:p>
        </w:tc>
      </w:tr>
      <w:tr w:rsidR="00386EC8" w14:paraId="4837FB3C" w14:textId="77777777" w:rsidTr="00577756">
        <w:trPr>
          <w:gridAfter w:val="1"/>
          <w:wAfter w:w="9" w:type="dxa"/>
          <w:trHeight w:val="1180"/>
        </w:trPr>
        <w:tc>
          <w:tcPr>
            <w:tcW w:w="568" w:type="dxa"/>
            <w:vMerge w:val="restart"/>
          </w:tcPr>
          <w:p w14:paraId="1F1714EA" w14:textId="22C0E24C" w:rsidR="00386EC8" w:rsidRPr="00386EC8" w:rsidRDefault="00386EC8" w:rsidP="00386EC8">
            <w:pPr>
              <w:spacing w:line="276" w:lineRule="auto"/>
              <w:ind w:firstLine="0"/>
              <w:jc w:val="center"/>
              <w:rPr>
                <w:sz w:val="24"/>
                <w:szCs w:val="28"/>
              </w:rPr>
            </w:pPr>
            <w:r w:rsidRPr="00386EC8">
              <w:rPr>
                <w:sz w:val="24"/>
                <w:szCs w:val="28"/>
              </w:rPr>
              <w:t>3</w:t>
            </w:r>
          </w:p>
        </w:tc>
        <w:tc>
          <w:tcPr>
            <w:tcW w:w="2551" w:type="dxa"/>
            <w:vMerge w:val="restart"/>
          </w:tcPr>
          <w:p w14:paraId="538A1EA9" w14:textId="12000C0E" w:rsidR="00386EC8" w:rsidRPr="00386EC8" w:rsidRDefault="00386EC8" w:rsidP="00012BED">
            <w:pPr>
              <w:spacing w:line="276" w:lineRule="auto"/>
              <w:ind w:firstLine="0"/>
              <w:jc w:val="center"/>
              <w:rPr>
                <w:sz w:val="24"/>
                <w:szCs w:val="28"/>
              </w:rPr>
            </w:pPr>
            <w:r w:rsidRPr="00386EC8">
              <w:rPr>
                <w:sz w:val="24"/>
                <w:szCs w:val="28"/>
              </w:rPr>
              <w:t>Соответствие государственных первичных эталонов единиц величин решениям (определениям фундаментальных физических констант), принятым на 26-ой Генеральной конференции по мерам и весам, %</w:t>
            </w:r>
          </w:p>
        </w:tc>
        <w:tc>
          <w:tcPr>
            <w:tcW w:w="2126" w:type="dxa"/>
          </w:tcPr>
          <w:p w14:paraId="74C7286F" w14:textId="581DC147" w:rsidR="00386EC8" w:rsidRPr="00386EC8" w:rsidRDefault="00386EC8" w:rsidP="00386EC8">
            <w:pPr>
              <w:spacing w:line="276" w:lineRule="auto"/>
              <w:ind w:firstLine="0"/>
              <w:jc w:val="center"/>
              <w:rPr>
                <w:rFonts w:eastAsiaTheme="minorEastAsia"/>
                <w:sz w:val="24"/>
                <w:szCs w:val="28"/>
              </w:rPr>
            </w:pPr>
            <w:r w:rsidRPr="00386EC8">
              <w:rPr>
                <w:rFonts w:eastAsiaTheme="minorEastAsia"/>
                <w:sz w:val="24"/>
                <w:szCs w:val="28"/>
              </w:rPr>
              <w:t>консервативный</w:t>
            </w:r>
          </w:p>
        </w:tc>
        <w:tc>
          <w:tcPr>
            <w:tcW w:w="1275" w:type="dxa"/>
          </w:tcPr>
          <w:p w14:paraId="176731DF" w14:textId="088CB22A" w:rsidR="00386EC8" w:rsidRPr="00386EC8" w:rsidRDefault="00386EC8" w:rsidP="00386EC8">
            <w:pPr>
              <w:spacing w:line="276" w:lineRule="auto"/>
              <w:ind w:firstLine="0"/>
              <w:jc w:val="center"/>
              <w:rPr>
                <w:sz w:val="24"/>
                <w:szCs w:val="28"/>
              </w:rPr>
            </w:pPr>
            <w:r w:rsidRPr="00386EC8">
              <w:rPr>
                <w:sz w:val="24"/>
                <w:szCs w:val="28"/>
              </w:rPr>
              <w:t>70</w:t>
            </w:r>
          </w:p>
        </w:tc>
        <w:tc>
          <w:tcPr>
            <w:tcW w:w="710" w:type="dxa"/>
          </w:tcPr>
          <w:p w14:paraId="6CF1021D" w14:textId="189BA1EB" w:rsidR="00386EC8" w:rsidRPr="00386EC8" w:rsidRDefault="00386EC8" w:rsidP="00386EC8">
            <w:pPr>
              <w:spacing w:line="276" w:lineRule="auto"/>
              <w:ind w:firstLine="0"/>
              <w:jc w:val="center"/>
              <w:rPr>
                <w:sz w:val="24"/>
                <w:szCs w:val="28"/>
              </w:rPr>
            </w:pPr>
            <w:r w:rsidRPr="00386EC8">
              <w:rPr>
                <w:sz w:val="24"/>
                <w:szCs w:val="28"/>
              </w:rPr>
              <w:t>74</w:t>
            </w:r>
          </w:p>
        </w:tc>
        <w:tc>
          <w:tcPr>
            <w:tcW w:w="707" w:type="dxa"/>
          </w:tcPr>
          <w:p w14:paraId="74EB0506" w14:textId="259F71BD" w:rsidR="00386EC8" w:rsidRPr="00386EC8" w:rsidRDefault="00386EC8" w:rsidP="00386EC8">
            <w:pPr>
              <w:spacing w:line="276" w:lineRule="auto"/>
              <w:ind w:firstLine="0"/>
              <w:jc w:val="center"/>
              <w:rPr>
                <w:sz w:val="24"/>
                <w:szCs w:val="28"/>
              </w:rPr>
            </w:pPr>
            <w:r w:rsidRPr="00386EC8">
              <w:rPr>
                <w:sz w:val="24"/>
                <w:szCs w:val="28"/>
              </w:rPr>
              <w:t>79</w:t>
            </w:r>
          </w:p>
        </w:tc>
        <w:tc>
          <w:tcPr>
            <w:tcW w:w="709" w:type="dxa"/>
          </w:tcPr>
          <w:p w14:paraId="772CA5FF" w14:textId="70DB306E" w:rsidR="00386EC8" w:rsidRPr="00386EC8" w:rsidRDefault="00386EC8" w:rsidP="00386EC8">
            <w:pPr>
              <w:spacing w:line="276" w:lineRule="auto"/>
              <w:ind w:firstLine="0"/>
              <w:jc w:val="center"/>
              <w:rPr>
                <w:sz w:val="24"/>
                <w:szCs w:val="28"/>
              </w:rPr>
            </w:pPr>
            <w:r w:rsidRPr="00386EC8">
              <w:rPr>
                <w:sz w:val="24"/>
                <w:szCs w:val="28"/>
              </w:rPr>
              <w:t>80</w:t>
            </w:r>
          </w:p>
        </w:tc>
        <w:tc>
          <w:tcPr>
            <w:tcW w:w="709" w:type="dxa"/>
          </w:tcPr>
          <w:p w14:paraId="06E91A5B" w14:textId="23DDE4D3" w:rsidR="00386EC8" w:rsidRPr="00386EC8" w:rsidRDefault="00386EC8" w:rsidP="00386EC8">
            <w:pPr>
              <w:spacing w:line="276" w:lineRule="auto"/>
              <w:ind w:firstLine="0"/>
              <w:jc w:val="center"/>
              <w:rPr>
                <w:sz w:val="24"/>
                <w:szCs w:val="28"/>
              </w:rPr>
            </w:pPr>
            <w:r w:rsidRPr="00386EC8">
              <w:rPr>
                <w:sz w:val="24"/>
                <w:szCs w:val="28"/>
              </w:rPr>
              <w:t>88</w:t>
            </w:r>
          </w:p>
        </w:tc>
        <w:tc>
          <w:tcPr>
            <w:tcW w:w="702" w:type="dxa"/>
          </w:tcPr>
          <w:p w14:paraId="37A4CC22" w14:textId="12A025AE" w:rsidR="00386EC8" w:rsidRPr="00386EC8" w:rsidRDefault="00386EC8" w:rsidP="00386EC8">
            <w:pPr>
              <w:spacing w:line="276" w:lineRule="auto"/>
              <w:ind w:firstLine="0"/>
              <w:jc w:val="center"/>
              <w:rPr>
                <w:sz w:val="24"/>
                <w:szCs w:val="28"/>
              </w:rPr>
            </w:pPr>
            <w:r w:rsidRPr="00386EC8">
              <w:rPr>
                <w:sz w:val="24"/>
                <w:szCs w:val="28"/>
              </w:rPr>
              <w:t>91</w:t>
            </w:r>
          </w:p>
        </w:tc>
      </w:tr>
      <w:tr w:rsidR="00386EC8" w14:paraId="5986CB07" w14:textId="77777777" w:rsidTr="00577756">
        <w:trPr>
          <w:gridAfter w:val="1"/>
          <w:wAfter w:w="9" w:type="dxa"/>
        </w:trPr>
        <w:tc>
          <w:tcPr>
            <w:tcW w:w="568" w:type="dxa"/>
            <w:vMerge/>
          </w:tcPr>
          <w:p w14:paraId="3DA34914" w14:textId="77777777" w:rsidR="00386EC8" w:rsidRPr="00386EC8" w:rsidRDefault="00386EC8" w:rsidP="00386EC8">
            <w:pPr>
              <w:spacing w:line="276" w:lineRule="auto"/>
              <w:ind w:firstLine="0"/>
              <w:jc w:val="center"/>
              <w:rPr>
                <w:sz w:val="24"/>
                <w:szCs w:val="28"/>
              </w:rPr>
            </w:pPr>
          </w:p>
        </w:tc>
        <w:tc>
          <w:tcPr>
            <w:tcW w:w="2551" w:type="dxa"/>
            <w:vMerge/>
          </w:tcPr>
          <w:p w14:paraId="3C374F6B" w14:textId="77777777" w:rsidR="00386EC8" w:rsidRPr="00386EC8" w:rsidRDefault="00386EC8" w:rsidP="00386EC8">
            <w:pPr>
              <w:spacing w:line="276" w:lineRule="auto"/>
              <w:ind w:firstLine="0"/>
              <w:jc w:val="center"/>
              <w:rPr>
                <w:sz w:val="24"/>
                <w:szCs w:val="28"/>
              </w:rPr>
            </w:pPr>
          </w:p>
        </w:tc>
        <w:tc>
          <w:tcPr>
            <w:tcW w:w="2126" w:type="dxa"/>
          </w:tcPr>
          <w:p w14:paraId="30EE9CD4" w14:textId="24D25270" w:rsidR="00386EC8" w:rsidRPr="00386EC8" w:rsidRDefault="00386EC8" w:rsidP="00386EC8">
            <w:pPr>
              <w:spacing w:line="276" w:lineRule="auto"/>
              <w:ind w:firstLine="0"/>
              <w:jc w:val="center"/>
              <w:rPr>
                <w:rFonts w:eastAsiaTheme="minorEastAsia"/>
                <w:sz w:val="24"/>
                <w:szCs w:val="28"/>
              </w:rPr>
            </w:pPr>
            <w:r w:rsidRPr="00386EC8">
              <w:rPr>
                <w:rFonts w:eastAsiaTheme="minorEastAsia"/>
                <w:sz w:val="24"/>
                <w:szCs w:val="28"/>
              </w:rPr>
              <w:t>оптимистический</w:t>
            </w:r>
          </w:p>
        </w:tc>
        <w:tc>
          <w:tcPr>
            <w:tcW w:w="1275" w:type="dxa"/>
          </w:tcPr>
          <w:p w14:paraId="4D034C81" w14:textId="33B15E71" w:rsidR="00386EC8" w:rsidRPr="00386EC8" w:rsidRDefault="00386EC8" w:rsidP="00386EC8">
            <w:pPr>
              <w:spacing w:line="276" w:lineRule="auto"/>
              <w:ind w:firstLine="0"/>
              <w:jc w:val="center"/>
              <w:rPr>
                <w:sz w:val="24"/>
                <w:szCs w:val="28"/>
              </w:rPr>
            </w:pPr>
            <w:r w:rsidRPr="00386EC8">
              <w:rPr>
                <w:sz w:val="24"/>
                <w:szCs w:val="28"/>
              </w:rPr>
              <w:t>70</w:t>
            </w:r>
          </w:p>
        </w:tc>
        <w:tc>
          <w:tcPr>
            <w:tcW w:w="710" w:type="dxa"/>
          </w:tcPr>
          <w:p w14:paraId="129AC263" w14:textId="3680E107" w:rsidR="00386EC8" w:rsidRPr="00386EC8" w:rsidRDefault="00386EC8" w:rsidP="00386EC8">
            <w:pPr>
              <w:spacing w:line="276" w:lineRule="auto"/>
              <w:ind w:firstLine="0"/>
              <w:jc w:val="center"/>
              <w:rPr>
                <w:sz w:val="24"/>
                <w:szCs w:val="28"/>
              </w:rPr>
            </w:pPr>
            <w:r w:rsidRPr="00386EC8">
              <w:rPr>
                <w:sz w:val="24"/>
                <w:szCs w:val="28"/>
              </w:rPr>
              <w:t>76</w:t>
            </w:r>
          </w:p>
        </w:tc>
        <w:tc>
          <w:tcPr>
            <w:tcW w:w="707" w:type="dxa"/>
          </w:tcPr>
          <w:p w14:paraId="56201B6B" w14:textId="0945AA6E" w:rsidR="00386EC8" w:rsidRPr="00386EC8" w:rsidRDefault="00386EC8" w:rsidP="00386EC8">
            <w:pPr>
              <w:spacing w:line="276" w:lineRule="auto"/>
              <w:ind w:firstLine="0"/>
              <w:jc w:val="center"/>
              <w:rPr>
                <w:sz w:val="24"/>
                <w:szCs w:val="28"/>
              </w:rPr>
            </w:pPr>
            <w:r w:rsidRPr="00386EC8">
              <w:rPr>
                <w:sz w:val="24"/>
                <w:szCs w:val="28"/>
              </w:rPr>
              <w:t>82</w:t>
            </w:r>
          </w:p>
        </w:tc>
        <w:tc>
          <w:tcPr>
            <w:tcW w:w="709" w:type="dxa"/>
          </w:tcPr>
          <w:p w14:paraId="28C8AE57" w14:textId="50A7EC1E" w:rsidR="00386EC8" w:rsidRPr="00386EC8" w:rsidRDefault="00386EC8" w:rsidP="00386EC8">
            <w:pPr>
              <w:spacing w:line="276" w:lineRule="auto"/>
              <w:ind w:firstLine="0"/>
              <w:jc w:val="center"/>
              <w:rPr>
                <w:sz w:val="24"/>
                <w:szCs w:val="28"/>
              </w:rPr>
            </w:pPr>
            <w:r w:rsidRPr="00386EC8">
              <w:rPr>
                <w:sz w:val="24"/>
                <w:szCs w:val="28"/>
              </w:rPr>
              <w:t>85</w:t>
            </w:r>
          </w:p>
        </w:tc>
        <w:tc>
          <w:tcPr>
            <w:tcW w:w="709" w:type="dxa"/>
          </w:tcPr>
          <w:p w14:paraId="35D50A9C" w14:textId="551A108A" w:rsidR="00386EC8" w:rsidRPr="00386EC8" w:rsidRDefault="00386EC8" w:rsidP="00386EC8">
            <w:pPr>
              <w:spacing w:line="276" w:lineRule="auto"/>
              <w:ind w:firstLine="0"/>
              <w:jc w:val="center"/>
              <w:rPr>
                <w:sz w:val="24"/>
                <w:szCs w:val="28"/>
              </w:rPr>
            </w:pPr>
            <w:r w:rsidRPr="00386EC8">
              <w:rPr>
                <w:sz w:val="24"/>
                <w:szCs w:val="28"/>
              </w:rPr>
              <w:t>92</w:t>
            </w:r>
          </w:p>
        </w:tc>
        <w:tc>
          <w:tcPr>
            <w:tcW w:w="702" w:type="dxa"/>
          </w:tcPr>
          <w:p w14:paraId="4904D5B1" w14:textId="63F96F93" w:rsidR="00386EC8" w:rsidRPr="00386EC8" w:rsidRDefault="00386EC8" w:rsidP="00386EC8">
            <w:pPr>
              <w:spacing w:line="276" w:lineRule="auto"/>
              <w:ind w:firstLine="0"/>
              <w:jc w:val="center"/>
              <w:rPr>
                <w:sz w:val="24"/>
                <w:szCs w:val="28"/>
              </w:rPr>
            </w:pPr>
            <w:r w:rsidRPr="00386EC8">
              <w:rPr>
                <w:sz w:val="24"/>
                <w:szCs w:val="28"/>
              </w:rPr>
              <w:t>95</w:t>
            </w:r>
          </w:p>
        </w:tc>
      </w:tr>
      <w:tr w:rsidR="00012BED" w14:paraId="512CC689" w14:textId="77777777" w:rsidTr="00577756">
        <w:trPr>
          <w:gridAfter w:val="1"/>
          <w:wAfter w:w="9" w:type="dxa"/>
          <w:trHeight w:val="1380"/>
        </w:trPr>
        <w:tc>
          <w:tcPr>
            <w:tcW w:w="568" w:type="dxa"/>
            <w:vMerge w:val="restart"/>
          </w:tcPr>
          <w:p w14:paraId="483335E8" w14:textId="43F17F45" w:rsidR="00012BED" w:rsidRPr="00012BED" w:rsidRDefault="00012BED" w:rsidP="00012BED">
            <w:pPr>
              <w:spacing w:line="276" w:lineRule="auto"/>
              <w:ind w:firstLine="0"/>
              <w:jc w:val="center"/>
              <w:rPr>
                <w:sz w:val="24"/>
                <w:szCs w:val="28"/>
              </w:rPr>
            </w:pPr>
            <w:r w:rsidRPr="00012BED">
              <w:rPr>
                <w:sz w:val="24"/>
                <w:szCs w:val="28"/>
              </w:rPr>
              <w:t>4</w:t>
            </w:r>
          </w:p>
        </w:tc>
        <w:tc>
          <w:tcPr>
            <w:tcW w:w="2551" w:type="dxa"/>
            <w:vMerge w:val="restart"/>
          </w:tcPr>
          <w:p w14:paraId="6FA7D899" w14:textId="22AC455F" w:rsidR="00012BED" w:rsidRPr="00012BED" w:rsidRDefault="00012BED" w:rsidP="00012BED">
            <w:pPr>
              <w:spacing w:line="276" w:lineRule="auto"/>
              <w:ind w:firstLine="0"/>
              <w:jc w:val="center"/>
              <w:rPr>
                <w:sz w:val="24"/>
                <w:szCs w:val="28"/>
              </w:rPr>
            </w:pPr>
            <w:r w:rsidRPr="00012BED">
              <w:rPr>
                <w:sz w:val="24"/>
                <w:szCs w:val="28"/>
              </w:rPr>
              <w:t>Количество типов средств измерений, включённых в Федеральный информационный фонд по обеспечению единства измерений, производство которых подтверждено на территории Российской Федерации (код страны производства «РФ»), ед.</w:t>
            </w:r>
          </w:p>
        </w:tc>
        <w:tc>
          <w:tcPr>
            <w:tcW w:w="2126" w:type="dxa"/>
          </w:tcPr>
          <w:p w14:paraId="152D6530" w14:textId="45EE160B" w:rsidR="00012BED" w:rsidRPr="00012BED" w:rsidRDefault="00012BED" w:rsidP="00012BED">
            <w:pPr>
              <w:spacing w:line="276" w:lineRule="auto"/>
              <w:ind w:firstLine="0"/>
              <w:jc w:val="center"/>
              <w:rPr>
                <w:rFonts w:eastAsiaTheme="minorEastAsia"/>
                <w:sz w:val="24"/>
                <w:szCs w:val="28"/>
              </w:rPr>
            </w:pPr>
            <w:r w:rsidRPr="00012BED">
              <w:rPr>
                <w:rFonts w:eastAsiaTheme="minorEastAsia"/>
                <w:sz w:val="24"/>
                <w:szCs w:val="28"/>
              </w:rPr>
              <w:t>консервативный</w:t>
            </w:r>
          </w:p>
        </w:tc>
        <w:tc>
          <w:tcPr>
            <w:tcW w:w="1275" w:type="dxa"/>
          </w:tcPr>
          <w:p w14:paraId="098FA2CE" w14:textId="59D0773D" w:rsidR="00012BED" w:rsidRPr="00012BED" w:rsidRDefault="00012BED" w:rsidP="00012BED">
            <w:pPr>
              <w:spacing w:line="276" w:lineRule="auto"/>
              <w:ind w:firstLine="0"/>
              <w:jc w:val="center"/>
              <w:rPr>
                <w:sz w:val="24"/>
                <w:szCs w:val="28"/>
              </w:rPr>
            </w:pPr>
            <w:r w:rsidRPr="00012BED">
              <w:rPr>
                <w:sz w:val="24"/>
                <w:szCs w:val="28"/>
              </w:rPr>
              <w:t>141</w:t>
            </w:r>
          </w:p>
        </w:tc>
        <w:tc>
          <w:tcPr>
            <w:tcW w:w="710" w:type="dxa"/>
          </w:tcPr>
          <w:p w14:paraId="66656D6F" w14:textId="2D7B57CC" w:rsidR="00012BED" w:rsidRPr="00012BED" w:rsidRDefault="00012BED" w:rsidP="00012BED">
            <w:pPr>
              <w:spacing w:line="276" w:lineRule="auto"/>
              <w:ind w:firstLine="0"/>
              <w:jc w:val="center"/>
              <w:rPr>
                <w:sz w:val="24"/>
                <w:szCs w:val="28"/>
              </w:rPr>
            </w:pPr>
            <w:r w:rsidRPr="00012BED">
              <w:rPr>
                <w:sz w:val="24"/>
                <w:szCs w:val="28"/>
              </w:rPr>
              <w:t>300</w:t>
            </w:r>
          </w:p>
        </w:tc>
        <w:tc>
          <w:tcPr>
            <w:tcW w:w="707" w:type="dxa"/>
          </w:tcPr>
          <w:p w14:paraId="5C2428CB" w14:textId="6FE3F184" w:rsidR="00012BED" w:rsidRPr="00012BED" w:rsidRDefault="00012BED" w:rsidP="00012BED">
            <w:pPr>
              <w:spacing w:line="276" w:lineRule="auto"/>
              <w:ind w:firstLine="0"/>
              <w:jc w:val="center"/>
              <w:rPr>
                <w:sz w:val="24"/>
                <w:szCs w:val="28"/>
              </w:rPr>
            </w:pPr>
            <w:r w:rsidRPr="00012BED">
              <w:rPr>
                <w:sz w:val="24"/>
                <w:szCs w:val="28"/>
              </w:rPr>
              <w:t>475</w:t>
            </w:r>
          </w:p>
        </w:tc>
        <w:tc>
          <w:tcPr>
            <w:tcW w:w="709" w:type="dxa"/>
          </w:tcPr>
          <w:p w14:paraId="723DDC0B" w14:textId="16B54EF0" w:rsidR="00012BED" w:rsidRPr="00012BED" w:rsidRDefault="00012BED" w:rsidP="00012BED">
            <w:pPr>
              <w:spacing w:line="276" w:lineRule="auto"/>
              <w:ind w:firstLine="0"/>
              <w:jc w:val="center"/>
              <w:rPr>
                <w:sz w:val="24"/>
                <w:szCs w:val="28"/>
              </w:rPr>
            </w:pPr>
            <w:r w:rsidRPr="00012BED">
              <w:rPr>
                <w:sz w:val="24"/>
                <w:szCs w:val="28"/>
              </w:rPr>
              <w:t>650</w:t>
            </w:r>
          </w:p>
        </w:tc>
        <w:tc>
          <w:tcPr>
            <w:tcW w:w="709" w:type="dxa"/>
          </w:tcPr>
          <w:p w14:paraId="4A2F8C34" w14:textId="44A21BF0" w:rsidR="00012BED" w:rsidRPr="00012BED" w:rsidRDefault="00012BED" w:rsidP="00012BED">
            <w:pPr>
              <w:spacing w:line="276" w:lineRule="auto"/>
              <w:ind w:firstLine="0"/>
              <w:jc w:val="center"/>
              <w:rPr>
                <w:sz w:val="24"/>
                <w:szCs w:val="28"/>
              </w:rPr>
            </w:pPr>
            <w:r w:rsidRPr="00012BED">
              <w:rPr>
                <w:sz w:val="24"/>
                <w:szCs w:val="28"/>
              </w:rPr>
              <w:t>825</w:t>
            </w:r>
          </w:p>
        </w:tc>
        <w:tc>
          <w:tcPr>
            <w:tcW w:w="702" w:type="dxa"/>
          </w:tcPr>
          <w:p w14:paraId="1D228A9F" w14:textId="1A169C5C" w:rsidR="00012BED" w:rsidRPr="00012BED" w:rsidRDefault="00012BED" w:rsidP="00012BED">
            <w:pPr>
              <w:spacing w:line="276" w:lineRule="auto"/>
              <w:ind w:firstLine="0"/>
              <w:jc w:val="center"/>
              <w:rPr>
                <w:sz w:val="24"/>
                <w:szCs w:val="28"/>
              </w:rPr>
            </w:pPr>
            <w:r w:rsidRPr="00012BED">
              <w:rPr>
                <w:sz w:val="24"/>
                <w:szCs w:val="28"/>
              </w:rPr>
              <w:t>1000</w:t>
            </w:r>
          </w:p>
        </w:tc>
      </w:tr>
      <w:tr w:rsidR="00012BED" w14:paraId="08FB1E41" w14:textId="77777777" w:rsidTr="00577756">
        <w:trPr>
          <w:gridAfter w:val="1"/>
          <w:wAfter w:w="9" w:type="dxa"/>
        </w:trPr>
        <w:tc>
          <w:tcPr>
            <w:tcW w:w="568" w:type="dxa"/>
            <w:vMerge/>
          </w:tcPr>
          <w:p w14:paraId="04686407" w14:textId="77777777" w:rsidR="00012BED" w:rsidRPr="00012BED" w:rsidRDefault="00012BED" w:rsidP="00012BED">
            <w:pPr>
              <w:spacing w:line="276" w:lineRule="auto"/>
              <w:ind w:firstLine="0"/>
              <w:jc w:val="center"/>
              <w:rPr>
                <w:sz w:val="24"/>
                <w:szCs w:val="28"/>
              </w:rPr>
            </w:pPr>
          </w:p>
        </w:tc>
        <w:tc>
          <w:tcPr>
            <w:tcW w:w="2551" w:type="dxa"/>
            <w:vMerge/>
          </w:tcPr>
          <w:p w14:paraId="33D21DFC" w14:textId="77777777" w:rsidR="00012BED" w:rsidRPr="00012BED" w:rsidRDefault="00012BED" w:rsidP="00012BED">
            <w:pPr>
              <w:spacing w:line="276" w:lineRule="auto"/>
              <w:ind w:firstLine="0"/>
              <w:jc w:val="center"/>
              <w:rPr>
                <w:sz w:val="24"/>
                <w:szCs w:val="28"/>
              </w:rPr>
            </w:pPr>
          </w:p>
        </w:tc>
        <w:tc>
          <w:tcPr>
            <w:tcW w:w="2126" w:type="dxa"/>
          </w:tcPr>
          <w:p w14:paraId="1ED5244A" w14:textId="7079248D" w:rsidR="00012BED" w:rsidRPr="00012BED" w:rsidRDefault="00012BED" w:rsidP="00012BED">
            <w:pPr>
              <w:spacing w:line="276" w:lineRule="auto"/>
              <w:ind w:firstLine="0"/>
              <w:jc w:val="center"/>
              <w:rPr>
                <w:rFonts w:eastAsiaTheme="minorEastAsia"/>
                <w:sz w:val="24"/>
                <w:szCs w:val="28"/>
              </w:rPr>
            </w:pPr>
            <w:r w:rsidRPr="00012BED">
              <w:rPr>
                <w:rFonts w:eastAsiaTheme="minorEastAsia"/>
                <w:sz w:val="24"/>
                <w:szCs w:val="28"/>
              </w:rPr>
              <w:t>оптимистический</w:t>
            </w:r>
          </w:p>
        </w:tc>
        <w:tc>
          <w:tcPr>
            <w:tcW w:w="1275" w:type="dxa"/>
          </w:tcPr>
          <w:p w14:paraId="71DDF941" w14:textId="727C18BA" w:rsidR="00012BED" w:rsidRPr="00012BED" w:rsidRDefault="00012BED" w:rsidP="00012BED">
            <w:pPr>
              <w:spacing w:line="276" w:lineRule="auto"/>
              <w:ind w:firstLine="0"/>
              <w:jc w:val="center"/>
              <w:rPr>
                <w:sz w:val="24"/>
                <w:szCs w:val="28"/>
              </w:rPr>
            </w:pPr>
            <w:r w:rsidRPr="00012BED">
              <w:rPr>
                <w:sz w:val="24"/>
                <w:szCs w:val="28"/>
              </w:rPr>
              <w:t>141</w:t>
            </w:r>
          </w:p>
        </w:tc>
        <w:tc>
          <w:tcPr>
            <w:tcW w:w="710" w:type="dxa"/>
          </w:tcPr>
          <w:p w14:paraId="6BB032AA" w14:textId="1DCD79CE" w:rsidR="00012BED" w:rsidRPr="00012BED" w:rsidRDefault="00012BED" w:rsidP="00012BED">
            <w:pPr>
              <w:spacing w:line="276" w:lineRule="auto"/>
              <w:ind w:firstLine="0"/>
              <w:jc w:val="center"/>
              <w:rPr>
                <w:sz w:val="24"/>
                <w:szCs w:val="28"/>
              </w:rPr>
            </w:pPr>
            <w:r w:rsidRPr="00012BED">
              <w:rPr>
                <w:sz w:val="24"/>
                <w:szCs w:val="28"/>
              </w:rPr>
              <w:t>360</w:t>
            </w:r>
          </w:p>
        </w:tc>
        <w:tc>
          <w:tcPr>
            <w:tcW w:w="707" w:type="dxa"/>
          </w:tcPr>
          <w:p w14:paraId="61948DEE" w14:textId="6EC68C67" w:rsidR="00012BED" w:rsidRPr="00012BED" w:rsidRDefault="00012BED" w:rsidP="00012BED">
            <w:pPr>
              <w:spacing w:line="276" w:lineRule="auto"/>
              <w:ind w:firstLine="0"/>
              <w:jc w:val="center"/>
              <w:rPr>
                <w:sz w:val="24"/>
                <w:szCs w:val="28"/>
              </w:rPr>
            </w:pPr>
            <w:r w:rsidRPr="00012BED">
              <w:rPr>
                <w:sz w:val="24"/>
                <w:szCs w:val="28"/>
                <w:lang w:val="en-US"/>
              </w:rPr>
              <w:t>570</w:t>
            </w:r>
          </w:p>
        </w:tc>
        <w:tc>
          <w:tcPr>
            <w:tcW w:w="709" w:type="dxa"/>
          </w:tcPr>
          <w:p w14:paraId="1B15CC23" w14:textId="520550F0" w:rsidR="00012BED" w:rsidRPr="00012BED" w:rsidRDefault="00012BED" w:rsidP="00012BED">
            <w:pPr>
              <w:spacing w:line="276" w:lineRule="auto"/>
              <w:ind w:firstLine="0"/>
              <w:jc w:val="center"/>
              <w:rPr>
                <w:sz w:val="24"/>
                <w:szCs w:val="28"/>
              </w:rPr>
            </w:pPr>
            <w:r w:rsidRPr="00012BED">
              <w:rPr>
                <w:sz w:val="24"/>
                <w:szCs w:val="28"/>
                <w:lang w:val="en-US"/>
              </w:rPr>
              <w:t>780</w:t>
            </w:r>
          </w:p>
        </w:tc>
        <w:tc>
          <w:tcPr>
            <w:tcW w:w="709" w:type="dxa"/>
          </w:tcPr>
          <w:p w14:paraId="2E452B0A" w14:textId="30FEFB67" w:rsidR="00012BED" w:rsidRPr="00012BED" w:rsidRDefault="00012BED" w:rsidP="00012BED">
            <w:pPr>
              <w:spacing w:line="276" w:lineRule="auto"/>
              <w:ind w:firstLine="0"/>
              <w:jc w:val="center"/>
              <w:rPr>
                <w:sz w:val="24"/>
                <w:szCs w:val="28"/>
              </w:rPr>
            </w:pPr>
            <w:r w:rsidRPr="00012BED">
              <w:rPr>
                <w:sz w:val="24"/>
                <w:szCs w:val="28"/>
                <w:lang w:val="en-US"/>
              </w:rPr>
              <w:t>990</w:t>
            </w:r>
          </w:p>
        </w:tc>
        <w:tc>
          <w:tcPr>
            <w:tcW w:w="702" w:type="dxa"/>
          </w:tcPr>
          <w:p w14:paraId="2E90EDAF" w14:textId="40FF6DB1" w:rsidR="00012BED" w:rsidRPr="00012BED" w:rsidRDefault="00012BED" w:rsidP="00012BED">
            <w:pPr>
              <w:spacing w:line="276" w:lineRule="auto"/>
              <w:ind w:firstLine="0"/>
              <w:jc w:val="center"/>
              <w:rPr>
                <w:sz w:val="24"/>
                <w:szCs w:val="28"/>
              </w:rPr>
            </w:pPr>
            <w:r w:rsidRPr="00012BED">
              <w:rPr>
                <w:sz w:val="24"/>
                <w:szCs w:val="28"/>
              </w:rPr>
              <w:t>1200</w:t>
            </w:r>
          </w:p>
        </w:tc>
      </w:tr>
      <w:tr w:rsidR="00012BED" w14:paraId="4A8D16A8" w14:textId="77777777" w:rsidTr="00577756">
        <w:trPr>
          <w:gridAfter w:val="1"/>
          <w:wAfter w:w="9" w:type="dxa"/>
          <w:trHeight w:val="1825"/>
        </w:trPr>
        <w:tc>
          <w:tcPr>
            <w:tcW w:w="568" w:type="dxa"/>
            <w:vMerge w:val="restart"/>
          </w:tcPr>
          <w:p w14:paraId="60531922" w14:textId="42A55F0F" w:rsidR="00012BED" w:rsidRPr="00012BED" w:rsidRDefault="00012BED" w:rsidP="00012BED">
            <w:pPr>
              <w:spacing w:line="276" w:lineRule="auto"/>
              <w:ind w:firstLine="0"/>
              <w:jc w:val="center"/>
              <w:rPr>
                <w:sz w:val="24"/>
                <w:szCs w:val="24"/>
              </w:rPr>
            </w:pPr>
            <w:r w:rsidRPr="00012BED">
              <w:rPr>
                <w:sz w:val="24"/>
                <w:szCs w:val="24"/>
              </w:rPr>
              <w:lastRenderedPageBreak/>
              <w:t>5</w:t>
            </w:r>
          </w:p>
        </w:tc>
        <w:tc>
          <w:tcPr>
            <w:tcW w:w="2551" w:type="dxa"/>
            <w:vMerge w:val="restart"/>
          </w:tcPr>
          <w:p w14:paraId="6EF808B0" w14:textId="5D3CAA73" w:rsidR="00012BED" w:rsidRPr="00012BED" w:rsidRDefault="00012BED" w:rsidP="00012BED">
            <w:pPr>
              <w:spacing w:line="276" w:lineRule="auto"/>
              <w:ind w:firstLine="0"/>
              <w:jc w:val="center"/>
              <w:rPr>
                <w:sz w:val="24"/>
                <w:szCs w:val="24"/>
              </w:rPr>
            </w:pPr>
            <w:r w:rsidRPr="00012BED">
              <w:rPr>
                <w:sz w:val="24"/>
                <w:szCs w:val="24"/>
              </w:rPr>
              <w:t>Доля юридически значимых видов сведений, содержащихся в Федеральном информационном фонде по обеспечению единства измерений, доступных в электронном виде в машиночитаемом формате, необходимых для осуществления деятельности по обеспечению единства измерений, %</w:t>
            </w:r>
          </w:p>
        </w:tc>
        <w:tc>
          <w:tcPr>
            <w:tcW w:w="2126" w:type="dxa"/>
          </w:tcPr>
          <w:p w14:paraId="3C7231E3" w14:textId="7B63DC1C" w:rsidR="00012BED" w:rsidRPr="00012BED" w:rsidRDefault="00012BED" w:rsidP="00012BED">
            <w:pPr>
              <w:spacing w:line="276" w:lineRule="auto"/>
              <w:ind w:firstLine="0"/>
              <w:jc w:val="center"/>
              <w:rPr>
                <w:rFonts w:eastAsiaTheme="minorEastAsia"/>
                <w:sz w:val="24"/>
                <w:szCs w:val="24"/>
              </w:rPr>
            </w:pPr>
            <w:r w:rsidRPr="00012BED">
              <w:rPr>
                <w:rFonts w:eastAsiaTheme="minorEastAsia"/>
                <w:sz w:val="24"/>
                <w:szCs w:val="24"/>
              </w:rPr>
              <w:t>консервативный</w:t>
            </w:r>
          </w:p>
        </w:tc>
        <w:tc>
          <w:tcPr>
            <w:tcW w:w="1275" w:type="dxa"/>
          </w:tcPr>
          <w:p w14:paraId="03F0A550" w14:textId="41001250" w:rsidR="00012BED" w:rsidRPr="00012BED" w:rsidRDefault="00012BED" w:rsidP="00012BED">
            <w:pPr>
              <w:spacing w:line="276" w:lineRule="auto"/>
              <w:ind w:firstLine="0"/>
              <w:jc w:val="center"/>
              <w:rPr>
                <w:sz w:val="24"/>
                <w:szCs w:val="24"/>
              </w:rPr>
            </w:pPr>
            <w:r w:rsidRPr="00012BED">
              <w:rPr>
                <w:sz w:val="24"/>
                <w:szCs w:val="24"/>
              </w:rPr>
              <w:t>8</w:t>
            </w:r>
          </w:p>
        </w:tc>
        <w:tc>
          <w:tcPr>
            <w:tcW w:w="710" w:type="dxa"/>
          </w:tcPr>
          <w:p w14:paraId="4202AB5B" w14:textId="3ACB4F85" w:rsidR="00012BED" w:rsidRPr="00012BED" w:rsidRDefault="00012BED" w:rsidP="00012BED">
            <w:pPr>
              <w:spacing w:line="276" w:lineRule="auto"/>
              <w:ind w:firstLine="0"/>
              <w:jc w:val="center"/>
              <w:rPr>
                <w:sz w:val="24"/>
                <w:szCs w:val="24"/>
              </w:rPr>
            </w:pPr>
            <w:r w:rsidRPr="00012BED">
              <w:rPr>
                <w:sz w:val="24"/>
                <w:szCs w:val="24"/>
              </w:rPr>
              <w:t>8</w:t>
            </w:r>
          </w:p>
        </w:tc>
        <w:tc>
          <w:tcPr>
            <w:tcW w:w="707" w:type="dxa"/>
          </w:tcPr>
          <w:p w14:paraId="7B748BDC" w14:textId="24B66D98" w:rsidR="00012BED" w:rsidRPr="00012BED" w:rsidRDefault="00012BED" w:rsidP="00012BED">
            <w:pPr>
              <w:spacing w:line="276" w:lineRule="auto"/>
              <w:ind w:firstLine="0"/>
              <w:jc w:val="center"/>
              <w:rPr>
                <w:sz w:val="24"/>
                <w:szCs w:val="24"/>
              </w:rPr>
            </w:pPr>
            <w:r w:rsidRPr="00012BED">
              <w:rPr>
                <w:sz w:val="24"/>
                <w:szCs w:val="24"/>
              </w:rPr>
              <w:t>16</w:t>
            </w:r>
          </w:p>
        </w:tc>
        <w:tc>
          <w:tcPr>
            <w:tcW w:w="709" w:type="dxa"/>
          </w:tcPr>
          <w:p w14:paraId="412673E7" w14:textId="0597369D" w:rsidR="00012BED" w:rsidRPr="00012BED" w:rsidRDefault="00012BED" w:rsidP="00012BED">
            <w:pPr>
              <w:spacing w:line="276" w:lineRule="auto"/>
              <w:ind w:firstLine="0"/>
              <w:jc w:val="center"/>
              <w:rPr>
                <w:sz w:val="24"/>
                <w:szCs w:val="24"/>
              </w:rPr>
            </w:pPr>
            <w:r w:rsidRPr="00012BED">
              <w:rPr>
                <w:sz w:val="24"/>
                <w:szCs w:val="24"/>
              </w:rPr>
              <w:t>24</w:t>
            </w:r>
          </w:p>
        </w:tc>
        <w:tc>
          <w:tcPr>
            <w:tcW w:w="709" w:type="dxa"/>
          </w:tcPr>
          <w:p w14:paraId="7B393DDB" w14:textId="1516E913" w:rsidR="00012BED" w:rsidRPr="00012BED" w:rsidRDefault="00012BED" w:rsidP="00012BED">
            <w:pPr>
              <w:spacing w:line="276" w:lineRule="auto"/>
              <w:ind w:firstLine="0"/>
              <w:jc w:val="center"/>
              <w:rPr>
                <w:sz w:val="24"/>
                <w:szCs w:val="24"/>
              </w:rPr>
            </w:pPr>
            <w:r w:rsidRPr="00012BED">
              <w:rPr>
                <w:sz w:val="24"/>
                <w:szCs w:val="24"/>
              </w:rPr>
              <w:t>32</w:t>
            </w:r>
          </w:p>
        </w:tc>
        <w:tc>
          <w:tcPr>
            <w:tcW w:w="702" w:type="dxa"/>
          </w:tcPr>
          <w:p w14:paraId="5E06EBB3" w14:textId="2AF82EAF" w:rsidR="00012BED" w:rsidRPr="00012BED" w:rsidRDefault="00012BED" w:rsidP="00012BED">
            <w:pPr>
              <w:spacing w:line="276" w:lineRule="auto"/>
              <w:ind w:firstLine="0"/>
              <w:jc w:val="center"/>
              <w:rPr>
                <w:sz w:val="24"/>
                <w:szCs w:val="24"/>
              </w:rPr>
            </w:pPr>
            <w:r w:rsidRPr="00012BED">
              <w:rPr>
                <w:sz w:val="24"/>
                <w:szCs w:val="24"/>
              </w:rPr>
              <w:t>40</w:t>
            </w:r>
          </w:p>
        </w:tc>
      </w:tr>
      <w:tr w:rsidR="00012BED" w14:paraId="5D5E1F90" w14:textId="77777777" w:rsidTr="00577756">
        <w:trPr>
          <w:gridAfter w:val="1"/>
          <w:wAfter w:w="9" w:type="dxa"/>
        </w:trPr>
        <w:tc>
          <w:tcPr>
            <w:tcW w:w="568" w:type="dxa"/>
            <w:vMerge/>
          </w:tcPr>
          <w:p w14:paraId="47CC655A" w14:textId="77777777" w:rsidR="00012BED" w:rsidRPr="00012BED" w:rsidRDefault="00012BED" w:rsidP="00012BED">
            <w:pPr>
              <w:spacing w:line="276" w:lineRule="auto"/>
              <w:ind w:firstLine="0"/>
              <w:jc w:val="center"/>
              <w:rPr>
                <w:sz w:val="24"/>
                <w:szCs w:val="24"/>
              </w:rPr>
            </w:pPr>
          </w:p>
        </w:tc>
        <w:tc>
          <w:tcPr>
            <w:tcW w:w="2551" w:type="dxa"/>
            <w:vMerge/>
          </w:tcPr>
          <w:p w14:paraId="075915ED" w14:textId="77777777" w:rsidR="00012BED" w:rsidRPr="00012BED" w:rsidRDefault="00012BED" w:rsidP="00012BED">
            <w:pPr>
              <w:spacing w:line="276" w:lineRule="auto"/>
              <w:ind w:firstLine="0"/>
              <w:jc w:val="center"/>
              <w:rPr>
                <w:sz w:val="24"/>
                <w:szCs w:val="24"/>
              </w:rPr>
            </w:pPr>
          </w:p>
        </w:tc>
        <w:tc>
          <w:tcPr>
            <w:tcW w:w="2126" w:type="dxa"/>
          </w:tcPr>
          <w:p w14:paraId="7FAACB9B" w14:textId="0E23AC92" w:rsidR="00012BED" w:rsidRPr="00012BED" w:rsidRDefault="00012BED" w:rsidP="00012BED">
            <w:pPr>
              <w:spacing w:line="276" w:lineRule="auto"/>
              <w:ind w:firstLine="0"/>
              <w:jc w:val="center"/>
              <w:rPr>
                <w:rFonts w:eastAsiaTheme="minorEastAsia"/>
                <w:sz w:val="24"/>
                <w:szCs w:val="24"/>
              </w:rPr>
            </w:pPr>
            <w:r w:rsidRPr="00012BED">
              <w:rPr>
                <w:rFonts w:eastAsiaTheme="minorEastAsia"/>
                <w:sz w:val="24"/>
                <w:szCs w:val="24"/>
              </w:rPr>
              <w:t>оптимистический</w:t>
            </w:r>
          </w:p>
        </w:tc>
        <w:tc>
          <w:tcPr>
            <w:tcW w:w="1275" w:type="dxa"/>
          </w:tcPr>
          <w:p w14:paraId="56520772" w14:textId="09A00AF9" w:rsidR="00012BED" w:rsidRPr="00012BED" w:rsidRDefault="00012BED" w:rsidP="00012BED">
            <w:pPr>
              <w:spacing w:line="276" w:lineRule="auto"/>
              <w:ind w:firstLine="0"/>
              <w:jc w:val="center"/>
              <w:rPr>
                <w:sz w:val="24"/>
                <w:szCs w:val="24"/>
              </w:rPr>
            </w:pPr>
            <w:r w:rsidRPr="00012BED">
              <w:rPr>
                <w:sz w:val="24"/>
                <w:szCs w:val="24"/>
                <w:lang w:val="en-US"/>
              </w:rPr>
              <w:t>8</w:t>
            </w:r>
          </w:p>
        </w:tc>
        <w:tc>
          <w:tcPr>
            <w:tcW w:w="710" w:type="dxa"/>
          </w:tcPr>
          <w:p w14:paraId="23F49049" w14:textId="5BD1B332" w:rsidR="00012BED" w:rsidRPr="00012BED" w:rsidRDefault="00012BED" w:rsidP="00012BED">
            <w:pPr>
              <w:spacing w:line="276" w:lineRule="auto"/>
              <w:ind w:firstLine="0"/>
              <w:jc w:val="center"/>
              <w:rPr>
                <w:sz w:val="24"/>
                <w:szCs w:val="24"/>
              </w:rPr>
            </w:pPr>
            <w:r w:rsidRPr="00012BED">
              <w:rPr>
                <w:sz w:val="24"/>
                <w:szCs w:val="24"/>
                <w:lang w:val="en-US"/>
              </w:rPr>
              <w:t>10</w:t>
            </w:r>
          </w:p>
        </w:tc>
        <w:tc>
          <w:tcPr>
            <w:tcW w:w="707" w:type="dxa"/>
          </w:tcPr>
          <w:p w14:paraId="784FFB43" w14:textId="16D45C9C" w:rsidR="00012BED" w:rsidRPr="00012BED" w:rsidRDefault="00012BED" w:rsidP="00012BED">
            <w:pPr>
              <w:spacing w:line="276" w:lineRule="auto"/>
              <w:ind w:firstLine="0"/>
              <w:jc w:val="center"/>
              <w:rPr>
                <w:sz w:val="24"/>
                <w:szCs w:val="24"/>
              </w:rPr>
            </w:pPr>
            <w:r w:rsidRPr="00012BED">
              <w:rPr>
                <w:sz w:val="24"/>
                <w:szCs w:val="24"/>
                <w:lang w:val="en-US"/>
              </w:rPr>
              <w:t>20</w:t>
            </w:r>
          </w:p>
        </w:tc>
        <w:tc>
          <w:tcPr>
            <w:tcW w:w="709" w:type="dxa"/>
          </w:tcPr>
          <w:p w14:paraId="2F6722C4" w14:textId="6BF17F2C" w:rsidR="00012BED" w:rsidRPr="00012BED" w:rsidRDefault="00012BED" w:rsidP="00012BED">
            <w:pPr>
              <w:spacing w:line="276" w:lineRule="auto"/>
              <w:ind w:firstLine="0"/>
              <w:jc w:val="center"/>
              <w:rPr>
                <w:sz w:val="24"/>
                <w:szCs w:val="24"/>
              </w:rPr>
            </w:pPr>
            <w:r w:rsidRPr="00012BED">
              <w:rPr>
                <w:sz w:val="24"/>
                <w:szCs w:val="24"/>
                <w:lang w:val="en-US"/>
              </w:rPr>
              <w:t>28</w:t>
            </w:r>
          </w:p>
        </w:tc>
        <w:tc>
          <w:tcPr>
            <w:tcW w:w="709" w:type="dxa"/>
          </w:tcPr>
          <w:p w14:paraId="22AD828F" w14:textId="2AA8A529" w:rsidR="00012BED" w:rsidRPr="00012BED" w:rsidRDefault="00012BED" w:rsidP="00012BED">
            <w:pPr>
              <w:spacing w:line="276" w:lineRule="auto"/>
              <w:ind w:firstLine="0"/>
              <w:jc w:val="center"/>
              <w:rPr>
                <w:sz w:val="24"/>
                <w:szCs w:val="24"/>
              </w:rPr>
            </w:pPr>
            <w:r w:rsidRPr="00012BED">
              <w:rPr>
                <w:sz w:val="24"/>
                <w:szCs w:val="24"/>
                <w:lang w:val="en-US"/>
              </w:rPr>
              <w:t>38</w:t>
            </w:r>
          </w:p>
        </w:tc>
        <w:tc>
          <w:tcPr>
            <w:tcW w:w="702" w:type="dxa"/>
          </w:tcPr>
          <w:p w14:paraId="75767B1E" w14:textId="22D4D835" w:rsidR="00012BED" w:rsidRPr="00012BED" w:rsidRDefault="00012BED" w:rsidP="00012BED">
            <w:pPr>
              <w:spacing w:line="276" w:lineRule="auto"/>
              <w:ind w:firstLine="0"/>
              <w:jc w:val="center"/>
              <w:rPr>
                <w:sz w:val="24"/>
                <w:szCs w:val="24"/>
              </w:rPr>
            </w:pPr>
            <w:r w:rsidRPr="00012BED">
              <w:rPr>
                <w:sz w:val="24"/>
                <w:szCs w:val="24"/>
                <w:lang w:val="en-US"/>
              </w:rPr>
              <w:t>48</w:t>
            </w:r>
          </w:p>
        </w:tc>
      </w:tr>
      <w:tr w:rsidR="00012BED" w14:paraId="7FFDC9E8" w14:textId="77777777" w:rsidTr="00577756">
        <w:trPr>
          <w:gridAfter w:val="1"/>
          <w:wAfter w:w="9" w:type="dxa"/>
          <w:trHeight w:val="1419"/>
        </w:trPr>
        <w:tc>
          <w:tcPr>
            <w:tcW w:w="568" w:type="dxa"/>
            <w:vMerge w:val="restart"/>
          </w:tcPr>
          <w:p w14:paraId="42FA4781" w14:textId="2A9D238A" w:rsidR="00012BED" w:rsidRPr="00012BED" w:rsidRDefault="00012BED" w:rsidP="00012BED">
            <w:pPr>
              <w:spacing w:line="276" w:lineRule="auto"/>
              <w:ind w:firstLine="0"/>
              <w:jc w:val="center"/>
              <w:rPr>
                <w:sz w:val="24"/>
                <w:szCs w:val="24"/>
              </w:rPr>
            </w:pPr>
            <w:r w:rsidRPr="00012BED">
              <w:rPr>
                <w:sz w:val="24"/>
                <w:szCs w:val="24"/>
              </w:rPr>
              <w:t>6</w:t>
            </w:r>
          </w:p>
        </w:tc>
        <w:tc>
          <w:tcPr>
            <w:tcW w:w="2551" w:type="dxa"/>
            <w:vMerge w:val="restart"/>
          </w:tcPr>
          <w:p w14:paraId="1695F9EE" w14:textId="696925CB" w:rsidR="00012BED" w:rsidRPr="00012BED" w:rsidRDefault="00012BED" w:rsidP="00012BED">
            <w:pPr>
              <w:spacing w:line="276" w:lineRule="auto"/>
              <w:ind w:firstLine="0"/>
              <w:jc w:val="center"/>
              <w:rPr>
                <w:sz w:val="24"/>
                <w:szCs w:val="24"/>
              </w:rPr>
            </w:pPr>
            <w:r w:rsidRPr="00012BED">
              <w:rPr>
                <w:sz w:val="24"/>
                <w:szCs w:val="24"/>
              </w:rPr>
              <w:t>Доля государственных услуг в области обеспечения единства измерений, доступных в электронном виде, предоставляемых с использованием ЕПГУ, %</w:t>
            </w:r>
          </w:p>
        </w:tc>
        <w:tc>
          <w:tcPr>
            <w:tcW w:w="2126" w:type="dxa"/>
          </w:tcPr>
          <w:p w14:paraId="12A1DFAD" w14:textId="01DBD396" w:rsidR="00012BED" w:rsidRPr="00012BED" w:rsidRDefault="00012BED" w:rsidP="00012BED">
            <w:pPr>
              <w:spacing w:line="276" w:lineRule="auto"/>
              <w:ind w:firstLine="0"/>
              <w:jc w:val="center"/>
              <w:rPr>
                <w:rFonts w:eastAsiaTheme="minorEastAsia"/>
                <w:sz w:val="24"/>
                <w:szCs w:val="24"/>
              </w:rPr>
            </w:pPr>
            <w:r w:rsidRPr="00012BED">
              <w:rPr>
                <w:rFonts w:eastAsiaTheme="minorEastAsia"/>
                <w:sz w:val="24"/>
                <w:szCs w:val="24"/>
              </w:rPr>
              <w:t>консервативный</w:t>
            </w:r>
          </w:p>
        </w:tc>
        <w:tc>
          <w:tcPr>
            <w:tcW w:w="1275" w:type="dxa"/>
          </w:tcPr>
          <w:p w14:paraId="670EBCDF" w14:textId="6950D81D" w:rsidR="00012BED" w:rsidRPr="00012BED" w:rsidRDefault="00012BED" w:rsidP="00012BED">
            <w:pPr>
              <w:spacing w:line="276" w:lineRule="auto"/>
              <w:ind w:firstLine="0"/>
              <w:jc w:val="center"/>
              <w:rPr>
                <w:sz w:val="24"/>
                <w:szCs w:val="24"/>
              </w:rPr>
            </w:pPr>
            <w:r w:rsidRPr="00012BED">
              <w:rPr>
                <w:sz w:val="24"/>
                <w:szCs w:val="24"/>
              </w:rPr>
              <w:t>25</w:t>
            </w:r>
          </w:p>
        </w:tc>
        <w:tc>
          <w:tcPr>
            <w:tcW w:w="710" w:type="dxa"/>
          </w:tcPr>
          <w:p w14:paraId="3B70ACBA" w14:textId="5D7FBA56" w:rsidR="00012BED" w:rsidRPr="00012BED" w:rsidRDefault="00012BED" w:rsidP="00012BED">
            <w:pPr>
              <w:spacing w:line="276" w:lineRule="auto"/>
              <w:ind w:firstLine="0"/>
              <w:jc w:val="center"/>
              <w:rPr>
                <w:sz w:val="24"/>
                <w:szCs w:val="24"/>
              </w:rPr>
            </w:pPr>
            <w:r w:rsidRPr="00012BED">
              <w:rPr>
                <w:sz w:val="24"/>
                <w:szCs w:val="24"/>
              </w:rPr>
              <w:t>25</w:t>
            </w:r>
          </w:p>
        </w:tc>
        <w:tc>
          <w:tcPr>
            <w:tcW w:w="707" w:type="dxa"/>
          </w:tcPr>
          <w:p w14:paraId="6C9F1CC1" w14:textId="081C5202" w:rsidR="00012BED" w:rsidRPr="00012BED" w:rsidRDefault="00012BED" w:rsidP="00012BED">
            <w:pPr>
              <w:spacing w:line="276" w:lineRule="auto"/>
              <w:ind w:firstLine="0"/>
              <w:jc w:val="center"/>
              <w:rPr>
                <w:sz w:val="24"/>
                <w:szCs w:val="24"/>
              </w:rPr>
            </w:pPr>
            <w:r w:rsidRPr="00012BED">
              <w:rPr>
                <w:sz w:val="24"/>
                <w:szCs w:val="24"/>
              </w:rPr>
              <w:t>25</w:t>
            </w:r>
          </w:p>
        </w:tc>
        <w:tc>
          <w:tcPr>
            <w:tcW w:w="709" w:type="dxa"/>
          </w:tcPr>
          <w:p w14:paraId="2F1F195E" w14:textId="4182C542" w:rsidR="00012BED" w:rsidRPr="00012BED" w:rsidRDefault="00012BED" w:rsidP="00012BED">
            <w:pPr>
              <w:spacing w:line="276" w:lineRule="auto"/>
              <w:ind w:firstLine="0"/>
              <w:jc w:val="center"/>
              <w:rPr>
                <w:sz w:val="24"/>
                <w:szCs w:val="24"/>
              </w:rPr>
            </w:pPr>
            <w:r w:rsidRPr="00012BED">
              <w:rPr>
                <w:sz w:val="24"/>
                <w:szCs w:val="24"/>
              </w:rPr>
              <w:t>50</w:t>
            </w:r>
          </w:p>
        </w:tc>
        <w:tc>
          <w:tcPr>
            <w:tcW w:w="709" w:type="dxa"/>
          </w:tcPr>
          <w:p w14:paraId="571CEB5C" w14:textId="50D64719" w:rsidR="00012BED" w:rsidRPr="00012BED" w:rsidRDefault="00012BED" w:rsidP="00012BED">
            <w:pPr>
              <w:spacing w:line="276" w:lineRule="auto"/>
              <w:ind w:firstLine="0"/>
              <w:jc w:val="center"/>
              <w:rPr>
                <w:sz w:val="24"/>
                <w:szCs w:val="24"/>
              </w:rPr>
            </w:pPr>
            <w:r w:rsidRPr="00012BED">
              <w:rPr>
                <w:sz w:val="24"/>
                <w:szCs w:val="24"/>
              </w:rPr>
              <w:t>50</w:t>
            </w:r>
          </w:p>
        </w:tc>
        <w:tc>
          <w:tcPr>
            <w:tcW w:w="702" w:type="dxa"/>
          </w:tcPr>
          <w:p w14:paraId="0B7E1BD1" w14:textId="477266EB" w:rsidR="00012BED" w:rsidRPr="00012BED" w:rsidRDefault="00012BED" w:rsidP="00012BED">
            <w:pPr>
              <w:spacing w:line="276" w:lineRule="auto"/>
              <w:ind w:firstLine="0"/>
              <w:jc w:val="center"/>
              <w:rPr>
                <w:sz w:val="24"/>
                <w:szCs w:val="24"/>
              </w:rPr>
            </w:pPr>
            <w:r w:rsidRPr="00012BED">
              <w:rPr>
                <w:sz w:val="24"/>
                <w:szCs w:val="24"/>
              </w:rPr>
              <w:t>50</w:t>
            </w:r>
          </w:p>
        </w:tc>
      </w:tr>
      <w:tr w:rsidR="00012BED" w14:paraId="6F54CDA2" w14:textId="77777777" w:rsidTr="00577756">
        <w:trPr>
          <w:gridAfter w:val="1"/>
          <w:wAfter w:w="9" w:type="dxa"/>
        </w:trPr>
        <w:tc>
          <w:tcPr>
            <w:tcW w:w="568" w:type="dxa"/>
            <w:vMerge/>
          </w:tcPr>
          <w:p w14:paraId="3E6E9636" w14:textId="77777777" w:rsidR="00012BED" w:rsidRPr="00012BED" w:rsidRDefault="00012BED" w:rsidP="00012BED">
            <w:pPr>
              <w:spacing w:line="276" w:lineRule="auto"/>
              <w:ind w:firstLine="0"/>
              <w:jc w:val="center"/>
              <w:rPr>
                <w:sz w:val="24"/>
                <w:szCs w:val="24"/>
              </w:rPr>
            </w:pPr>
          </w:p>
        </w:tc>
        <w:tc>
          <w:tcPr>
            <w:tcW w:w="2551" w:type="dxa"/>
            <w:vMerge/>
          </w:tcPr>
          <w:p w14:paraId="33856E56" w14:textId="77777777" w:rsidR="00012BED" w:rsidRPr="00012BED" w:rsidRDefault="00012BED" w:rsidP="00012BED">
            <w:pPr>
              <w:spacing w:line="276" w:lineRule="auto"/>
              <w:ind w:firstLine="0"/>
              <w:jc w:val="center"/>
              <w:rPr>
                <w:sz w:val="24"/>
                <w:szCs w:val="24"/>
              </w:rPr>
            </w:pPr>
          </w:p>
        </w:tc>
        <w:tc>
          <w:tcPr>
            <w:tcW w:w="2126" w:type="dxa"/>
          </w:tcPr>
          <w:p w14:paraId="20E6A61F" w14:textId="0AE3213D" w:rsidR="00012BED" w:rsidRPr="00012BED" w:rsidRDefault="00012BED" w:rsidP="00012BED">
            <w:pPr>
              <w:spacing w:line="276" w:lineRule="auto"/>
              <w:ind w:firstLine="0"/>
              <w:jc w:val="center"/>
              <w:rPr>
                <w:rFonts w:eastAsiaTheme="minorEastAsia"/>
                <w:sz w:val="24"/>
                <w:szCs w:val="24"/>
              </w:rPr>
            </w:pPr>
            <w:r w:rsidRPr="00012BED">
              <w:rPr>
                <w:rFonts w:eastAsiaTheme="minorEastAsia"/>
                <w:sz w:val="24"/>
                <w:szCs w:val="24"/>
              </w:rPr>
              <w:t>оптимистический</w:t>
            </w:r>
          </w:p>
        </w:tc>
        <w:tc>
          <w:tcPr>
            <w:tcW w:w="1275" w:type="dxa"/>
          </w:tcPr>
          <w:p w14:paraId="4B7FB4AC" w14:textId="467EC8CC" w:rsidR="00012BED" w:rsidRPr="00012BED" w:rsidRDefault="00012BED" w:rsidP="00012BED">
            <w:pPr>
              <w:spacing w:line="276" w:lineRule="auto"/>
              <w:ind w:firstLine="0"/>
              <w:jc w:val="center"/>
              <w:rPr>
                <w:sz w:val="24"/>
                <w:szCs w:val="24"/>
              </w:rPr>
            </w:pPr>
            <w:r w:rsidRPr="00012BED">
              <w:rPr>
                <w:sz w:val="24"/>
                <w:szCs w:val="24"/>
                <w:lang w:val="en-US"/>
              </w:rPr>
              <w:t>25</w:t>
            </w:r>
          </w:p>
        </w:tc>
        <w:tc>
          <w:tcPr>
            <w:tcW w:w="710" w:type="dxa"/>
          </w:tcPr>
          <w:p w14:paraId="7D431A46" w14:textId="08EA1753" w:rsidR="00012BED" w:rsidRPr="00012BED" w:rsidRDefault="00012BED" w:rsidP="00012BED">
            <w:pPr>
              <w:spacing w:line="276" w:lineRule="auto"/>
              <w:ind w:firstLine="0"/>
              <w:jc w:val="center"/>
              <w:rPr>
                <w:sz w:val="24"/>
                <w:szCs w:val="24"/>
              </w:rPr>
            </w:pPr>
            <w:r w:rsidRPr="00012BED">
              <w:rPr>
                <w:sz w:val="24"/>
                <w:szCs w:val="24"/>
                <w:lang w:val="en-US"/>
              </w:rPr>
              <w:t>30</w:t>
            </w:r>
          </w:p>
        </w:tc>
        <w:tc>
          <w:tcPr>
            <w:tcW w:w="707" w:type="dxa"/>
          </w:tcPr>
          <w:p w14:paraId="1253EFEF" w14:textId="178D7D22" w:rsidR="00012BED" w:rsidRPr="00012BED" w:rsidRDefault="00012BED" w:rsidP="00012BED">
            <w:pPr>
              <w:spacing w:line="276" w:lineRule="auto"/>
              <w:ind w:firstLine="0"/>
              <w:jc w:val="center"/>
              <w:rPr>
                <w:sz w:val="24"/>
                <w:szCs w:val="24"/>
              </w:rPr>
            </w:pPr>
            <w:r w:rsidRPr="00012BED">
              <w:rPr>
                <w:sz w:val="24"/>
                <w:szCs w:val="24"/>
                <w:lang w:val="en-US"/>
              </w:rPr>
              <w:t>30</w:t>
            </w:r>
          </w:p>
        </w:tc>
        <w:tc>
          <w:tcPr>
            <w:tcW w:w="709" w:type="dxa"/>
          </w:tcPr>
          <w:p w14:paraId="39286B15" w14:textId="2A063AC0" w:rsidR="00012BED" w:rsidRPr="00012BED" w:rsidRDefault="00012BED" w:rsidP="00012BED">
            <w:pPr>
              <w:spacing w:line="276" w:lineRule="auto"/>
              <w:ind w:firstLine="0"/>
              <w:jc w:val="center"/>
              <w:rPr>
                <w:sz w:val="24"/>
                <w:szCs w:val="24"/>
              </w:rPr>
            </w:pPr>
            <w:r w:rsidRPr="00012BED">
              <w:rPr>
                <w:sz w:val="24"/>
                <w:szCs w:val="24"/>
                <w:lang w:val="en-US"/>
              </w:rPr>
              <w:t>60</w:t>
            </w:r>
          </w:p>
        </w:tc>
        <w:tc>
          <w:tcPr>
            <w:tcW w:w="709" w:type="dxa"/>
          </w:tcPr>
          <w:p w14:paraId="5EA0D480" w14:textId="4C089078" w:rsidR="00012BED" w:rsidRPr="00012BED" w:rsidRDefault="00012BED" w:rsidP="00012BED">
            <w:pPr>
              <w:spacing w:line="276" w:lineRule="auto"/>
              <w:ind w:firstLine="0"/>
              <w:jc w:val="center"/>
              <w:rPr>
                <w:sz w:val="24"/>
                <w:szCs w:val="24"/>
              </w:rPr>
            </w:pPr>
            <w:r w:rsidRPr="00012BED">
              <w:rPr>
                <w:sz w:val="24"/>
                <w:szCs w:val="24"/>
                <w:lang w:val="en-US"/>
              </w:rPr>
              <w:t>60</w:t>
            </w:r>
          </w:p>
        </w:tc>
        <w:tc>
          <w:tcPr>
            <w:tcW w:w="702" w:type="dxa"/>
          </w:tcPr>
          <w:p w14:paraId="5B052477" w14:textId="7F9B38B0" w:rsidR="00012BED" w:rsidRPr="00012BED" w:rsidRDefault="00012BED" w:rsidP="00012BED">
            <w:pPr>
              <w:spacing w:line="276" w:lineRule="auto"/>
              <w:ind w:firstLine="0"/>
              <w:jc w:val="center"/>
              <w:rPr>
                <w:sz w:val="24"/>
                <w:szCs w:val="24"/>
              </w:rPr>
            </w:pPr>
            <w:r w:rsidRPr="00012BED">
              <w:rPr>
                <w:sz w:val="24"/>
                <w:szCs w:val="24"/>
                <w:lang w:val="en-US"/>
              </w:rPr>
              <w:t>60</w:t>
            </w:r>
          </w:p>
        </w:tc>
      </w:tr>
      <w:tr w:rsidR="00012BED" w14:paraId="112067F4" w14:textId="77777777" w:rsidTr="00577756">
        <w:trPr>
          <w:gridAfter w:val="1"/>
          <w:wAfter w:w="9" w:type="dxa"/>
          <w:trHeight w:val="1699"/>
        </w:trPr>
        <w:tc>
          <w:tcPr>
            <w:tcW w:w="568" w:type="dxa"/>
            <w:vMerge w:val="restart"/>
          </w:tcPr>
          <w:p w14:paraId="0D061A73" w14:textId="2340BF3A" w:rsidR="00012BED" w:rsidRPr="00012BED" w:rsidRDefault="00012BED" w:rsidP="00012BED">
            <w:pPr>
              <w:spacing w:line="276" w:lineRule="auto"/>
              <w:ind w:firstLine="0"/>
              <w:jc w:val="center"/>
              <w:rPr>
                <w:sz w:val="24"/>
                <w:szCs w:val="24"/>
              </w:rPr>
            </w:pPr>
            <w:r w:rsidRPr="00012BED">
              <w:rPr>
                <w:sz w:val="24"/>
                <w:szCs w:val="24"/>
              </w:rPr>
              <w:t>7</w:t>
            </w:r>
          </w:p>
        </w:tc>
        <w:tc>
          <w:tcPr>
            <w:tcW w:w="2551" w:type="dxa"/>
            <w:vMerge w:val="restart"/>
          </w:tcPr>
          <w:p w14:paraId="3E317183" w14:textId="05F4E7C5" w:rsidR="00012BED" w:rsidRPr="00012BED" w:rsidRDefault="00012BED" w:rsidP="00012BED">
            <w:pPr>
              <w:spacing w:line="276" w:lineRule="auto"/>
              <w:ind w:firstLine="0"/>
              <w:jc w:val="center"/>
              <w:rPr>
                <w:sz w:val="24"/>
                <w:szCs w:val="24"/>
              </w:rPr>
            </w:pPr>
            <w:r w:rsidRPr="00012BED">
              <w:rPr>
                <w:sz w:val="24"/>
                <w:szCs w:val="24"/>
              </w:rPr>
              <w:t>Доля предоставленных услуг по поверке средств измерений в общем количестве обращений за этой услугой в государственные региональные центры метрологии, %</w:t>
            </w:r>
          </w:p>
        </w:tc>
        <w:tc>
          <w:tcPr>
            <w:tcW w:w="2126" w:type="dxa"/>
          </w:tcPr>
          <w:p w14:paraId="09DC903A" w14:textId="1F6C1FEC" w:rsidR="00012BED" w:rsidRPr="00012BED" w:rsidRDefault="00012BED" w:rsidP="00012BED">
            <w:pPr>
              <w:spacing w:line="276" w:lineRule="auto"/>
              <w:ind w:firstLine="0"/>
              <w:jc w:val="center"/>
              <w:rPr>
                <w:rFonts w:eastAsiaTheme="minorEastAsia"/>
                <w:sz w:val="24"/>
                <w:szCs w:val="24"/>
              </w:rPr>
            </w:pPr>
            <w:r w:rsidRPr="00012BED">
              <w:rPr>
                <w:rFonts w:eastAsiaTheme="minorEastAsia"/>
                <w:sz w:val="24"/>
                <w:szCs w:val="24"/>
              </w:rPr>
              <w:t>консервативный</w:t>
            </w:r>
          </w:p>
        </w:tc>
        <w:tc>
          <w:tcPr>
            <w:tcW w:w="1275" w:type="dxa"/>
          </w:tcPr>
          <w:p w14:paraId="6D95A82E" w14:textId="121172C9" w:rsidR="00012BED" w:rsidRPr="00012BED" w:rsidRDefault="00012BED" w:rsidP="00012BED">
            <w:pPr>
              <w:spacing w:line="276" w:lineRule="auto"/>
              <w:ind w:firstLine="0"/>
              <w:jc w:val="center"/>
              <w:rPr>
                <w:sz w:val="24"/>
                <w:szCs w:val="24"/>
                <w:lang w:val="en-US"/>
              </w:rPr>
            </w:pPr>
            <w:r w:rsidRPr="00012BED">
              <w:rPr>
                <w:sz w:val="24"/>
                <w:szCs w:val="24"/>
              </w:rPr>
              <w:t>89</w:t>
            </w:r>
          </w:p>
        </w:tc>
        <w:tc>
          <w:tcPr>
            <w:tcW w:w="710" w:type="dxa"/>
          </w:tcPr>
          <w:p w14:paraId="2161E5DF" w14:textId="426D3886" w:rsidR="00012BED" w:rsidRPr="00012BED" w:rsidRDefault="00012BED" w:rsidP="00012BED">
            <w:pPr>
              <w:spacing w:line="276" w:lineRule="auto"/>
              <w:ind w:firstLine="0"/>
              <w:jc w:val="center"/>
              <w:rPr>
                <w:sz w:val="24"/>
                <w:szCs w:val="24"/>
                <w:lang w:val="en-US"/>
              </w:rPr>
            </w:pPr>
            <w:r w:rsidRPr="00012BED">
              <w:rPr>
                <w:sz w:val="24"/>
                <w:szCs w:val="24"/>
              </w:rPr>
              <w:t>93,2</w:t>
            </w:r>
          </w:p>
        </w:tc>
        <w:tc>
          <w:tcPr>
            <w:tcW w:w="707" w:type="dxa"/>
          </w:tcPr>
          <w:p w14:paraId="43BC6AE9" w14:textId="731E4CA9" w:rsidR="00012BED" w:rsidRPr="00012BED" w:rsidRDefault="00012BED" w:rsidP="00012BED">
            <w:pPr>
              <w:spacing w:line="276" w:lineRule="auto"/>
              <w:ind w:firstLine="0"/>
              <w:jc w:val="center"/>
              <w:rPr>
                <w:sz w:val="24"/>
                <w:szCs w:val="24"/>
                <w:lang w:val="en-US"/>
              </w:rPr>
            </w:pPr>
            <w:r w:rsidRPr="00012BED">
              <w:rPr>
                <w:sz w:val="24"/>
                <w:szCs w:val="24"/>
              </w:rPr>
              <w:t>94</w:t>
            </w:r>
          </w:p>
        </w:tc>
        <w:tc>
          <w:tcPr>
            <w:tcW w:w="709" w:type="dxa"/>
          </w:tcPr>
          <w:p w14:paraId="2E5E50C0" w14:textId="6C6FE362" w:rsidR="00012BED" w:rsidRPr="00012BED" w:rsidRDefault="00012BED" w:rsidP="00012BED">
            <w:pPr>
              <w:spacing w:line="276" w:lineRule="auto"/>
              <w:ind w:firstLine="0"/>
              <w:jc w:val="center"/>
              <w:rPr>
                <w:sz w:val="24"/>
                <w:szCs w:val="24"/>
                <w:lang w:val="en-US"/>
              </w:rPr>
            </w:pPr>
            <w:r w:rsidRPr="00012BED">
              <w:rPr>
                <w:sz w:val="24"/>
                <w:szCs w:val="24"/>
              </w:rPr>
              <w:t>94,7</w:t>
            </w:r>
          </w:p>
        </w:tc>
        <w:tc>
          <w:tcPr>
            <w:tcW w:w="709" w:type="dxa"/>
          </w:tcPr>
          <w:p w14:paraId="734CA300" w14:textId="1B730756" w:rsidR="00012BED" w:rsidRPr="00012BED" w:rsidRDefault="00012BED" w:rsidP="00012BED">
            <w:pPr>
              <w:spacing w:line="276" w:lineRule="auto"/>
              <w:ind w:firstLine="0"/>
              <w:jc w:val="center"/>
              <w:rPr>
                <w:sz w:val="24"/>
                <w:szCs w:val="24"/>
                <w:lang w:val="en-US"/>
              </w:rPr>
            </w:pPr>
            <w:r w:rsidRPr="00012BED">
              <w:rPr>
                <w:sz w:val="24"/>
                <w:szCs w:val="24"/>
              </w:rPr>
              <w:t>95,4</w:t>
            </w:r>
          </w:p>
        </w:tc>
        <w:tc>
          <w:tcPr>
            <w:tcW w:w="702" w:type="dxa"/>
          </w:tcPr>
          <w:p w14:paraId="5E161B41" w14:textId="26ED34E7" w:rsidR="00012BED" w:rsidRPr="00012BED" w:rsidRDefault="00012BED" w:rsidP="00012BED">
            <w:pPr>
              <w:spacing w:line="276" w:lineRule="auto"/>
              <w:ind w:firstLine="0"/>
              <w:jc w:val="center"/>
              <w:rPr>
                <w:sz w:val="24"/>
                <w:szCs w:val="24"/>
                <w:lang w:val="en-US"/>
              </w:rPr>
            </w:pPr>
            <w:r w:rsidRPr="00012BED">
              <w:rPr>
                <w:sz w:val="24"/>
                <w:szCs w:val="24"/>
              </w:rPr>
              <w:t>96,1</w:t>
            </w:r>
          </w:p>
        </w:tc>
      </w:tr>
      <w:tr w:rsidR="00012BED" w14:paraId="438E26D2" w14:textId="77777777" w:rsidTr="00577756">
        <w:trPr>
          <w:gridAfter w:val="1"/>
          <w:wAfter w:w="9" w:type="dxa"/>
        </w:trPr>
        <w:tc>
          <w:tcPr>
            <w:tcW w:w="568" w:type="dxa"/>
            <w:vMerge/>
          </w:tcPr>
          <w:p w14:paraId="30163264" w14:textId="77777777" w:rsidR="00012BED" w:rsidRPr="00012BED" w:rsidRDefault="00012BED" w:rsidP="00012BED">
            <w:pPr>
              <w:spacing w:line="276" w:lineRule="auto"/>
              <w:ind w:firstLine="0"/>
              <w:jc w:val="center"/>
              <w:rPr>
                <w:sz w:val="24"/>
                <w:szCs w:val="24"/>
              </w:rPr>
            </w:pPr>
          </w:p>
        </w:tc>
        <w:tc>
          <w:tcPr>
            <w:tcW w:w="2551" w:type="dxa"/>
            <w:vMerge/>
          </w:tcPr>
          <w:p w14:paraId="5E97ED22" w14:textId="77777777" w:rsidR="00012BED" w:rsidRPr="00012BED" w:rsidRDefault="00012BED" w:rsidP="00012BED">
            <w:pPr>
              <w:spacing w:line="276" w:lineRule="auto"/>
              <w:ind w:firstLine="0"/>
              <w:jc w:val="center"/>
              <w:rPr>
                <w:sz w:val="24"/>
                <w:szCs w:val="24"/>
              </w:rPr>
            </w:pPr>
          </w:p>
        </w:tc>
        <w:tc>
          <w:tcPr>
            <w:tcW w:w="2126" w:type="dxa"/>
          </w:tcPr>
          <w:p w14:paraId="05712425" w14:textId="3F7410EB" w:rsidR="00012BED" w:rsidRPr="00012BED" w:rsidRDefault="00012BED" w:rsidP="00012BED">
            <w:pPr>
              <w:spacing w:line="276" w:lineRule="auto"/>
              <w:ind w:firstLine="0"/>
              <w:jc w:val="center"/>
              <w:rPr>
                <w:rFonts w:eastAsiaTheme="minorEastAsia"/>
                <w:sz w:val="24"/>
                <w:szCs w:val="24"/>
              </w:rPr>
            </w:pPr>
            <w:r w:rsidRPr="00012BED">
              <w:rPr>
                <w:rFonts w:eastAsiaTheme="minorEastAsia"/>
                <w:sz w:val="24"/>
                <w:szCs w:val="24"/>
              </w:rPr>
              <w:t>оптимистический</w:t>
            </w:r>
          </w:p>
        </w:tc>
        <w:tc>
          <w:tcPr>
            <w:tcW w:w="1275" w:type="dxa"/>
          </w:tcPr>
          <w:p w14:paraId="60845D68" w14:textId="62B9DDE9" w:rsidR="00012BED" w:rsidRPr="00012BED" w:rsidRDefault="00012BED" w:rsidP="00012BED">
            <w:pPr>
              <w:spacing w:line="276" w:lineRule="auto"/>
              <w:ind w:firstLine="0"/>
              <w:jc w:val="center"/>
              <w:rPr>
                <w:sz w:val="24"/>
                <w:szCs w:val="24"/>
              </w:rPr>
            </w:pPr>
            <w:r w:rsidRPr="00012BED">
              <w:rPr>
                <w:sz w:val="24"/>
                <w:szCs w:val="24"/>
                <w:lang w:val="en-US"/>
              </w:rPr>
              <w:t>89</w:t>
            </w:r>
          </w:p>
        </w:tc>
        <w:tc>
          <w:tcPr>
            <w:tcW w:w="710" w:type="dxa"/>
          </w:tcPr>
          <w:p w14:paraId="510040F0" w14:textId="0F832BFC" w:rsidR="00012BED" w:rsidRPr="00012BED" w:rsidRDefault="00012BED" w:rsidP="00012BED">
            <w:pPr>
              <w:spacing w:line="276" w:lineRule="auto"/>
              <w:ind w:firstLine="0"/>
              <w:jc w:val="center"/>
              <w:rPr>
                <w:sz w:val="24"/>
                <w:szCs w:val="24"/>
              </w:rPr>
            </w:pPr>
            <w:r w:rsidRPr="00012BED">
              <w:rPr>
                <w:sz w:val="24"/>
                <w:szCs w:val="24"/>
                <w:lang w:val="en-US"/>
              </w:rPr>
              <w:t>94,8</w:t>
            </w:r>
          </w:p>
        </w:tc>
        <w:tc>
          <w:tcPr>
            <w:tcW w:w="707" w:type="dxa"/>
          </w:tcPr>
          <w:p w14:paraId="11C80F15" w14:textId="363B0B16" w:rsidR="00012BED" w:rsidRPr="00012BED" w:rsidRDefault="00012BED" w:rsidP="00012BED">
            <w:pPr>
              <w:spacing w:line="276" w:lineRule="auto"/>
              <w:ind w:firstLine="0"/>
              <w:jc w:val="center"/>
              <w:rPr>
                <w:sz w:val="24"/>
                <w:szCs w:val="24"/>
              </w:rPr>
            </w:pPr>
            <w:r w:rsidRPr="00012BED">
              <w:rPr>
                <w:sz w:val="24"/>
                <w:szCs w:val="24"/>
                <w:lang w:val="en-US"/>
              </w:rPr>
              <w:t>95</w:t>
            </w:r>
            <w:r w:rsidRPr="00012BED">
              <w:rPr>
                <w:sz w:val="24"/>
                <w:szCs w:val="24"/>
              </w:rPr>
              <w:t>,</w:t>
            </w:r>
            <w:r w:rsidRPr="00012BED">
              <w:rPr>
                <w:sz w:val="24"/>
                <w:szCs w:val="24"/>
                <w:lang w:val="en-US"/>
              </w:rPr>
              <w:t>6</w:t>
            </w:r>
          </w:p>
        </w:tc>
        <w:tc>
          <w:tcPr>
            <w:tcW w:w="709" w:type="dxa"/>
          </w:tcPr>
          <w:p w14:paraId="42F74E94" w14:textId="122508BC" w:rsidR="00012BED" w:rsidRPr="00012BED" w:rsidRDefault="00012BED" w:rsidP="00012BED">
            <w:pPr>
              <w:spacing w:line="276" w:lineRule="auto"/>
              <w:ind w:firstLine="0"/>
              <w:jc w:val="center"/>
              <w:rPr>
                <w:sz w:val="24"/>
                <w:szCs w:val="24"/>
              </w:rPr>
            </w:pPr>
            <w:r w:rsidRPr="00012BED">
              <w:rPr>
                <w:sz w:val="24"/>
                <w:szCs w:val="24"/>
              </w:rPr>
              <w:t>96,4</w:t>
            </w:r>
          </w:p>
        </w:tc>
        <w:tc>
          <w:tcPr>
            <w:tcW w:w="709" w:type="dxa"/>
          </w:tcPr>
          <w:p w14:paraId="248E5537" w14:textId="31CCE18D" w:rsidR="00012BED" w:rsidRPr="00012BED" w:rsidRDefault="00012BED" w:rsidP="00012BED">
            <w:pPr>
              <w:spacing w:line="276" w:lineRule="auto"/>
              <w:ind w:firstLine="0"/>
              <w:jc w:val="center"/>
              <w:rPr>
                <w:sz w:val="24"/>
                <w:szCs w:val="24"/>
              </w:rPr>
            </w:pPr>
            <w:r w:rsidRPr="00012BED">
              <w:rPr>
                <w:sz w:val="24"/>
                <w:szCs w:val="24"/>
              </w:rPr>
              <w:t>97,3</w:t>
            </w:r>
          </w:p>
        </w:tc>
        <w:tc>
          <w:tcPr>
            <w:tcW w:w="702" w:type="dxa"/>
          </w:tcPr>
          <w:p w14:paraId="0367E378" w14:textId="1BF59C1E" w:rsidR="00012BED" w:rsidRPr="00012BED" w:rsidRDefault="00012BED" w:rsidP="00012BED">
            <w:pPr>
              <w:spacing w:line="276" w:lineRule="auto"/>
              <w:ind w:firstLine="0"/>
              <w:jc w:val="center"/>
              <w:rPr>
                <w:sz w:val="24"/>
                <w:szCs w:val="24"/>
              </w:rPr>
            </w:pPr>
            <w:r w:rsidRPr="00012BED">
              <w:rPr>
                <w:sz w:val="24"/>
                <w:szCs w:val="24"/>
                <w:lang w:val="en-US"/>
              </w:rPr>
              <w:t>98</w:t>
            </w:r>
          </w:p>
        </w:tc>
      </w:tr>
      <w:tr w:rsidR="00012BED" w14:paraId="60A5EF04" w14:textId="77777777" w:rsidTr="00577756">
        <w:trPr>
          <w:gridAfter w:val="1"/>
          <w:wAfter w:w="9" w:type="dxa"/>
          <w:trHeight w:val="1178"/>
        </w:trPr>
        <w:tc>
          <w:tcPr>
            <w:tcW w:w="568" w:type="dxa"/>
            <w:vMerge w:val="restart"/>
          </w:tcPr>
          <w:p w14:paraId="37F5A143" w14:textId="77777777" w:rsidR="00012BED" w:rsidRPr="00012BED" w:rsidRDefault="00012BED" w:rsidP="00012BED">
            <w:pPr>
              <w:spacing w:line="276" w:lineRule="auto"/>
              <w:ind w:firstLine="0"/>
              <w:jc w:val="center"/>
              <w:rPr>
                <w:sz w:val="24"/>
                <w:szCs w:val="24"/>
              </w:rPr>
            </w:pPr>
            <w:r w:rsidRPr="00012BED">
              <w:rPr>
                <w:sz w:val="24"/>
                <w:szCs w:val="24"/>
              </w:rPr>
              <w:t>8</w:t>
            </w:r>
          </w:p>
        </w:tc>
        <w:tc>
          <w:tcPr>
            <w:tcW w:w="2551" w:type="dxa"/>
            <w:vMerge w:val="restart"/>
          </w:tcPr>
          <w:p w14:paraId="65384BBF" w14:textId="77777777" w:rsidR="00012BED" w:rsidRPr="00012BED" w:rsidRDefault="00012BED" w:rsidP="00012BED">
            <w:pPr>
              <w:spacing w:line="276" w:lineRule="auto"/>
              <w:ind w:firstLine="0"/>
              <w:jc w:val="center"/>
              <w:rPr>
                <w:sz w:val="24"/>
                <w:szCs w:val="24"/>
              </w:rPr>
            </w:pPr>
            <w:r w:rsidRPr="00012BED">
              <w:rPr>
                <w:sz w:val="24"/>
                <w:szCs w:val="24"/>
              </w:rPr>
              <w:t>Удовлетворённость потребителей качеством оказания государственных услуг в области обеспечения единства измерений, %</w:t>
            </w:r>
          </w:p>
        </w:tc>
        <w:tc>
          <w:tcPr>
            <w:tcW w:w="2126" w:type="dxa"/>
          </w:tcPr>
          <w:p w14:paraId="3BBED85F" w14:textId="77777777" w:rsidR="00012BED" w:rsidRPr="00012BED" w:rsidRDefault="00012BED" w:rsidP="00012BED">
            <w:pPr>
              <w:spacing w:line="276" w:lineRule="auto"/>
              <w:ind w:firstLine="0"/>
              <w:jc w:val="center"/>
              <w:rPr>
                <w:rFonts w:eastAsiaTheme="minorEastAsia"/>
                <w:sz w:val="24"/>
                <w:szCs w:val="24"/>
              </w:rPr>
            </w:pPr>
            <w:r w:rsidRPr="00012BED">
              <w:rPr>
                <w:rFonts w:eastAsiaTheme="minorEastAsia"/>
                <w:sz w:val="24"/>
                <w:szCs w:val="24"/>
              </w:rPr>
              <w:t>консервативный</w:t>
            </w:r>
          </w:p>
        </w:tc>
        <w:tc>
          <w:tcPr>
            <w:tcW w:w="1275" w:type="dxa"/>
          </w:tcPr>
          <w:p w14:paraId="237F8343" w14:textId="77777777" w:rsidR="00012BED" w:rsidRPr="00012BED" w:rsidRDefault="00012BED" w:rsidP="00012BED">
            <w:pPr>
              <w:spacing w:line="276" w:lineRule="auto"/>
              <w:ind w:firstLine="0"/>
              <w:jc w:val="center"/>
              <w:rPr>
                <w:sz w:val="24"/>
                <w:szCs w:val="24"/>
                <w:lang w:val="en-US"/>
              </w:rPr>
            </w:pPr>
            <w:r w:rsidRPr="00012BED">
              <w:rPr>
                <w:sz w:val="24"/>
                <w:szCs w:val="24"/>
                <w:lang w:val="en-US"/>
              </w:rPr>
              <w:t>90</w:t>
            </w:r>
          </w:p>
        </w:tc>
        <w:tc>
          <w:tcPr>
            <w:tcW w:w="710" w:type="dxa"/>
          </w:tcPr>
          <w:p w14:paraId="6FEE49F7" w14:textId="22AC455F" w:rsidR="00012BED" w:rsidRPr="00012BED" w:rsidRDefault="00012BED" w:rsidP="00012BED">
            <w:pPr>
              <w:spacing w:line="276" w:lineRule="auto"/>
              <w:ind w:firstLine="0"/>
              <w:jc w:val="center"/>
              <w:rPr>
                <w:sz w:val="24"/>
                <w:szCs w:val="24"/>
                <w:lang w:val="en-US"/>
              </w:rPr>
            </w:pPr>
            <w:r w:rsidRPr="00012BED">
              <w:rPr>
                <w:sz w:val="24"/>
                <w:szCs w:val="24"/>
              </w:rPr>
              <w:t>91</w:t>
            </w:r>
          </w:p>
        </w:tc>
        <w:tc>
          <w:tcPr>
            <w:tcW w:w="707" w:type="dxa"/>
          </w:tcPr>
          <w:p w14:paraId="23986CE9" w14:textId="45EE160B" w:rsidR="00012BED" w:rsidRPr="00012BED" w:rsidRDefault="00012BED" w:rsidP="00012BED">
            <w:pPr>
              <w:spacing w:line="276" w:lineRule="auto"/>
              <w:ind w:firstLine="0"/>
              <w:jc w:val="center"/>
              <w:rPr>
                <w:sz w:val="24"/>
                <w:szCs w:val="24"/>
                <w:lang w:val="en-US"/>
              </w:rPr>
            </w:pPr>
            <w:r w:rsidRPr="00012BED">
              <w:rPr>
                <w:sz w:val="24"/>
                <w:szCs w:val="24"/>
              </w:rPr>
              <w:t>92</w:t>
            </w:r>
          </w:p>
        </w:tc>
        <w:tc>
          <w:tcPr>
            <w:tcW w:w="709" w:type="dxa"/>
          </w:tcPr>
          <w:p w14:paraId="2996FAF1" w14:textId="59D0773D" w:rsidR="00012BED" w:rsidRPr="00012BED" w:rsidRDefault="00012BED" w:rsidP="00012BED">
            <w:pPr>
              <w:spacing w:line="276" w:lineRule="auto"/>
              <w:ind w:firstLine="0"/>
              <w:jc w:val="center"/>
              <w:rPr>
                <w:sz w:val="24"/>
                <w:szCs w:val="24"/>
              </w:rPr>
            </w:pPr>
            <w:r w:rsidRPr="00012BED">
              <w:rPr>
                <w:sz w:val="24"/>
                <w:szCs w:val="24"/>
              </w:rPr>
              <w:t>93</w:t>
            </w:r>
          </w:p>
        </w:tc>
        <w:tc>
          <w:tcPr>
            <w:tcW w:w="709" w:type="dxa"/>
          </w:tcPr>
          <w:p w14:paraId="2025B04B" w14:textId="2D7B57CC" w:rsidR="00012BED" w:rsidRPr="00012BED" w:rsidRDefault="00012BED" w:rsidP="00012BED">
            <w:pPr>
              <w:spacing w:line="276" w:lineRule="auto"/>
              <w:ind w:firstLine="0"/>
              <w:jc w:val="center"/>
              <w:rPr>
                <w:sz w:val="24"/>
                <w:szCs w:val="24"/>
              </w:rPr>
            </w:pPr>
            <w:r w:rsidRPr="00012BED">
              <w:rPr>
                <w:sz w:val="24"/>
                <w:szCs w:val="24"/>
              </w:rPr>
              <w:t>94</w:t>
            </w:r>
          </w:p>
        </w:tc>
        <w:tc>
          <w:tcPr>
            <w:tcW w:w="702" w:type="dxa"/>
          </w:tcPr>
          <w:p w14:paraId="60E8DE53" w14:textId="6FE3F184" w:rsidR="00012BED" w:rsidRPr="00012BED" w:rsidRDefault="00012BED" w:rsidP="00012BED">
            <w:pPr>
              <w:spacing w:line="276" w:lineRule="auto"/>
              <w:ind w:firstLine="0"/>
              <w:jc w:val="center"/>
              <w:rPr>
                <w:sz w:val="24"/>
                <w:szCs w:val="24"/>
                <w:lang w:val="en-US"/>
              </w:rPr>
            </w:pPr>
            <w:r w:rsidRPr="00012BED">
              <w:rPr>
                <w:sz w:val="24"/>
                <w:szCs w:val="24"/>
              </w:rPr>
              <w:t>95</w:t>
            </w:r>
          </w:p>
        </w:tc>
      </w:tr>
      <w:tr w:rsidR="00012BED" w14:paraId="68899DDE" w14:textId="77777777" w:rsidTr="00577756">
        <w:trPr>
          <w:gridAfter w:val="1"/>
          <w:wAfter w:w="9" w:type="dxa"/>
        </w:trPr>
        <w:tc>
          <w:tcPr>
            <w:tcW w:w="568" w:type="dxa"/>
            <w:vMerge/>
          </w:tcPr>
          <w:p w14:paraId="40FF6DB1" w14:textId="77777777" w:rsidR="00012BED" w:rsidRPr="00012BED" w:rsidRDefault="00012BED" w:rsidP="00012BED">
            <w:pPr>
              <w:spacing w:line="276" w:lineRule="auto"/>
              <w:ind w:firstLine="0"/>
              <w:jc w:val="center"/>
              <w:rPr>
                <w:sz w:val="24"/>
                <w:szCs w:val="24"/>
              </w:rPr>
            </w:pPr>
          </w:p>
        </w:tc>
        <w:tc>
          <w:tcPr>
            <w:tcW w:w="2551" w:type="dxa"/>
            <w:vMerge/>
          </w:tcPr>
          <w:p w14:paraId="221FFFE3" w14:textId="77777777" w:rsidR="00012BED" w:rsidRPr="00012BED" w:rsidRDefault="00012BED" w:rsidP="00012BED">
            <w:pPr>
              <w:spacing w:line="276" w:lineRule="auto"/>
              <w:ind w:firstLine="0"/>
              <w:jc w:val="center"/>
              <w:rPr>
                <w:sz w:val="24"/>
                <w:szCs w:val="24"/>
              </w:rPr>
            </w:pPr>
          </w:p>
        </w:tc>
        <w:tc>
          <w:tcPr>
            <w:tcW w:w="2126" w:type="dxa"/>
          </w:tcPr>
          <w:p w14:paraId="40A8601C" w14:textId="027A3E0C" w:rsidR="00012BED" w:rsidRPr="00012BED" w:rsidRDefault="00012BED" w:rsidP="00012BED">
            <w:pPr>
              <w:spacing w:line="276" w:lineRule="auto"/>
              <w:ind w:firstLine="0"/>
              <w:jc w:val="center"/>
              <w:rPr>
                <w:rFonts w:eastAsiaTheme="minorEastAsia"/>
                <w:sz w:val="24"/>
                <w:szCs w:val="24"/>
              </w:rPr>
            </w:pPr>
            <w:r w:rsidRPr="00012BED">
              <w:rPr>
                <w:rFonts w:eastAsiaTheme="minorEastAsia"/>
                <w:sz w:val="24"/>
                <w:szCs w:val="24"/>
              </w:rPr>
              <w:t>оптимистический</w:t>
            </w:r>
          </w:p>
        </w:tc>
        <w:tc>
          <w:tcPr>
            <w:tcW w:w="1275" w:type="dxa"/>
          </w:tcPr>
          <w:p w14:paraId="167BF84D" w14:textId="26AAF128" w:rsidR="00012BED" w:rsidRPr="00012BED" w:rsidRDefault="00012BED" w:rsidP="00012BED">
            <w:pPr>
              <w:spacing w:line="276" w:lineRule="auto"/>
              <w:ind w:firstLine="0"/>
              <w:jc w:val="center"/>
              <w:rPr>
                <w:sz w:val="24"/>
                <w:szCs w:val="24"/>
                <w:lang w:val="en-US"/>
              </w:rPr>
            </w:pPr>
            <w:r w:rsidRPr="00012BED">
              <w:rPr>
                <w:sz w:val="24"/>
                <w:szCs w:val="24"/>
              </w:rPr>
              <w:t>90</w:t>
            </w:r>
          </w:p>
        </w:tc>
        <w:tc>
          <w:tcPr>
            <w:tcW w:w="710" w:type="dxa"/>
          </w:tcPr>
          <w:p w14:paraId="2CF16B8E" w14:textId="06F2581D" w:rsidR="00012BED" w:rsidRPr="00012BED" w:rsidRDefault="00012BED" w:rsidP="00012BED">
            <w:pPr>
              <w:spacing w:line="276" w:lineRule="auto"/>
              <w:ind w:firstLine="0"/>
              <w:jc w:val="center"/>
              <w:rPr>
                <w:sz w:val="24"/>
                <w:szCs w:val="24"/>
              </w:rPr>
            </w:pPr>
            <w:r w:rsidRPr="00012BED">
              <w:rPr>
                <w:sz w:val="24"/>
                <w:szCs w:val="24"/>
              </w:rPr>
              <w:t>93</w:t>
            </w:r>
          </w:p>
        </w:tc>
        <w:tc>
          <w:tcPr>
            <w:tcW w:w="707" w:type="dxa"/>
          </w:tcPr>
          <w:p w14:paraId="44B7E84C" w14:textId="1A2B0D14" w:rsidR="00012BED" w:rsidRPr="00012BED" w:rsidRDefault="00012BED" w:rsidP="00012BED">
            <w:pPr>
              <w:spacing w:line="276" w:lineRule="auto"/>
              <w:ind w:firstLine="0"/>
              <w:jc w:val="center"/>
              <w:rPr>
                <w:sz w:val="24"/>
                <w:szCs w:val="24"/>
              </w:rPr>
            </w:pPr>
            <w:r w:rsidRPr="00012BED">
              <w:rPr>
                <w:sz w:val="24"/>
                <w:szCs w:val="24"/>
              </w:rPr>
              <w:t>94</w:t>
            </w:r>
          </w:p>
        </w:tc>
        <w:tc>
          <w:tcPr>
            <w:tcW w:w="709" w:type="dxa"/>
          </w:tcPr>
          <w:p w14:paraId="5E5790E9" w14:textId="00A1891E" w:rsidR="00012BED" w:rsidRPr="00012BED" w:rsidRDefault="00012BED" w:rsidP="00012BED">
            <w:pPr>
              <w:spacing w:line="276" w:lineRule="auto"/>
              <w:ind w:firstLine="0"/>
              <w:jc w:val="center"/>
              <w:rPr>
                <w:sz w:val="24"/>
                <w:szCs w:val="24"/>
              </w:rPr>
            </w:pPr>
            <w:r w:rsidRPr="00012BED">
              <w:rPr>
                <w:sz w:val="24"/>
                <w:szCs w:val="24"/>
              </w:rPr>
              <w:t>95</w:t>
            </w:r>
          </w:p>
        </w:tc>
        <w:tc>
          <w:tcPr>
            <w:tcW w:w="709" w:type="dxa"/>
          </w:tcPr>
          <w:p w14:paraId="605F2AA9" w14:textId="5015F700" w:rsidR="00012BED" w:rsidRPr="00012BED" w:rsidRDefault="00012BED" w:rsidP="00012BED">
            <w:pPr>
              <w:spacing w:line="276" w:lineRule="auto"/>
              <w:ind w:firstLine="0"/>
              <w:jc w:val="center"/>
              <w:rPr>
                <w:sz w:val="24"/>
                <w:szCs w:val="24"/>
              </w:rPr>
            </w:pPr>
            <w:r w:rsidRPr="00012BED">
              <w:rPr>
                <w:sz w:val="24"/>
                <w:szCs w:val="24"/>
              </w:rPr>
              <w:t>96</w:t>
            </w:r>
          </w:p>
        </w:tc>
        <w:tc>
          <w:tcPr>
            <w:tcW w:w="702" w:type="dxa"/>
          </w:tcPr>
          <w:p w14:paraId="3DF48470" w14:textId="75B19031" w:rsidR="00012BED" w:rsidRPr="00012BED" w:rsidRDefault="00012BED" w:rsidP="00012BED">
            <w:pPr>
              <w:spacing w:line="276" w:lineRule="auto"/>
              <w:ind w:firstLine="0"/>
              <w:jc w:val="center"/>
              <w:rPr>
                <w:sz w:val="24"/>
                <w:szCs w:val="24"/>
              </w:rPr>
            </w:pPr>
            <w:r w:rsidRPr="00012BED">
              <w:rPr>
                <w:sz w:val="24"/>
                <w:szCs w:val="24"/>
              </w:rPr>
              <w:t>97</w:t>
            </w:r>
          </w:p>
        </w:tc>
      </w:tr>
      <w:tr w:rsidR="00012BED" w14:paraId="651BE157" w14:textId="77777777" w:rsidTr="00577756">
        <w:trPr>
          <w:gridAfter w:val="1"/>
          <w:wAfter w:w="9" w:type="dxa"/>
          <w:trHeight w:val="1469"/>
        </w:trPr>
        <w:tc>
          <w:tcPr>
            <w:tcW w:w="568" w:type="dxa"/>
            <w:vMerge w:val="restart"/>
          </w:tcPr>
          <w:p w14:paraId="26B942B6" w14:textId="675032C9" w:rsidR="00012BED" w:rsidRPr="00012BED" w:rsidRDefault="00012BED" w:rsidP="00012BED">
            <w:pPr>
              <w:spacing w:line="276" w:lineRule="auto"/>
              <w:ind w:firstLine="0"/>
              <w:jc w:val="center"/>
              <w:rPr>
                <w:sz w:val="24"/>
                <w:szCs w:val="24"/>
              </w:rPr>
            </w:pPr>
            <w:r w:rsidRPr="00012BED">
              <w:rPr>
                <w:sz w:val="24"/>
                <w:szCs w:val="24"/>
              </w:rPr>
              <w:lastRenderedPageBreak/>
              <w:t>9</w:t>
            </w:r>
          </w:p>
        </w:tc>
        <w:tc>
          <w:tcPr>
            <w:tcW w:w="2551" w:type="dxa"/>
            <w:vMerge w:val="restart"/>
          </w:tcPr>
          <w:p w14:paraId="2C410D5F" w14:textId="0AB93D16" w:rsidR="00012BED" w:rsidRPr="00012BED" w:rsidRDefault="00012BED" w:rsidP="00012BED">
            <w:pPr>
              <w:spacing w:line="276" w:lineRule="auto"/>
              <w:ind w:firstLine="0"/>
              <w:jc w:val="center"/>
              <w:rPr>
                <w:sz w:val="24"/>
                <w:szCs w:val="24"/>
              </w:rPr>
            </w:pPr>
            <w:r w:rsidRPr="00012BED">
              <w:rPr>
                <w:sz w:val="24"/>
                <w:szCs w:val="24"/>
              </w:rPr>
              <w:t>Соответствие уровня квалификации специалистов-метрологов предприятий и организаций промышленности требуемому уровню, %</w:t>
            </w:r>
          </w:p>
        </w:tc>
        <w:tc>
          <w:tcPr>
            <w:tcW w:w="2126" w:type="dxa"/>
          </w:tcPr>
          <w:p w14:paraId="56AAB367" w14:textId="7F693653" w:rsidR="00012BED" w:rsidRPr="00012BED" w:rsidRDefault="00012BED" w:rsidP="00012BED">
            <w:pPr>
              <w:spacing w:line="276" w:lineRule="auto"/>
              <w:ind w:firstLine="0"/>
              <w:jc w:val="center"/>
              <w:rPr>
                <w:rFonts w:eastAsiaTheme="minorEastAsia"/>
                <w:sz w:val="24"/>
                <w:szCs w:val="24"/>
              </w:rPr>
            </w:pPr>
            <w:r w:rsidRPr="00012BED">
              <w:rPr>
                <w:rFonts w:eastAsiaTheme="minorEastAsia"/>
                <w:sz w:val="24"/>
                <w:szCs w:val="24"/>
              </w:rPr>
              <w:t>консервативный</w:t>
            </w:r>
          </w:p>
        </w:tc>
        <w:tc>
          <w:tcPr>
            <w:tcW w:w="1275" w:type="dxa"/>
          </w:tcPr>
          <w:p w14:paraId="6DB1519A" w14:textId="02561D58" w:rsidR="00012BED" w:rsidRPr="00012BED" w:rsidRDefault="00012BED" w:rsidP="00012BED">
            <w:pPr>
              <w:spacing w:line="276" w:lineRule="auto"/>
              <w:ind w:firstLine="0"/>
              <w:jc w:val="center"/>
              <w:rPr>
                <w:sz w:val="24"/>
                <w:szCs w:val="24"/>
              </w:rPr>
            </w:pPr>
            <w:r w:rsidRPr="00012BED">
              <w:rPr>
                <w:sz w:val="24"/>
                <w:szCs w:val="24"/>
              </w:rPr>
              <w:t>70</w:t>
            </w:r>
          </w:p>
        </w:tc>
        <w:tc>
          <w:tcPr>
            <w:tcW w:w="710" w:type="dxa"/>
          </w:tcPr>
          <w:p w14:paraId="46948352" w14:textId="3CB070F1" w:rsidR="00012BED" w:rsidRPr="00012BED" w:rsidRDefault="00012BED" w:rsidP="00012BED">
            <w:pPr>
              <w:spacing w:line="276" w:lineRule="auto"/>
              <w:ind w:firstLine="0"/>
              <w:jc w:val="center"/>
              <w:rPr>
                <w:sz w:val="24"/>
                <w:szCs w:val="24"/>
              </w:rPr>
            </w:pPr>
            <w:r w:rsidRPr="00012BED">
              <w:rPr>
                <w:sz w:val="24"/>
                <w:szCs w:val="24"/>
              </w:rPr>
              <w:t>75</w:t>
            </w:r>
          </w:p>
        </w:tc>
        <w:tc>
          <w:tcPr>
            <w:tcW w:w="707" w:type="dxa"/>
          </w:tcPr>
          <w:p w14:paraId="4A7EBCBA" w14:textId="57E99B54" w:rsidR="00012BED" w:rsidRPr="00012BED" w:rsidRDefault="00012BED" w:rsidP="00012BED">
            <w:pPr>
              <w:spacing w:line="276" w:lineRule="auto"/>
              <w:ind w:firstLine="0"/>
              <w:jc w:val="center"/>
              <w:rPr>
                <w:sz w:val="24"/>
                <w:szCs w:val="24"/>
              </w:rPr>
            </w:pPr>
            <w:r w:rsidRPr="00012BED">
              <w:rPr>
                <w:sz w:val="24"/>
                <w:szCs w:val="24"/>
              </w:rPr>
              <w:t>77</w:t>
            </w:r>
          </w:p>
        </w:tc>
        <w:tc>
          <w:tcPr>
            <w:tcW w:w="709" w:type="dxa"/>
          </w:tcPr>
          <w:p w14:paraId="7B1B0089" w14:textId="37F8C4D3" w:rsidR="00012BED" w:rsidRPr="00012BED" w:rsidRDefault="00012BED" w:rsidP="00012BED">
            <w:pPr>
              <w:spacing w:line="276" w:lineRule="auto"/>
              <w:ind w:firstLine="0"/>
              <w:jc w:val="center"/>
              <w:rPr>
                <w:sz w:val="24"/>
                <w:szCs w:val="24"/>
              </w:rPr>
            </w:pPr>
            <w:r w:rsidRPr="00012BED">
              <w:rPr>
                <w:sz w:val="24"/>
                <w:szCs w:val="24"/>
              </w:rPr>
              <w:t>79</w:t>
            </w:r>
          </w:p>
        </w:tc>
        <w:tc>
          <w:tcPr>
            <w:tcW w:w="709" w:type="dxa"/>
          </w:tcPr>
          <w:p w14:paraId="55F08739" w14:textId="5DA3AE4A" w:rsidR="00012BED" w:rsidRPr="00012BED" w:rsidRDefault="00012BED" w:rsidP="00012BED">
            <w:pPr>
              <w:spacing w:line="276" w:lineRule="auto"/>
              <w:ind w:firstLine="0"/>
              <w:jc w:val="center"/>
              <w:rPr>
                <w:sz w:val="24"/>
                <w:szCs w:val="24"/>
              </w:rPr>
            </w:pPr>
            <w:r w:rsidRPr="00012BED">
              <w:rPr>
                <w:sz w:val="24"/>
                <w:szCs w:val="24"/>
              </w:rPr>
              <w:t>81</w:t>
            </w:r>
          </w:p>
        </w:tc>
        <w:tc>
          <w:tcPr>
            <w:tcW w:w="702" w:type="dxa"/>
          </w:tcPr>
          <w:p w14:paraId="07806E80" w14:textId="6B622C57" w:rsidR="00012BED" w:rsidRPr="00012BED" w:rsidRDefault="00012BED" w:rsidP="00012BED">
            <w:pPr>
              <w:spacing w:line="276" w:lineRule="auto"/>
              <w:ind w:firstLine="0"/>
              <w:jc w:val="center"/>
              <w:rPr>
                <w:sz w:val="24"/>
                <w:szCs w:val="24"/>
              </w:rPr>
            </w:pPr>
            <w:r w:rsidRPr="00012BED">
              <w:rPr>
                <w:sz w:val="24"/>
                <w:szCs w:val="24"/>
              </w:rPr>
              <w:t>83</w:t>
            </w:r>
          </w:p>
        </w:tc>
      </w:tr>
      <w:tr w:rsidR="00012BED" w14:paraId="3830E9F7" w14:textId="77777777" w:rsidTr="00577756">
        <w:trPr>
          <w:gridAfter w:val="1"/>
          <w:wAfter w:w="9" w:type="dxa"/>
        </w:trPr>
        <w:tc>
          <w:tcPr>
            <w:tcW w:w="568" w:type="dxa"/>
            <w:vMerge/>
          </w:tcPr>
          <w:p w14:paraId="63E6C0F9" w14:textId="77777777" w:rsidR="00012BED" w:rsidRPr="00012BED" w:rsidRDefault="00012BED" w:rsidP="00012BED">
            <w:pPr>
              <w:spacing w:line="276" w:lineRule="auto"/>
              <w:ind w:firstLine="0"/>
              <w:jc w:val="center"/>
              <w:rPr>
                <w:sz w:val="24"/>
                <w:szCs w:val="24"/>
              </w:rPr>
            </w:pPr>
          </w:p>
        </w:tc>
        <w:tc>
          <w:tcPr>
            <w:tcW w:w="2551" w:type="dxa"/>
            <w:vMerge/>
          </w:tcPr>
          <w:p w14:paraId="2685F65D" w14:textId="77777777" w:rsidR="00012BED" w:rsidRPr="00012BED" w:rsidRDefault="00012BED" w:rsidP="00012BED">
            <w:pPr>
              <w:spacing w:line="276" w:lineRule="auto"/>
              <w:ind w:firstLine="0"/>
              <w:jc w:val="center"/>
              <w:rPr>
                <w:sz w:val="24"/>
                <w:szCs w:val="24"/>
              </w:rPr>
            </w:pPr>
          </w:p>
        </w:tc>
        <w:tc>
          <w:tcPr>
            <w:tcW w:w="2126" w:type="dxa"/>
          </w:tcPr>
          <w:p w14:paraId="7C490275" w14:textId="478C833E" w:rsidR="00012BED" w:rsidRPr="00012BED" w:rsidRDefault="00012BED" w:rsidP="00012BED">
            <w:pPr>
              <w:spacing w:line="276" w:lineRule="auto"/>
              <w:ind w:firstLine="0"/>
              <w:jc w:val="center"/>
              <w:rPr>
                <w:rFonts w:eastAsiaTheme="minorEastAsia"/>
                <w:sz w:val="24"/>
                <w:szCs w:val="24"/>
              </w:rPr>
            </w:pPr>
            <w:r w:rsidRPr="00012BED">
              <w:rPr>
                <w:rFonts w:eastAsiaTheme="minorEastAsia"/>
                <w:sz w:val="24"/>
                <w:szCs w:val="24"/>
              </w:rPr>
              <w:t>оптимистический</w:t>
            </w:r>
          </w:p>
        </w:tc>
        <w:tc>
          <w:tcPr>
            <w:tcW w:w="1275" w:type="dxa"/>
          </w:tcPr>
          <w:p w14:paraId="17F036F2" w14:textId="7493CB8B" w:rsidR="00012BED" w:rsidRPr="00012BED" w:rsidRDefault="00012BED" w:rsidP="00012BED">
            <w:pPr>
              <w:spacing w:line="276" w:lineRule="auto"/>
              <w:ind w:firstLine="0"/>
              <w:jc w:val="center"/>
              <w:rPr>
                <w:sz w:val="24"/>
                <w:szCs w:val="24"/>
              </w:rPr>
            </w:pPr>
            <w:r w:rsidRPr="00012BED">
              <w:rPr>
                <w:sz w:val="24"/>
                <w:szCs w:val="24"/>
              </w:rPr>
              <w:t>70</w:t>
            </w:r>
          </w:p>
        </w:tc>
        <w:tc>
          <w:tcPr>
            <w:tcW w:w="710" w:type="dxa"/>
          </w:tcPr>
          <w:p w14:paraId="75789FE0" w14:textId="64F49485" w:rsidR="00012BED" w:rsidRPr="00012BED" w:rsidRDefault="00012BED" w:rsidP="00012BED">
            <w:pPr>
              <w:spacing w:line="276" w:lineRule="auto"/>
              <w:ind w:firstLine="0"/>
              <w:jc w:val="center"/>
              <w:rPr>
                <w:sz w:val="24"/>
                <w:szCs w:val="24"/>
              </w:rPr>
            </w:pPr>
            <w:r w:rsidRPr="00012BED">
              <w:rPr>
                <w:sz w:val="24"/>
                <w:szCs w:val="24"/>
              </w:rPr>
              <w:t>80</w:t>
            </w:r>
          </w:p>
        </w:tc>
        <w:tc>
          <w:tcPr>
            <w:tcW w:w="707" w:type="dxa"/>
          </w:tcPr>
          <w:p w14:paraId="2F9A5CE5" w14:textId="15F2AA6E" w:rsidR="00012BED" w:rsidRPr="00012BED" w:rsidRDefault="00012BED" w:rsidP="00012BED">
            <w:pPr>
              <w:spacing w:line="276" w:lineRule="auto"/>
              <w:ind w:firstLine="0"/>
              <w:jc w:val="center"/>
              <w:rPr>
                <w:sz w:val="24"/>
                <w:szCs w:val="24"/>
              </w:rPr>
            </w:pPr>
            <w:r w:rsidRPr="00012BED">
              <w:rPr>
                <w:sz w:val="24"/>
                <w:szCs w:val="24"/>
              </w:rPr>
              <w:t>82</w:t>
            </w:r>
          </w:p>
        </w:tc>
        <w:tc>
          <w:tcPr>
            <w:tcW w:w="709" w:type="dxa"/>
          </w:tcPr>
          <w:p w14:paraId="4FEA953B" w14:textId="1980F7F5" w:rsidR="00012BED" w:rsidRPr="00012BED" w:rsidRDefault="00012BED" w:rsidP="00012BED">
            <w:pPr>
              <w:spacing w:line="276" w:lineRule="auto"/>
              <w:ind w:firstLine="0"/>
              <w:jc w:val="center"/>
              <w:rPr>
                <w:sz w:val="24"/>
                <w:szCs w:val="24"/>
              </w:rPr>
            </w:pPr>
            <w:r w:rsidRPr="00012BED">
              <w:rPr>
                <w:sz w:val="24"/>
                <w:szCs w:val="24"/>
              </w:rPr>
              <w:t>84</w:t>
            </w:r>
          </w:p>
        </w:tc>
        <w:tc>
          <w:tcPr>
            <w:tcW w:w="709" w:type="dxa"/>
          </w:tcPr>
          <w:p w14:paraId="756BE2AE" w14:textId="03B53C1D" w:rsidR="00012BED" w:rsidRPr="00012BED" w:rsidRDefault="00012BED" w:rsidP="00012BED">
            <w:pPr>
              <w:spacing w:line="276" w:lineRule="auto"/>
              <w:ind w:firstLine="0"/>
              <w:jc w:val="center"/>
              <w:rPr>
                <w:sz w:val="24"/>
                <w:szCs w:val="24"/>
              </w:rPr>
            </w:pPr>
            <w:r w:rsidRPr="00012BED">
              <w:rPr>
                <w:sz w:val="24"/>
                <w:szCs w:val="24"/>
              </w:rPr>
              <w:t>86</w:t>
            </w:r>
          </w:p>
        </w:tc>
        <w:tc>
          <w:tcPr>
            <w:tcW w:w="702" w:type="dxa"/>
          </w:tcPr>
          <w:p w14:paraId="46E41CC7" w14:textId="5ACFCA4C" w:rsidR="00012BED" w:rsidRPr="00012BED" w:rsidRDefault="00012BED" w:rsidP="00012BED">
            <w:pPr>
              <w:spacing w:line="276" w:lineRule="auto"/>
              <w:ind w:firstLine="0"/>
              <w:jc w:val="center"/>
              <w:rPr>
                <w:sz w:val="24"/>
                <w:szCs w:val="24"/>
              </w:rPr>
            </w:pPr>
            <w:r w:rsidRPr="00012BED">
              <w:rPr>
                <w:sz w:val="24"/>
                <w:szCs w:val="24"/>
              </w:rPr>
              <w:t>88</w:t>
            </w:r>
          </w:p>
        </w:tc>
      </w:tr>
      <w:tr w:rsidR="00144837" w14:paraId="54FEDF32" w14:textId="77777777" w:rsidTr="00577756">
        <w:trPr>
          <w:gridAfter w:val="1"/>
          <w:wAfter w:w="9" w:type="dxa"/>
          <w:trHeight w:val="1943"/>
        </w:trPr>
        <w:tc>
          <w:tcPr>
            <w:tcW w:w="568" w:type="dxa"/>
            <w:vMerge w:val="restart"/>
          </w:tcPr>
          <w:p w14:paraId="40885D62" w14:textId="7B433613" w:rsidR="00144837" w:rsidRPr="00012BED" w:rsidRDefault="00144837" w:rsidP="00144837">
            <w:pPr>
              <w:spacing w:line="276" w:lineRule="auto"/>
              <w:ind w:firstLine="0"/>
              <w:jc w:val="center"/>
              <w:rPr>
                <w:sz w:val="24"/>
                <w:szCs w:val="24"/>
              </w:rPr>
            </w:pPr>
            <w:r>
              <w:rPr>
                <w:sz w:val="24"/>
                <w:szCs w:val="24"/>
              </w:rPr>
              <w:t>10</w:t>
            </w:r>
          </w:p>
        </w:tc>
        <w:tc>
          <w:tcPr>
            <w:tcW w:w="2551" w:type="dxa"/>
            <w:vMerge w:val="restart"/>
          </w:tcPr>
          <w:p w14:paraId="4A734ED8" w14:textId="4994F269" w:rsidR="00144837" w:rsidRPr="00012BED" w:rsidRDefault="00144837" w:rsidP="00144837">
            <w:pPr>
              <w:spacing w:line="276" w:lineRule="auto"/>
              <w:ind w:firstLine="0"/>
              <w:jc w:val="center"/>
              <w:rPr>
                <w:sz w:val="24"/>
                <w:szCs w:val="24"/>
              </w:rPr>
            </w:pPr>
            <w:r w:rsidRPr="00FA4F71">
              <w:rPr>
                <w:rFonts w:eastAsia="Calibri"/>
                <w:sz w:val="24"/>
              </w:rPr>
              <w:t>Количество серийно выпускаемых прецизионных (высокоточных) средств измерительной техники, разработанных в рамках ОКР и субсидий Минпромторга России</w:t>
            </w:r>
            <w:r>
              <w:rPr>
                <w:rFonts w:eastAsia="Calibri"/>
                <w:sz w:val="24"/>
              </w:rPr>
              <w:t>, направленных на реализацию Стратегии</w:t>
            </w:r>
          </w:p>
        </w:tc>
        <w:tc>
          <w:tcPr>
            <w:tcW w:w="2126" w:type="dxa"/>
          </w:tcPr>
          <w:p w14:paraId="44A490EE" w14:textId="73E2BA56" w:rsidR="00144837" w:rsidRPr="00012BED" w:rsidRDefault="00144837" w:rsidP="00144837">
            <w:pPr>
              <w:spacing w:line="276" w:lineRule="auto"/>
              <w:ind w:firstLine="0"/>
              <w:jc w:val="center"/>
              <w:rPr>
                <w:rFonts w:eastAsiaTheme="minorEastAsia"/>
                <w:sz w:val="24"/>
                <w:szCs w:val="24"/>
              </w:rPr>
            </w:pPr>
            <w:r>
              <w:rPr>
                <w:rFonts w:eastAsia="Calibri"/>
                <w:sz w:val="24"/>
              </w:rPr>
              <w:t>консервативный</w:t>
            </w:r>
          </w:p>
        </w:tc>
        <w:tc>
          <w:tcPr>
            <w:tcW w:w="1275" w:type="dxa"/>
          </w:tcPr>
          <w:p w14:paraId="7858D9D7" w14:textId="4DE8E1EF" w:rsidR="00144837" w:rsidRPr="00012BED" w:rsidRDefault="00144837" w:rsidP="00144837">
            <w:pPr>
              <w:spacing w:line="276" w:lineRule="auto"/>
              <w:ind w:firstLine="0"/>
              <w:jc w:val="center"/>
              <w:rPr>
                <w:sz w:val="24"/>
                <w:szCs w:val="24"/>
              </w:rPr>
            </w:pPr>
            <w:r>
              <w:rPr>
                <w:rFonts w:eastAsia="Calibri"/>
                <w:sz w:val="24"/>
              </w:rPr>
              <w:t>4</w:t>
            </w:r>
          </w:p>
        </w:tc>
        <w:tc>
          <w:tcPr>
            <w:tcW w:w="710" w:type="dxa"/>
          </w:tcPr>
          <w:p w14:paraId="03AA1614" w14:textId="7A307586" w:rsidR="00144837" w:rsidRPr="00012BED" w:rsidRDefault="00144837" w:rsidP="00144837">
            <w:pPr>
              <w:spacing w:line="276" w:lineRule="auto"/>
              <w:ind w:firstLine="0"/>
              <w:jc w:val="center"/>
              <w:rPr>
                <w:sz w:val="24"/>
                <w:szCs w:val="24"/>
              </w:rPr>
            </w:pPr>
            <w:r>
              <w:rPr>
                <w:rFonts w:eastAsia="Calibri"/>
                <w:sz w:val="24"/>
              </w:rPr>
              <w:t>5</w:t>
            </w:r>
          </w:p>
        </w:tc>
        <w:tc>
          <w:tcPr>
            <w:tcW w:w="707" w:type="dxa"/>
          </w:tcPr>
          <w:p w14:paraId="2F1DB23E" w14:textId="30197E81" w:rsidR="00144837" w:rsidRPr="00012BED" w:rsidRDefault="00144837" w:rsidP="00144837">
            <w:pPr>
              <w:spacing w:line="276" w:lineRule="auto"/>
              <w:ind w:firstLine="0"/>
              <w:jc w:val="center"/>
              <w:rPr>
                <w:sz w:val="24"/>
                <w:szCs w:val="24"/>
              </w:rPr>
            </w:pPr>
            <w:r>
              <w:rPr>
                <w:rFonts w:eastAsia="Calibri"/>
                <w:sz w:val="24"/>
              </w:rPr>
              <w:t>9</w:t>
            </w:r>
          </w:p>
        </w:tc>
        <w:tc>
          <w:tcPr>
            <w:tcW w:w="709" w:type="dxa"/>
          </w:tcPr>
          <w:p w14:paraId="214BB81C" w14:textId="5D16F932" w:rsidR="00144837" w:rsidRPr="00012BED" w:rsidRDefault="00144837" w:rsidP="00144837">
            <w:pPr>
              <w:spacing w:line="276" w:lineRule="auto"/>
              <w:ind w:firstLine="0"/>
              <w:jc w:val="center"/>
              <w:rPr>
                <w:sz w:val="24"/>
                <w:szCs w:val="24"/>
              </w:rPr>
            </w:pPr>
            <w:r>
              <w:rPr>
                <w:rFonts w:eastAsia="Calibri"/>
                <w:sz w:val="24"/>
              </w:rPr>
              <w:t>13</w:t>
            </w:r>
          </w:p>
        </w:tc>
        <w:tc>
          <w:tcPr>
            <w:tcW w:w="709" w:type="dxa"/>
          </w:tcPr>
          <w:p w14:paraId="70E2DDDD" w14:textId="5562E74D" w:rsidR="00144837" w:rsidRPr="00012BED" w:rsidRDefault="00144837" w:rsidP="00144837">
            <w:pPr>
              <w:spacing w:line="276" w:lineRule="auto"/>
              <w:ind w:firstLine="0"/>
              <w:jc w:val="center"/>
              <w:rPr>
                <w:sz w:val="24"/>
                <w:szCs w:val="24"/>
              </w:rPr>
            </w:pPr>
            <w:r>
              <w:rPr>
                <w:rFonts w:eastAsia="Calibri"/>
                <w:sz w:val="24"/>
              </w:rPr>
              <w:t>17</w:t>
            </w:r>
          </w:p>
        </w:tc>
        <w:tc>
          <w:tcPr>
            <w:tcW w:w="702" w:type="dxa"/>
          </w:tcPr>
          <w:p w14:paraId="4A66635E" w14:textId="4E5063A4" w:rsidR="00144837" w:rsidRPr="00012BED" w:rsidRDefault="00144837" w:rsidP="00144837">
            <w:pPr>
              <w:spacing w:line="276" w:lineRule="auto"/>
              <w:ind w:firstLine="0"/>
              <w:jc w:val="center"/>
              <w:rPr>
                <w:sz w:val="24"/>
                <w:szCs w:val="24"/>
              </w:rPr>
            </w:pPr>
            <w:r>
              <w:rPr>
                <w:rFonts w:eastAsia="Calibri"/>
                <w:sz w:val="24"/>
              </w:rPr>
              <w:t>21</w:t>
            </w:r>
          </w:p>
        </w:tc>
      </w:tr>
      <w:tr w:rsidR="00144837" w14:paraId="61799A3E" w14:textId="77777777" w:rsidTr="00577756">
        <w:trPr>
          <w:gridAfter w:val="1"/>
          <w:wAfter w:w="9" w:type="dxa"/>
        </w:trPr>
        <w:tc>
          <w:tcPr>
            <w:tcW w:w="568" w:type="dxa"/>
            <w:vMerge/>
          </w:tcPr>
          <w:p w14:paraId="500FC12B" w14:textId="77777777" w:rsidR="00144837" w:rsidRPr="00012BED" w:rsidRDefault="00144837" w:rsidP="00144837">
            <w:pPr>
              <w:spacing w:line="276" w:lineRule="auto"/>
              <w:ind w:firstLine="0"/>
              <w:jc w:val="center"/>
              <w:rPr>
                <w:sz w:val="24"/>
                <w:szCs w:val="24"/>
              </w:rPr>
            </w:pPr>
          </w:p>
        </w:tc>
        <w:tc>
          <w:tcPr>
            <w:tcW w:w="2551" w:type="dxa"/>
            <w:vMerge/>
          </w:tcPr>
          <w:p w14:paraId="077275F3" w14:textId="77777777" w:rsidR="00144837" w:rsidRPr="00012BED" w:rsidRDefault="00144837" w:rsidP="00144837">
            <w:pPr>
              <w:spacing w:line="276" w:lineRule="auto"/>
              <w:ind w:firstLine="0"/>
              <w:jc w:val="center"/>
              <w:rPr>
                <w:sz w:val="24"/>
                <w:szCs w:val="24"/>
              </w:rPr>
            </w:pPr>
          </w:p>
        </w:tc>
        <w:tc>
          <w:tcPr>
            <w:tcW w:w="2126" w:type="dxa"/>
          </w:tcPr>
          <w:p w14:paraId="4D23B143" w14:textId="0CC3E428" w:rsidR="00144837" w:rsidRPr="00012BED" w:rsidRDefault="00144837" w:rsidP="00144837">
            <w:pPr>
              <w:spacing w:line="276" w:lineRule="auto"/>
              <w:ind w:firstLine="0"/>
              <w:jc w:val="center"/>
              <w:rPr>
                <w:rFonts w:eastAsiaTheme="minorEastAsia"/>
                <w:sz w:val="24"/>
                <w:szCs w:val="24"/>
              </w:rPr>
            </w:pPr>
            <w:r>
              <w:rPr>
                <w:rFonts w:eastAsia="Calibri"/>
                <w:sz w:val="24"/>
              </w:rPr>
              <w:t>оптимистический</w:t>
            </w:r>
          </w:p>
        </w:tc>
        <w:tc>
          <w:tcPr>
            <w:tcW w:w="1275" w:type="dxa"/>
          </w:tcPr>
          <w:p w14:paraId="6D5423D7" w14:textId="521497EA" w:rsidR="00144837" w:rsidRPr="00012BED" w:rsidRDefault="00144837" w:rsidP="00144837">
            <w:pPr>
              <w:spacing w:line="276" w:lineRule="auto"/>
              <w:ind w:firstLine="0"/>
              <w:jc w:val="center"/>
              <w:rPr>
                <w:sz w:val="24"/>
                <w:szCs w:val="24"/>
              </w:rPr>
            </w:pPr>
            <w:r>
              <w:rPr>
                <w:rFonts w:eastAsia="Calibri"/>
                <w:sz w:val="24"/>
              </w:rPr>
              <w:t>4</w:t>
            </w:r>
          </w:p>
        </w:tc>
        <w:tc>
          <w:tcPr>
            <w:tcW w:w="710" w:type="dxa"/>
          </w:tcPr>
          <w:p w14:paraId="4FEFDA67" w14:textId="7B14CD7C" w:rsidR="00144837" w:rsidRPr="00012BED" w:rsidRDefault="00144837" w:rsidP="00144837">
            <w:pPr>
              <w:spacing w:line="276" w:lineRule="auto"/>
              <w:ind w:firstLine="0"/>
              <w:jc w:val="center"/>
              <w:rPr>
                <w:sz w:val="24"/>
                <w:szCs w:val="24"/>
              </w:rPr>
            </w:pPr>
            <w:r>
              <w:rPr>
                <w:rFonts w:eastAsia="Calibri"/>
                <w:sz w:val="24"/>
              </w:rPr>
              <w:t>10</w:t>
            </w:r>
          </w:p>
        </w:tc>
        <w:tc>
          <w:tcPr>
            <w:tcW w:w="707" w:type="dxa"/>
          </w:tcPr>
          <w:p w14:paraId="3F9A7F74" w14:textId="681C1A4F" w:rsidR="00144837" w:rsidRPr="00012BED" w:rsidRDefault="00144837" w:rsidP="00144837">
            <w:pPr>
              <w:spacing w:line="276" w:lineRule="auto"/>
              <w:ind w:firstLine="0"/>
              <w:jc w:val="center"/>
              <w:rPr>
                <w:sz w:val="24"/>
                <w:szCs w:val="24"/>
              </w:rPr>
            </w:pPr>
            <w:r>
              <w:rPr>
                <w:rFonts w:eastAsia="Calibri"/>
                <w:sz w:val="24"/>
              </w:rPr>
              <w:t>20</w:t>
            </w:r>
          </w:p>
        </w:tc>
        <w:tc>
          <w:tcPr>
            <w:tcW w:w="709" w:type="dxa"/>
          </w:tcPr>
          <w:p w14:paraId="25185D68" w14:textId="192A4A1A" w:rsidR="00144837" w:rsidRPr="00012BED" w:rsidRDefault="00144837" w:rsidP="00144837">
            <w:pPr>
              <w:spacing w:line="276" w:lineRule="auto"/>
              <w:ind w:firstLine="0"/>
              <w:jc w:val="center"/>
              <w:rPr>
                <w:sz w:val="24"/>
                <w:szCs w:val="24"/>
              </w:rPr>
            </w:pPr>
            <w:r>
              <w:rPr>
                <w:rFonts w:eastAsia="Calibri"/>
                <w:sz w:val="24"/>
              </w:rPr>
              <w:t>25</w:t>
            </w:r>
          </w:p>
        </w:tc>
        <w:tc>
          <w:tcPr>
            <w:tcW w:w="709" w:type="dxa"/>
          </w:tcPr>
          <w:p w14:paraId="32C43793" w14:textId="06699586" w:rsidR="00144837" w:rsidRPr="00012BED" w:rsidRDefault="00144837" w:rsidP="00144837">
            <w:pPr>
              <w:spacing w:line="276" w:lineRule="auto"/>
              <w:ind w:firstLine="0"/>
              <w:jc w:val="center"/>
              <w:rPr>
                <w:sz w:val="24"/>
                <w:szCs w:val="24"/>
              </w:rPr>
            </w:pPr>
            <w:r>
              <w:rPr>
                <w:rFonts w:eastAsia="Calibri"/>
                <w:sz w:val="24"/>
              </w:rPr>
              <w:t>30</w:t>
            </w:r>
          </w:p>
        </w:tc>
        <w:tc>
          <w:tcPr>
            <w:tcW w:w="702" w:type="dxa"/>
          </w:tcPr>
          <w:p w14:paraId="2C94BF3F" w14:textId="1B99F380" w:rsidR="00144837" w:rsidRPr="00012BED" w:rsidRDefault="00144837" w:rsidP="00144837">
            <w:pPr>
              <w:spacing w:line="276" w:lineRule="auto"/>
              <w:ind w:firstLine="0"/>
              <w:jc w:val="center"/>
              <w:rPr>
                <w:sz w:val="24"/>
                <w:szCs w:val="24"/>
              </w:rPr>
            </w:pPr>
            <w:r>
              <w:rPr>
                <w:rFonts w:eastAsia="Calibri"/>
                <w:sz w:val="24"/>
              </w:rPr>
              <w:t>35</w:t>
            </w:r>
          </w:p>
        </w:tc>
      </w:tr>
      <w:tr w:rsidR="00144837" w14:paraId="147CE3CC" w14:textId="77777777" w:rsidTr="00577756">
        <w:trPr>
          <w:gridAfter w:val="1"/>
          <w:wAfter w:w="9" w:type="dxa"/>
          <w:trHeight w:val="2587"/>
        </w:trPr>
        <w:tc>
          <w:tcPr>
            <w:tcW w:w="568" w:type="dxa"/>
            <w:vMerge w:val="restart"/>
          </w:tcPr>
          <w:p w14:paraId="6576832A" w14:textId="78B50F1C" w:rsidR="00144837" w:rsidRPr="00012BED" w:rsidRDefault="00144837" w:rsidP="00144837">
            <w:pPr>
              <w:spacing w:line="276" w:lineRule="auto"/>
              <w:ind w:firstLine="0"/>
              <w:jc w:val="center"/>
              <w:rPr>
                <w:sz w:val="24"/>
                <w:szCs w:val="24"/>
              </w:rPr>
            </w:pPr>
            <w:r>
              <w:rPr>
                <w:sz w:val="24"/>
                <w:szCs w:val="24"/>
              </w:rPr>
              <w:t>11</w:t>
            </w:r>
          </w:p>
        </w:tc>
        <w:tc>
          <w:tcPr>
            <w:tcW w:w="2551" w:type="dxa"/>
            <w:vMerge w:val="restart"/>
          </w:tcPr>
          <w:p w14:paraId="0E92C16C" w14:textId="3ADB66A5" w:rsidR="00144837" w:rsidRPr="00012BED" w:rsidRDefault="00144837" w:rsidP="00144837">
            <w:pPr>
              <w:spacing w:line="276" w:lineRule="auto"/>
              <w:ind w:firstLine="0"/>
              <w:jc w:val="center"/>
              <w:rPr>
                <w:sz w:val="24"/>
                <w:szCs w:val="24"/>
              </w:rPr>
            </w:pPr>
            <w:r w:rsidRPr="00FA4F71">
              <w:rPr>
                <w:rFonts w:eastAsia="Calibri"/>
                <w:sz w:val="24"/>
              </w:rPr>
              <w:t>Количество серийно выпускаемых прецизионных (высокоточных) средств измерительной техники, получивших заключение о подтверждении производства промышленной продукции на территории Российской Федерации</w:t>
            </w:r>
          </w:p>
        </w:tc>
        <w:tc>
          <w:tcPr>
            <w:tcW w:w="2126" w:type="dxa"/>
          </w:tcPr>
          <w:p w14:paraId="2F12F393" w14:textId="4A7F6F2E" w:rsidR="00144837" w:rsidRDefault="00144837" w:rsidP="00144837">
            <w:pPr>
              <w:spacing w:line="276" w:lineRule="auto"/>
              <w:ind w:firstLine="0"/>
              <w:jc w:val="center"/>
              <w:rPr>
                <w:rFonts w:eastAsia="Calibri"/>
                <w:sz w:val="24"/>
              </w:rPr>
            </w:pPr>
            <w:r>
              <w:rPr>
                <w:rFonts w:eastAsia="Calibri"/>
                <w:sz w:val="24"/>
              </w:rPr>
              <w:t>консервативный</w:t>
            </w:r>
          </w:p>
        </w:tc>
        <w:tc>
          <w:tcPr>
            <w:tcW w:w="1275" w:type="dxa"/>
          </w:tcPr>
          <w:p w14:paraId="05170FBE" w14:textId="23F2E387" w:rsidR="00144837" w:rsidRDefault="00144837" w:rsidP="00144837">
            <w:pPr>
              <w:spacing w:line="276" w:lineRule="auto"/>
              <w:ind w:firstLine="0"/>
              <w:jc w:val="center"/>
              <w:rPr>
                <w:rFonts w:eastAsia="Calibri"/>
                <w:sz w:val="24"/>
              </w:rPr>
            </w:pPr>
            <w:r>
              <w:rPr>
                <w:rFonts w:eastAsia="Calibri"/>
                <w:sz w:val="24"/>
              </w:rPr>
              <w:t>0</w:t>
            </w:r>
          </w:p>
        </w:tc>
        <w:tc>
          <w:tcPr>
            <w:tcW w:w="710" w:type="dxa"/>
          </w:tcPr>
          <w:p w14:paraId="60C3AE7C" w14:textId="380F7B53" w:rsidR="00144837" w:rsidRDefault="00144837" w:rsidP="00144837">
            <w:pPr>
              <w:spacing w:line="276" w:lineRule="auto"/>
              <w:ind w:firstLine="0"/>
              <w:jc w:val="center"/>
              <w:rPr>
                <w:rFonts w:eastAsia="Calibri"/>
                <w:sz w:val="24"/>
              </w:rPr>
            </w:pPr>
            <w:r>
              <w:rPr>
                <w:rFonts w:eastAsia="Calibri"/>
                <w:sz w:val="24"/>
              </w:rPr>
              <w:t>3</w:t>
            </w:r>
          </w:p>
        </w:tc>
        <w:tc>
          <w:tcPr>
            <w:tcW w:w="707" w:type="dxa"/>
          </w:tcPr>
          <w:p w14:paraId="4E09A94E" w14:textId="44FAEB5B" w:rsidR="00144837" w:rsidRDefault="00144837" w:rsidP="00144837">
            <w:pPr>
              <w:spacing w:line="276" w:lineRule="auto"/>
              <w:ind w:firstLine="0"/>
              <w:jc w:val="center"/>
              <w:rPr>
                <w:rFonts w:eastAsia="Calibri"/>
                <w:sz w:val="24"/>
              </w:rPr>
            </w:pPr>
            <w:r>
              <w:rPr>
                <w:rFonts w:eastAsia="Calibri"/>
                <w:sz w:val="24"/>
              </w:rPr>
              <w:t>8</w:t>
            </w:r>
          </w:p>
        </w:tc>
        <w:tc>
          <w:tcPr>
            <w:tcW w:w="709" w:type="dxa"/>
          </w:tcPr>
          <w:p w14:paraId="63B10281" w14:textId="6923D17B" w:rsidR="00144837" w:rsidRDefault="00144837" w:rsidP="00144837">
            <w:pPr>
              <w:spacing w:line="276" w:lineRule="auto"/>
              <w:ind w:firstLine="0"/>
              <w:jc w:val="center"/>
              <w:rPr>
                <w:rFonts w:eastAsia="Calibri"/>
                <w:sz w:val="24"/>
              </w:rPr>
            </w:pPr>
            <w:r>
              <w:rPr>
                <w:rFonts w:eastAsia="Calibri"/>
                <w:sz w:val="24"/>
              </w:rPr>
              <w:t>13</w:t>
            </w:r>
          </w:p>
        </w:tc>
        <w:tc>
          <w:tcPr>
            <w:tcW w:w="709" w:type="dxa"/>
          </w:tcPr>
          <w:p w14:paraId="18BA01A8" w14:textId="1E284A35" w:rsidR="00144837" w:rsidRDefault="00144837" w:rsidP="00144837">
            <w:pPr>
              <w:spacing w:line="276" w:lineRule="auto"/>
              <w:ind w:firstLine="0"/>
              <w:jc w:val="center"/>
              <w:rPr>
                <w:rFonts w:eastAsia="Calibri"/>
                <w:sz w:val="24"/>
              </w:rPr>
            </w:pPr>
            <w:r>
              <w:rPr>
                <w:rFonts w:eastAsia="Calibri"/>
                <w:sz w:val="24"/>
                <w:lang w:val="en-US"/>
              </w:rPr>
              <w:t>1</w:t>
            </w:r>
            <w:r>
              <w:rPr>
                <w:rFonts w:eastAsia="Calibri"/>
                <w:sz w:val="24"/>
              </w:rPr>
              <w:t>8</w:t>
            </w:r>
          </w:p>
        </w:tc>
        <w:tc>
          <w:tcPr>
            <w:tcW w:w="702" w:type="dxa"/>
          </w:tcPr>
          <w:p w14:paraId="32DE4800" w14:textId="0AB383A9" w:rsidR="00144837" w:rsidRDefault="00144837" w:rsidP="00144837">
            <w:pPr>
              <w:spacing w:line="276" w:lineRule="auto"/>
              <w:ind w:firstLine="0"/>
              <w:jc w:val="center"/>
              <w:rPr>
                <w:rFonts w:eastAsia="Calibri"/>
                <w:sz w:val="24"/>
              </w:rPr>
            </w:pPr>
            <w:r>
              <w:rPr>
                <w:rFonts w:eastAsia="Calibri"/>
                <w:sz w:val="24"/>
              </w:rPr>
              <w:t>23</w:t>
            </w:r>
          </w:p>
        </w:tc>
      </w:tr>
      <w:tr w:rsidR="00144837" w14:paraId="6B1CED6D" w14:textId="77777777" w:rsidTr="00577756">
        <w:trPr>
          <w:gridAfter w:val="1"/>
          <w:wAfter w:w="9" w:type="dxa"/>
        </w:trPr>
        <w:tc>
          <w:tcPr>
            <w:tcW w:w="568" w:type="dxa"/>
            <w:vMerge/>
          </w:tcPr>
          <w:p w14:paraId="4DE1B58F" w14:textId="77777777" w:rsidR="00144837" w:rsidRPr="00012BED" w:rsidRDefault="00144837" w:rsidP="00144837">
            <w:pPr>
              <w:spacing w:line="276" w:lineRule="auto"/>
              <w:ind w:firstLine="0"/>
              <w:jc w:val="center"/>
              <w:rPr>
                <w:sz w:val="24"/>
                <w:szCs w:val="24"/>
              </w:rPr>
            </w:pPr>
          </w:p>
        </w:tc>
        <w:tc>
          <w:tcPr>
            <w:tcW w:w="2551" w:type="dxa"/>
            <w:vMerge/>
          </w:tcPr>
          <w:p w14:paraId="66FEFC33" w14:textId="77777777" w:rsidR="00144837" w:rsidRPr="00012BED" w:rsidRDefault="00144837" w:rsidP="00144837">
            <w:pPr>
              <w:spacing w:line="276" w:lineRule="auto"/>
              <w:ind w:firstLine="0"/>
              <w:jc w:val="center"/>
              <w:rPr>
                <w:sz w:val="24"/>
                <w:szCs w:val="24"/>
              </w:rPr>
            </w:pPr>
          </w:p>
        </w:tc>
        <w:tc>
          <w:tcPr>
            <w:tcW w:w="2126" w:type="dxa"/>
          </w:tcPr>
          <w:p w14:paraId="5F1E14C8" w14:textId="1511393A" w:rsidR="00144837" w:rsidRDefault="00144837" w:rsidP="00144837">
            <w:pPr>
              <w:spacing w:line="276" w:lineRule="auto"/>
              <w:ind w:firstLine="0"/>
              <w:jc w:val="center"/>
              <w:rPr>
                <w:rFonts w:eastAsia="Calibri"/>
                <w:sz w:val="24"/>
              </w:rPr>
            </w:pPr>
            <w:r>
              <w:rPr>
                <w:rFonts w:eastAsia="Calibri"/>
                <w:sz w:val="24"/>
              </w:rPr>
              <w:t>оптимистический</w:t>
            </w:r>
          </w:p>
        </w:tc>
        <w:tc>
          <w:tcPr>
            <w:tcW w:w="1275" w:type="dxa"/>
          </w:tcPr>
          <w:p w14:paraId="201017D9" w14:textId="50CD19C5" w:rsidR="00144837" w:rsidRDefault="00144837" w:rsidP="00144837">
            <w:pPr>
              <w:spacing w:line="276" w:lineRule="auto"/>
              <w:ind w:firstLine="0"/>
              <w:jc w:val="center"/>
              <w:rPr>
                <w:rFonts w:eastAsia="Calibri"/>
                <w:sz w:val="24"/>
              </w:rPr>
            </w:pPr>
            <w:r>
              <w:rPr>
                <w:rFonts w:eastAsia="Calibri"/>
                <w:sz w:val="24"/>
              </w:rPr>
              <w:t>0</w:t>
            </w:r>
          </w:p>
        </w:tc>
        <w:tc>
          <w:tcPr>
            <w:tcW w:w="710" w:type="dxa"/>
          </w:tcPr>
          <w:p w14:paraId="246F957C" w14:textId="67628124" w:rsidR="00144837" w:rsidRDefault="00144837" w:rsidP="00144837">
            <w:pPr>
              <w:spacing w:line="276" w:lineRule="auto"/>
              <w:ind w:firstLine="0"/>
              <w:jc w:val="center"/>
              <w:rPr>
                <w:rFonts w:eastAsia="Calibri"/>
                <w:sz w:val="24"/>
              </w:rPr>
            </w:pPr>
            <w:r>
              <w:rPr>
                <w:rFonts w:eastAsia="Calibri"/>
                <w:sz w:val="24"/>
              </w:rPr>
              <w:t>10</w:t>
            </w:r>
          </w:p>
        </w:tc>
        <w:tc>
          <w:tcPr>
            <w:tcW w:w="707" w:type="dxa"/>
          </w:tcPr>
          <w:p w14:paraId="67C66B9E" w14:textId="49013578" w:rsidR="00144837" w:rsidRDefault="00144837" w:rsidP="00144837">
            <w:pPr>
              <w:spacing w:line="276" w:lineRule="auto"/>
              <w:ind w:firstLine="0"/>
              <w:jc w:val="center"/>
              <w:rPr>
                <w:rFonts w:eastAsia="Calibri"/>
                <w:sz w:val="24"/>
              </w:rPr>
            </w:pPr>
            <w:r>
              <w:rPr>
                <w:rFonts w:eastAsia="Calibri"/>
                <w:sz w:val="24"/>
              </w:rPr>
              <w:t>15</w:t>
            </w:r>
          </w:p>
        </w:tc>
        <w:tc>
          <w:tcPr>
            <w:tcW w:w="709" w:type="dxa"/>
          </w:tcPr>
          <w:p w14:paraId="421B87BB" w14:textId="4E6D0BF1" w:rsidR="00144837" w:rsidRDefault="00144837" w:rsidP="00144837">
            <w:pPr>
              <w:spacing w:line="276" w:lineRule="auto"/>
              <w:ind w:firstLine="0"/>
              <w:jc w:val="center"/>
              <w:rPr>
                <w:rFonts w:eastAsia="Calibri"/>
                <w:sz w:val="24"/>
              </w:rPr>
            </w:pPr>
            <w:r>
              <w:rPr>
                <w:rFonts w:eastAsia="Calibri"/>
                <w:sz w:val="24"/>
                <w:lang w:val="en-US"/>
              </w:rPr>
              <w:t>2</w:t>
            </w:r>
            <w:r>
              <w:rPr>
                <w:rFonts w:eastAsia="Calibri"/>
                <w:sz w:val="24"/>
              </w:rPr>
              <w:t>0</w:t>
            </w:r>
          </w:p>
        </w:tc>
        <w:tc>
          <w:tcPr>
            <w:tcW w:w="709" w:type="dxa"/>
          </w:tcPr>
          <w:p w14:paraId="3532EA06" w14:textId="4870041A" w:rsidR="00144837" w:rsidRDefault="00144837" w:rsidP="00144837">
            <w:pPr>
              <w:spacing w:line="276" w:lineRule="auto"/>
              <w:ind w:firstLine="0"/>
              <w:jc w:val="center"/>
              <w:rPr>
                <w:rFonts w:eastAsia="Calibri"/>
                <w:sz w:val="24"/>
              </w:rPr>
            </w:pPr>
            <w:r>
              <w:rPr>
                <w:rFonts w:eastAsia="Calibri"/>
                <w:sz w:val="24"/>
                <w:lang w:val="en-US"/>
              </w:rPr>
              <w:t>25</w:t>
            </w:r>
          </w:p>
        </w:tc>
        <w:tc>
          <w:tcPr>
            <w:tcW w:w="702" w:type="dxa"/>
          </w:tcPr>
          <w:p w14:paraId="7D48C0E4" w14:textId="0C5A3456" w:rsidR="00144837" w:rsidRDefault="00144837" w:rsidP="00144837">
            <w:pPr>
              <w:spacing w:line="276" w:lineRule="auto"/>
              <w:ind w:firstLine="0"/>
              <w:jc w:val="center"/>
              <w:rPr>
                <w:rFonts w:eastAsia="Calibri"/>
                <w:sz w:val="24"/>
              </w:rPr>
            </w:pPr>
            <w:r>
              <w:rPr>
                <w:rFonts w:eastAsia="Calibri"/>
                <w:sz w:val="24"/>
                <w:lang w:val="en-US"/>
              </w:rPr>
              <w:t>30</w:t>
            </w:r>
          </w:p>
        </w:tc>
      </w:tr>
    </w:tbl>
    <w:p w14:paraId="26C0783F" w14:textId="77777777" w:rsidR="00386EC8" w:rsidRPr="00386EC8" w:rsidRDefault="00386EC8" w:rsidP="00386EC8">
      <w:pPr>
        <w:ind w:firstLine="0"/>
      </w:pPr>
    </w:p>
    <w:sectPr w:rsidR="00386EC8" w:rsidRPr="00386EC8" w:rsidSect="00507BDA">
      <w:headerReference w:type="default" r:id="rId11"/>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42A30" w14:textId="77777777" w:rsidR="003E5265" w:rsidRDefault="003E5265" w:rsidP="00C17A21">
      <w:pPr>
        <w:spacing w:before="0" w:line="240" w:lineRule="auto"/>
      </w:pPr>
      <w:r>
        <w:separator/>
      </w:r>
    </w:p>
  </w:endnote>
  <w:endnote w:type="continuationSeparator" w:id="0">
    <w:p w14:paraId="52CA7AF0" w14:textId="77777777" w:rsidR="003E5265" w:rsidRDefault="003E5265" w:rsidP="00C17A2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FAE93" w14:textId="77777777" w:rsidR="00463D50" w:rsidRDefault="00463D50" w:rsidP="007F1247">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317</w:t>
    </w:r>
    <w:r>
      <w:rPr>
        <w:rStyle w:val="af5"/>
      </w:rPr>
      <w:fldChar w:fldCharType="end"/>
    </w:r>
  </w:p>
  <w:p w14:paraId="63492F71" w14:textId="77777777" w:rsidR="00463D50" w:rsidRDefault="00463D50">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FECFA" w14:textId="10ADA093" w:rsidR="00463D50" w:rsidRPr="00C23471" w:rsidRDefault="00463D50" w:rsidP="003D7B4D">
    <w:pPr>
      <w:pStyle w:val="itaAdditionHeader"/>
      <w:ind w:left="-426"/>
      <w:rPr>
        <w:rStyle w:val="af5"/>
        <w:sz w:val="24"/>
      </w:rPr>
    </w:pPr>
    <w:r w:rsidRPr="00C23471">
      <w:rPr>
        <w:rStyle w:val="af5"/>
        <w:sz w:val="24"/>
      </w:rPr>
      <w:fldChar w:fldCharType="begin"/>
    </w:r>
    <w:r w:rsidRPr="00C23471">
      <w:rPr>
        <w:rStyle w:val="af5"/>
        <w:sz w:val="24"/>
      </w:rPr>
      <w:instrText xml:space="preserve">PAGE  </w:instrText>
    </w:r>
    <w:r w:rsidRPr="00C23471">
      <w:rPr>
        <w:rStyle w:val="af5"/>
        <w:sz w:val="24"/>
      </w:rPr>
      <w:fldChar w:fldCharType="separate"/>
    </w:r>
    <w:r w:rsidR="00577756">
      <w:rPr>
        <w:rStyle w:val="af5"/>
        <w:noProof/>
        <w:sz w:val="24"/>
      </w:rPr>
      <w:t>8</w:t>
    </w:r>
    <w:r w:rsidRPr="00C23471">
      <w:rPr>
        <w:rStyle w:val="af5"/>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CBD35" w14:textId="77777777" w:rsidR="003E5265" w:rsidRDefault="003E5265" w:rsidP="00C17A21">
      <w:pPr>
        <w:spacing w:before="0" w:line="240" w:lineRule="auto"/>
      </w:pPr>
      <w:r>
        <w:separator/>
      </w:r>
    </w:p>
  </w:footnote>
  <w:footnote w:type="continuationSeparator" w:id="0">
    <w:p w14:paraId="47763224" w14:textId="77777777" w:rsidR="003E5265" w:rsidRDefault="003E5265" w:rsidP="00C17A2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DBCE0" w14:textId="10F2061F" w:rsidR="00463D50" w:rsidRDefault="00463D50" w:rsidP="00A5462E">
    <w:pPr>
      <w:pStyle w:val="af1"/>
      <w:jc w:val="right"/>
    </w:pPr>
    <w:r>
      <w:t>ПРОЕКТ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7957F" w14:textId="0A8E3DB4" w:rsidR="00463D50" w:rsidRPr="00012BED" w:rsidRDefault="00463D50" w:rsidP="00012BED">
    <w:pPr>
      <w:pStyle w:val="af1"/>
      <w:rPr>
        <w:rStyle w:val="af5"/>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43272DA"/>
    <w:lvl w:ilvl="0">
      <w:start w:val="1"/>
      <w:numFmt w:val="decimal"/>
      <w:pStyle w:val="a"/>
      <w:lvlText w:val="%1)"/>
      <w:lvlJc w:val="left"/>
      <w:pPr>
        <w:ind w:left="360" w:hanging="360"/>
      </w:pPr>
    </w:lvl>
  </w:abstractNum>
  <w:abstractNum w:abstractNumId="1" w15:restartNumberingAfterBreak="0">
    <w:nsid w:val="FFFFFF89"/>
    <w:multiLevelType w:val="singleLevel"/>
    <w:tmpl w:val="C7602320"/>
    <w:lvl w:ilvl="0">
      <w:start w:val="1"/>
      <w:numFmt w:val="bullet"/>
      <w:pStyle w:val="a0"/>
      <w:lvlText w:val=""/>
      <w:lvlJc w:val="left"/>
      <w:pPr>
        <w:ind w:left="1211" w:hanging="360"/>
      </w:pPr>
      <w:rPr>
        <w:rFonts w:ascii="Symbol" w:hAnsi="Symbol" w:hint="default"/>
      </w:rPr>
    </w:lvl>
  </w:abstractNum>
  <w:abstractNum w:abstractNumId="2" w15:restartNumberingAfterBreak="0">
    <w:nsid w:val="19E7744A"/>
    <w:multiLevelType w:val="hybridMultilevel"/>
    <w:tmpl w:val="D8F2602E"/>
    <w:lvl w:ilvl="0" w:tplc="4364CA4E">
      <w:start w:val="1"/>
      <w:numFmt w:val="decimal"/>
      <w:pStyle w:val="itNumber"/>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9753AF9"/>
    <w:multiLevelType w:val="hybridMultilevel"/>
    <w:tmpl w:val="029A244E"/>
    <w:lvl w:ilvl="0" w:tplc="133EA4A0">
      <w:start w:val="1"/>
      <w:numFmt w:val="bullet"/>
      <w:pStyle w:val="ittTableList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E07DDF"/>
    <w:multiLevelType w:val="hybridMultilevel"/>
    <w:tmpl w:val="39B669F6"/>
    <w:lvl w:ilvl="0" w:tplc="3E9A0940">
      <w:start w:val="1"/>
      <w:numFmt w:val="bullet"/>
      <w:pStyle w:val="a1"/>
      <w:lvlText w:val=""/>
      <w:lvlJc w:val="left"/>
      <w:pPr>
        <w:ind w:left="1571" w:hanging="360"/>
      </w:pPr>
      <w:rPr>
        <w:rFonts w:ascii="Symbol" w:hAnsi="Symbol" w:hint="default"/>
      </w:rPr>
    </w:lvl>
    <w:lvl w:ilvl="1" w:tplc="64708EC2">
      <w:start w:val="1"/>
      <w:numFmt w:val="bullet"/>
      <w:lvlText w:val=""/>
      <w:lvlJc w:val="left"/>
      <w:pPr>
        <w:ind w:left="2291" w:hanging="360"/>
      </w:pPr>
      <w:rPr>
        <w:rFonts w:ascii="Symbol" w:hAnsi="Symbol"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312E6BA4"/>
    <w:multiLevelType w:val="hybridMultilevel"/>
    <w:tmpl w:val="B1FC7D8E"/>
    <w:lvl w:ilvl="0" w:tplc="50D8EBE2">
      <w:start w:val="1"/>
      <w:numFmt w:val="russianUpper"/>
      <w:pStyle w:val="itaAdditionName"/>
      <w:lvlText w:val="Приложение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32600C"/>
    <w:multiLevelType w:val="hybridMultilevel"/>
    <w:tmpl w:val="081C6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4E4505"/>
    <w:multiLevelType w:val="multilevel"/>
    <w:tmpl w:val="CAA49A28"/>
    <w:lvl w:ilvl="0">
      <w:start w:val="1"/>
      <w:numFmt w:val="upperRoman"/>
      <w:pStyle w:val="1"/>
      <w:lvlText w:val="%1."/>
      <w:lvlJc w:val="right"/>
      <w:pPr>
        <w:tabs>
          <w:tab w:val="num" w:pos="482"/>
        </w:tabs>
        <w:ind w:left="425" w:hanging="425"/>
      </w:pPr>
      <w:rPr>
        <w:rFonts w:hint="default"/>
      </w:rPr>
    </w:lvl>
    <w:lvl w:ilvl="1">
      <w:start w:val="1"/>
      <w:numFmt w:val="decimal"/>
      <w:pStyle w:val="2"/>
      <w:lvlText w:val="%2."/>
      <w:lvlJc w:val="left"/>
      <w:pPr>
        <w:tabs>
          <w:tab w:val="num" w:pos="964"/>
        </w:tabs>
        <w:ind w:left="907" w:hanging="907"/>
      </w:pPr>
      <w:rPr>
        <w:rFonts w:hint="default"/>
      </w:rPr>
    </w:lvl>
    <w:lvl w:ilvl="2">
      <w:start w:val="1"/>
      <w:numFmt w:val="decimal"/>
      <w:pStyle w:val="3"/>
      <w:lvlText w:val="%1.%2.%3"/>
      <w:lvlJc w:val="left"/>
      <w:pPr>
        <w:tabs>
          <w:tab w:val="num" w:pos="1276"/>
        </w:tabs>
        <w:ind w:left="992" w:hanging="992"/>
      </w:pPr>
      <w:rPr>
        <w:rFonts w:hint="default"/>
      </w:rPr>
    </w:lvl>
    <w:lvl w:ilvl="3">
      <w:start w:val="1"/>
      <w:numFmt w:val="decimal"/>
      <w:pStyle w:val="4"/>
      <w:lvlText w:val="%1.%2.%3.%4"/>
      <w:lvlJc w:val="left"/>
      <w:pPr>
        <w:tabs>
          <w:tab w:val="num" w:pos="1276"/>
        </w:tabs>
        <w:ind w:left="1134" w:hanging="1134"/>
      </w:pPr>
      <w:rPr>
        <w:rFonts w:hint="default"/>
      </w:rPr>
    </w:lvl>
    <w:lvl w:ilvl="4">
      <w:start w:val="1"/>
      <w:numFmt w:val="decimal"/>
      <w:pStyle w:val="5"/>
      <w:lvlText w:val="%1.%2.%3.%4.%5"/>
      <w:lvlJc w:val="left"/>
      <w:pPr>
        <w:tabs>
          <w:tab w:val="num" w:pos="1701"/>
        </w:tabs>
        <w:ind w:left="1418" w:hanging="1418"/>
      </w:pPr>
      <w:rPr>
        <w:rFonts w:hint="default"/>
      </w:rPr>
    </w:lvl>
    <w:lvl w:ilvl="5">
      <w:start w:val="1"/>
      <w:numFmt w:val="decimal"/>
      <w:pStyle w:val="6"/>
      <w:lvlText w:val="%1.%2.%3.%4.%5.%6"/>
      <w:lvlJc w:val="left"/>
      <w:pPr>
        <w:tabs>
          <w:tab w:val="num" w:pos="2126"/>
        </w:tabs>
        <w:ind w:left="1843" w:hanging="1843"/>
      </w:pPr>
      <w:rPr>
        <w:rFonts w:hint="default"/>
      </w:rPr>
    </w:lvl>
    <w:lvl w:ilvl="6">
      <w:start w:val="1"/>
      <w:numFmt w:val="decimal"/>
      <w:pStyle w:val="7"/>
      <w:lvlText w:val="%1.%2.%3.%4.%5.%6.%7"/>
      <w:lvlJc w:val="left"/>
      <w:pPr>
        <w:tabs>
          <w:tab w:val="num" w:pos="2552"/>
        </w:tabs>
        <w:ind w:left="2126" w:hanging="2126"/>
      </w:pPr>
      <w:rPr>
        <w:rFonts w:hint="default"/>
      </w:rPr>
    </w:lvl>
    <w:lvl w:ilvl="7">
      <w:start w:val="1"/>
      <w:numFmt w:val="decimal"/>
      <w:pStyle w:val="8"/>
      <w:lvlText w:val="%1.%2.%3.%4.%5.%6.%7.%8"/>
      <w:lvlJc w:val="left"/>
      <w:pPr>
        <w:tabs>
          <w:tab w:val="num" w:pos="2977"/>
        </w:tabs>
        <w:ind w:left="2268" w:hanging="2268"/>
      </w:pPr>
      <w:rPr>
        <w:rFonts w:hint="default"/>
      </w:rPr>
    </w:lvl>
    <w:lvl w:ilvl="8">
      <w:start w:val="1"/>
      <w:numFmt w:val="decimal"/>
      <w:pStyle w:val="9"/>
      <w:lvlText w:val="%1.%2.%3.%4.%5.%6.%7.%8.%9"/>
      <w:lvlJc w:val="left"/>
      <w:pPr>
        <w:tabs>
          <w:tab w:val="num" w:pos="3119"/>
        </w:tabs>
        <w:ind w:left="2410" w:hanging="2410"/>
      </w:pPr>
      <w:rPr>
        <w:rFonts w:hint="default"/>
      </w:rPr>
    </w:lvl>
  </w:abstractNum>
  <w:abstractNum w:abstractNumId="8" w15:restartNumberingAfterBreak="0">
    <w:nsid w:val="452F6CC9"/>
    <w:multiLevelType w:val="multilevel"/>
    <w:tmpl w:val="6D0838EA"/>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46155886"/>
    <w:multiLevelType w:val="multilevel"/>
    <w:tmpl w:val="9C841E7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9503C09"/>
    <w:multiLevelType w:val="hybridMultilevel"/>
    <w:tmpl w:val="9A88CD6A"/>
    <w:lvl w:ilvl="0" w:tplc="01D6AD6E">
      <w:start w:val="1"/>
      <w:numFmt w:val="decimal"/>
      <w:pStyle w:val="ittTableNumb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A70FEB"/>
    <w:multiLevelType w:val="multilevel"/>
    <w:tmpl w:val="9DDED774"/>
    <w:lvl w:ilvl="0">
      <w:start w:val="1"/>
      <w:numFmt w:val="decimal"/>
      <w:pStyle w:val="ittTableNumber1"/>
      <w:lvlText w:val="%1"/>
      <w:lvlJc w:val="left"/>
      <w:pPr>
        <w:ind w:left="0" w:firstLine="0"/>
      </w:pPr>
      <w:rPr>
        <w:rFonts w:hint="default"/>
      </w:rPr>
    </w:lvl>
    <w:lvl w:ilvl="1">
      <w:start w:val="1"/>
      <w:numFmt w:val="decimal"/>
      <w:pStyle w:val="ittTableNumber2"/>
      <w:lvlText w:val="%1.%2"/>
      <w:lvlJc w:val="left"/>
      <w:pPr>
        <w:ind w:left="0" w:firstLine="0"/>
      </w:pPr>
      <w:rPr>
        <w:rFonts w:hint="default"/>
      </w:rPr>
    </w:lvl>
    <w:lvl w:ilvl="2">
      <w:start w:val="1"/>
      <w:numFmt w:val="decimal"/>
      <w:pStyle w:val="ittTableNumber3"/>
      <w:lvlText w:val="%1.%2.%3"/>
      <w:lvlJc w:val="left"/>
      <w:pPr>
        <w:ind w:left="0" w:firstLine="0"/>
      </w:pPr>
      <w:rPr>
        <w:rFonts w:hint="default"/>
      </w:rPr>
    </w:lvl>
    <w:lvl w:ilvl="3">
      <w:start w:val="1"/>
      <w:numFmt w:val="decimal"/>
      <w:pStyle w:val="ittTableNumber4"/>
      <w:suff w:val="nothing"/>
      <w:lvlText w:val="%1.%2.%3.%4"/>
      <w:lvlJc w:val="left"/>
      <w:pPr>
        <w:ind w:left="0" w:firstLine="0"/>
      </w:pPr>
      <w:rPr>
        <w:rFonts w:hint="default"/>
      </w:rPr>
    </w:lvl>
    <w:lvl w:ilvl="4">
      <w:start w:val="1"/>
      <w:numFmt w:val="decimal"/>
      <w:pStyle w:val="ittTableNumber5"/>
      <w:suff w:val="nothing"/>
      <w:lvlText w:val="%1.%2.%3.%4.%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15:restartNumberingAfterBreak="0">
    <w:nsid w:val="6E1F7417"/>
    <w:multiLevelType w:val="multilevel"/>
    <w:tmpl w:val="85C07868"/>
    <w:lvl w:ilvl="0">
      <w:start w:val="1"/>
      <w:numFmt w:val="decimal"/>
      <w:pStyle w:val="ittTableNpp1"/>
      <w:suff w:val="nothing"/>
      <w:lvlText w:val="%1"/>
      <w:lvlJc w:val="left"/>
      <w:pPr>
        <w:ind w:left="0" w:firstLine="0"/>
      </w:pPr>
      <w:rPr>
        <w:rFonts w:hint="default"/>
      </w:rPr>
    </w:lvl>
    <w:lvl w:ilvl="1">
      <w:start w:val="1"/>
      <w:numFmt w:val="decimal"/>
      <w:pStyle w:val="ittTableNpp2"/>
      <w:suff w:val="nothing"/>
      <w:lvlText w:val="%1.%2"/>
      <w:lvlJc w:val="left"/>
      <w:pPr>
        <w:ind w:left="0" w:firstLine="0"/>
      </w:pPr>
      <w:rPr>
        <w:rFonts w:hint="default"/>
      </w:rPr>
    </w:lvl>
    <w:lvl w:ilvl="2">
      <w:start w:val="1"/>
      <w:numFmt w:val="decimal"/>
      <w:pStyle w:val="ittTableNpp3"/>
      <w:suff w:val="nothing"/>
      <w:lvlText w:val="%1.%2.%3"/>
      <w:lvlJc w:val="left"/>
      <w:pPr>
        <w:ind w:left="992" w:hanging="992"/>
      </w:pPr>
      <w:rPr>
        <w:rFonts w:hint="default"/>
      </w:rPr>
    </w:lvl>
    <w:lvl w:ilvl="3">
      <w:start w:val="1"/>
      <w:numFmt w:val="decimal"/>
      <w:pStyle w:val="ittTableNpp4"/>
      <w:suff w:val="nothing"/>
      <w:lvlText w:val="%1.%2.%3.%4"/>
      <w:lvlJc w:val="left"/>
      <w:pPr>
        <w:ind w:left="1134" w:hanging="1134"/>
      </w:pPr>
      <w:rPr>
        <w:rFonts w:hint="default"/>
      </w:rPr>
    </w:lvl>
    <w:lvl w:ilvl="4">
      <w:start w:val="1"/>
      <w:numFmt w:val="decimal"/>
      <w:pStyle w:val="ittTableNpp5"/>
      <w:suff w:val="nothing"/>
      <w:lvlText w:val="%1.%2.%3.%4.%5"/>
      <w:lvlJc w:val="left"/>
      <w:pPr>
        <w:ind w:left="1418" w:hanging="1418"/>
      </w:pPr>
      <w:rPr>
        <w:rFonts w:hint="default"/>
      </w:rPr>
    </w:lvl>
    <w:lvl w:ilvl="5">
      <w:start w:val="1"/>
      <w:numFmt w:val="decimal"/>
      <w:pStyle w:val="ittTableNpp6"/>
      <w:suff w:val="nothing"/>
      <w:lvlText w:val="%1.%2.%3.%4.%5.%6"/>
      <w:lvlJc w:val="left"/>
      <w:pPr>
        <w:ind w:left="1843" w:hanging="1843"/>
      </w:pPr>
      <w:rPr>
        <w:rFonts w:hint="default"/>
      </w:rPr>
    </w:lvl>
    <w:lvl w:ilvl="6">
      <w:start w:val="1"/>
      <w:numFmt w:val="decimal"/>
      <w:pStyle w:val="ittTableNpp7"/>
      <w:suff w:val="nothing"/>
      <w:lvlText w:val="%1.%2.%3.%4.%5.%6.%7"/>
      <w:lvlJc w:val="left"/>
      <w:pPr>
        <w:ind w:left="2126" w:hanging="2126"/>
      </w:pPr>
      <w:rPr>
        <w:rFonts w:hint="default"/>
      </w:rPr>
    </w:lvl>
    <w:lvl w:ilvl="7">
      <w:start w:val="1"/>
      <w:numFmt w:val="decimal"/>
      <w:pStyle w:val="ittTableNpp8"/>
      <w:suff w:val="nothing"/>
      <w:lvlText w:val="%1.%2.%3.%4.%5.%6.%7.%8"/>
      <w:lvlJc w:val="left"/>
      <w:pPr>
        <w:ind w:left="2268" w:hanging="2268"/>
      </w:pPr>
      <w:rPr>
        <w:rFonts w:hint="default"/>
      </w:rPr>
    </w:lvl>
    <w:lvl w:ilvl="8">
      <w:start w:val="1"/>
      <w:numFmt w:val="decimal"/>
      <w:pStyle w:val="ittTableNpp9"/>
      <w:suff w:val="nothing"/>
      <w:lvlText w:val="%1.%2.%3.%4.%5.%6.%7.%8.%9"/>
      <w:lvlJc w:val="left"/>
      <w:pPr>
        <w:ind w:left="2410" w:hanging="2410"/>
      </w:pPr>
      <w:rPr>
        <w:rFonts w:hint="default"/>
      </w:rPr>
    </w:lvl>
  </w:abstractNum>
  <w:abstractNum w:abstractNumId="13" w15:restartNumberingAfterBreak="0">
    <w:nsid w:val="757B4CFB"/>
    <w:multiLevelType w:val="multilevel"/>
    <w:tmpl w:val="E3921874"/>
    <w:lvl w:ilvl="0">
      <w:start w:val="1"/>
      <w:numFmt w:val="decimal"/>
      <w:pStyle w:val="itNumber1"/>
      <w:lvlText w:val="%1."/>
      <w:lvlJc w:val="left"/>
      <w:pPr>
        <w:ind w:left="1276" w:hanging="425"/>
      </w:pPr>
      <w:rPr>
        <w:rFonts w:hint="default"/>
      </w:rPr>
    </w:lvl>
    <w:lvl w:ilvl="1">
      <w:start w:val="1"/>
      <w:numFmt w:val="decimal"/>
      <w:pStyle w:val="itNumber2"/>
      <w:lvlText w:val="%1.%2."/>
      <w:lvlJc w:val="left"/>
      <w:pPr>
        <w:ind w:left="1985" w:hanging="709"/>
      </w:pPr>
      <w:rPr>
        <w:rFonts w:hint="default"/>
      </w:rPr>
    </w:lvl>
    <w:lvl w:ilvl="2">
      <w:start w:val="1"/>
      <w:numFmt w:val="decimal"/>
      <w:pStyle w:val="itNumber3"/>
      <w:lvlText w:val="%1.%2.%3."/>
      <w:lvlJc w:val="left"/>
      <w:pPr>
        <w:ind w:left="2835" w:hanging="85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num w:numId="1">
    <w:abstractNumId w:val="7"/>
  </w:num>
  <w:num w:numId="2">
    <w:abstractNumId w:val="4"/>
  </w:num>
  <w:num w:numId="3">
    <w:abstractNumId w:val="13"/>
  </w:num>
  <w:num w:numId="4">
    <w:abstractNumId w:val="1"/>
  </w:num>
  <w:num w:numId="5">
    <w:abstractNumId w:val="0"/>
  </w:num>
  <w:num w:numId="6">
    <w:abstractNumId w:val="2"/>
  </w:num>
  <w:num w:numId="7">
    <w:abstractNumId w:val="10"/>
  </w:num>
  <w:num w:numId="8">
    <w:abstractNumId w:val="3"/>
  </w:num>
  <w:num w:numId="9">
    <w:abstractNumId w:val="11"/>
  </w:num>
  <w:num w:numId="10">
    <w:abstractNumId w:val="5"/>
  </w:num>
  <w:num w:numId="11">
    <w:abstractNumId w:val="12"/>
  </w:num>
  <w:num w:numId="12">
    <w:abstractNumId w:val="8"/>
  </w:num>
  <w:num w:numId="13">
    <w:abstractNumId w:val="9"/>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efaultTabStop w:val="212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12F"/>
    <w:rsid w:val="000010A4"/>
    <w:rsid w:val="0000232B"/>
    <w:rsid w:val="00003ECE"/>
    <w:rsid w:val="00004BAF"/>
    <w:rsid w:val="0001164F"/>
    <w:rsid w:val="00012AAD"/>
    <w:rsid w:val="00012BED"/>
    <w:rsid w:val="00012BF5"/>
    <w:rsid w:val="00013765"/>
    <w:rsid w:val="00013DAF"/>
    <w:rsid w:val="00016F1E"/>
    <w:rsid w:val="00022EE9"/>
    <w:rsid w:val="00031332"/>
    <w:rsid w:val="00033942"/>
    <w:rsid w:val="0003440B"/>
    <w:rsid w:val="000358A6"/>
    <w:rsid w:val="00036E56"/>
    <w:rsid w:val="00040D2E"/>
    <w:rsid w:val="00042EBC"/>
    <w:rsid w:val="000452F1"/>
    <w:rsid w:val="0004634F"/>
    <w:rsid w:val="00050880"/>
    <w:rsid w:val="00053CE0"/>
    <w:rsid w:val="000548D7"/>
    <w:rsid w:val="000601C4"/>
    <w:rsid w:val="000605D8"/>
    <w:rsid w:val="00061175"/>
    <w:rsid w:val="00061494"/>
    <w:rsid w:val="00062189"/>
    <w:rsid w:val="00062474"/>
    <w:rsid w:val="00063A05"/>
    <w:rsid w:val="00070B9B"/>
    <w:rsid w:val="00072B30"/>
    <w:rsid w:val="00075EA4"/>
    <w:rsid w:val="000768AE"/>
    <w:rsid w:val="00076994"/>
    <w:rsid w:val="000810D0"/>
    <w:rsid w:val="00081D36"/>
    <w:rsid w:val="000827E4"/>
    <w:rsid w:val="000879A8"/>
    <w:rsid w:val="0009626B"/>
    <w:rsid w:val="000A1B77"/>
    <w:rsid w:val="000A2EDB"/>
    <w:rsid w:val="000A511F"/>
    <w:rsid w:val="000A684B"/>
    <w:rsid w:val="000A69CA"/>
    <w:rsid w:val="000A77BF"/>
    <w:rsid w:val="000A7B4B"/>
    <w:rsid w:val="000B23EE"/>
    <w:rsid w:val="000B48A8"/>
    <w:rsid w:val="000B6178"/>
    <w:rsid w:val="000B7188"/>
    <w:rsid w:val="000C4ED9"/>
    <w:rsid w:val="000C6314"/>
    <w:rsid w:val="000D1668"/>
    <w:rsid w:val="000D7E2E"/>
    <w:rsid w:val="000E3F91"/>
    <w:rsid w:val="000E42AC"/>
    <w:rsid w:val="000E46E3"/>
    <w:rsid w:val="000F3547"/>
    <w:rsid w:val="000F431B"/>
    <w:rsid w:val="000F4E04"/>
    <w:rsid w:val="000F50CB"/>
    <w:rsid w:val="000F6EDD"/>
    <w:rsid w:val="00102858"/>
    <w:rsid w:val="00103F67"/>
    <w:rsid w:val="001068C7"/>
    <w:rsid w:val="00106A4C"/>
    <w:rsid w:val="001106CC"/>
    <w:rsid w:val="00110EC0"/>
    <w:rsid w:val="001151F0"/>
    <w:rsid w:val="001209D4"/>
    <w:rsid w:val="001216DD"/>
    <w:rsid w:val="0012688A"/>
    <w:rsid w:val="001272EA"/>
    <w:rsid w:val="001308D9"/>
    <w:rsid w:val="00132612"/>
    <w:rsid w:val="001355F3"/>
    <w:rsid w:val="00136EF3"/>
    <w:rsid w:val="00137C84"/>
    <w:rsid w:val="00140C79"/>
    <w:rsid w:val="00141E8D"/>
    <w:rsid w:val="00142EFF"/>
    <w:rsid w:val="00144671"/>
    <w:rsid w:val="00144837"/>
    <w:rsid w:val="00147616"/>
    <w:rsid w:val="001477F7"/>
    <w:rsid w:val="0015031F"/>
    <w:rsid w:val="001508C7"/>
    <w:rsid w:val="00153513"/>
    <w:rsid w:val="00155098"/>
    <w:rsid w:val="001558AB"/>
    <w:rsid w:val="00155CB4"/>
    <w:rsid w:val="001568A3"/>
    <w:rsid w:val="0015788B"/>
    <w:rsid w:val="0016299F"/>
    <w:rsid w:val="00163F25"/>
    <w:rsid w:val="001663B9"/>
    <w:rsid w:val="00167533"/>
    <w:rsid w:val="00167B52"/>
    <w:rsid w:val="00171FF5"/>
    <w:rsid w:val="001721A7"/>
    <w:rsid w:val="00174E8D"/>
    <w:rsid w:val="001805F7"/>
    <w:rsid w:val="001854DE"/>
    <w:rsid w:val="00185F7F"/>
    <w:rsid w:val="0019019A"/>
    <w:rsid w:val="001904A6"/>
    <w:rsid w:val="00193184"/>
    <w:rsid w:val="00195ACC"/>
    <w:rsid w:val="00196113"/>
    <w:rsid w:val="00196AEF"/>
    <w:rsid w:val="001A17DA"/>
    <w:rsid w:val="001A1AD5"/>
    <w:rsid w:val="001A2BE5"/>
    <w:rsid w:val="001A3E91"/>
    <w:rsid w:val="001A4335"/>
    <w:rsid w:val="001A72A5"/>
    <w:rsid w:val="001B6ABC"/>
    <w:rsid w:val="001C104E"/>
    <w:rsid w:val="001C3349"/>
    <w:rsid w:val="001C537B"/>
    <w:rsid w:val="001D5CCB"/>
    <w:rsid w:val="001D6FCF"/>
    <w:rsid w:val="001E004D"/>
    <w:rsid w:val="001E2AA8"/>
    <w:rsid w:val="001E3529"/>
    <w:rsid w:val="001E4C4E"/>
    <w:rsid w:val="001E5C9A"/>
    <w:rsid w:val="001F006C"/>
    <w:rsid w:val="001F4DBA"/>
    <w:rsid w:val="001F54AB"/>
    <w:rsid w:val="001F5F1B"/>
    <w:rsid w:val="0020063B"/>
    <w:rsid w:val="002009EC"/>
    <w:rsid w:val="00201FE2"/>
    <w:rsid w:val="00203F80"/>
    <w:rsid w:val="00204284"/>
    <w:rsid w:val="0020449F"/>
    <w:rsid w:val="002046CD"/>
    <w:rsid w:val="002074CB"/>
    <w:rsid w:val="0021072E"/>
    <w:rsid w:val="00211E28"/>
    <w:rsid w:val="002158F2"/>
    <w:rsid w:val="00216481"/>
    <w:rsid w:val="002206C5"/>
    <w:rsid w:val="002227F4"/>
    <w:rsid w:val="00223142"/>
    <w:rsid w:val="00224E38"/>
    <w:rsid w:val="00231258"/>
    <w:rsid w:val="00231399"/>
    <w:rsid w:val="0023634C"/>
    <w:rsid w:val="00242082"/>
    <w:rsid w:val="00243FFD"/>
    <w:rsid w:val="002517B2"/>
    <w:rsid w:val="002521C4"/>
    <w:rsid w:val="00253D15"/>
    <w:rsid w:val="002549C4"/>
    <w:rsid w:val="0025504B"/>
    <w:rsid w:val="00255372"/>
    <w:rsid w:val="002557A4"/>
    <w:rsid w:val="00256956"/>
    <w:rsid w:val="00256A44"/>
    <w:rsid w:val="00264657"/>
    <w:rsid w:val="00264E7A"/>
    <w:rsid w:val="00264EF4"/>
    <w:rsid w:val="00266C1C"/>
    <w:rsid w:val="0026712F"/>
    <w:rsid w:val="002712EF"/>
    <w:rsid w:val="00272000"/>
    <w:rsid w:val="0027225B"/>
    <w:rsid w:val="00280C67"/>
    <w:rsid w:val="0028136E"/>
    <w:rsid w:val="002821DA"/>
    <w:rsid w:val="002903C0"/>
    <w:rsid w:val="00291968"/>
    <w:rsid w:val="0029257F"/>
    <w:rsid w:val="00292C98"/>
    <w:rsid w:val="0029337C"/>
    <w:rsid w:val="002954DF"/>
    <w:rsid w:val="002970C1"/>
    <w:rsid w:val="002973C8"/>
    <w:rsid w:val="002A2775"/>
    <w:rsid w:val="002A421D"/>
    <w:rsid w:val="002A7D7B"/>
    <w:rsid w:val="002B0F2D"/>
    <w:rsid w:val="002B59E8"/>
    <w:rsid w:val="002B77D5"/>
    <w:rsid w:val="002B78B5"/>
    <w:rsid w:val="002C0191"/>
    <w:rsid w:val="002C01F6"/>
    <w:rsid w:val="002C030B"/>
    <w:rsid w:val="002C05A6"/>
    <w:rsid w:val="002C3656"/>
    <w:rsid w:val="002C4C2A"/>
    <w:rsid w:val="002C5F35"/>
    <w:rsid w:val="002C6B80"/>
    <w:rsid w:val="002C710F"/>
    <w:rsid w:val="002D420C"/>
    <w:rsid w:val="002D6761"/>
    <w:rsid w:val="002D6884"/>
    <w:rsid w:val="002E10FD"/>
    <w:rsid w:val="002E1FC8"/>
    <w:rsid w:val="002E2BD4"/>
    <w:rsid w:val="002E3465"/>
    <w:rsid w:val="002E5000"/>
    <w:rsid w:val="002F1B11"/>
    <w:rsid w:val="002F1D23"/>
    <w:rsid w:val="002F502A"/>
    <w:rsid w:val="002F6ED1"/>
    <w:rsid w:val="0030078F"/>
    <w:rsid w:val="00300BD4"/>
    <w:rsid w:val="00300D82"/>
    <w:rsid w:val="00300E52"/>
    <w:rsid w:val="003020CB"/>
    <w:rsid w:val="003112EA"/>
    <w:rsid w:val="00313EBF"/>
    <w:rsid w:val="00314702"/>
    <w:rsid w:val="00316079"/>
    <w:rsid w:val="00317338"/>
    <w:rsid w:val="00321A08"/>
    <w:rsid w:val="00323470"/>
    <w:rsid w:val="00324C2F"/>
    <w:rsid w:val="00333893"/>
    <w:rsid w:val="00336D19"/>
    <w:rsid w:val="00340FDB"/>
    <w:rsid w:val="00341BFB"/>
    <w:rsid w:val="00343939"/>
    <w:rsid w:val="003503FA"/>
    <w:rsid w:val="00352277"/>
    <w:rsid w:val="003546CF"/>
    <w:rsid w:val="0035586F"/>
    <w:rsid w:val="00357728"/>
    <w:rsid w:val="00364B7E"/>
    <w:rsid w:val="003653B5"/>
    <w:rsid w:val="00365C5B"/>
    <w:rsid w:val="003711A0"/>
    <w:rsid w:val="00374266"/>
    <w:rsid w:val="00374530"/>
    <w:rsid w:val="0037637C"/>
    <w:rsid w:val="003805A4"/>
    <w:rsid w:val="003819CA"/>
    <w:rsid w:val="00386EC8"/>
    <w:rsid w:val="00390082"/>
    <w:rsid w:val="003917F5"/>
    <w:rsid w:val="00392AF2"/>
    <w:rsid w:val="00392DA3"/>
    <w:rsid w:val="00392F64"/>
    <w:rsid w:val="0039460F"/>
    <w:rsid w:val="00396556"/>
    <w:rsid w:val="00396D6E"/>
    <w:rsid w:val="003970C8"/>
    <w:rsid w:val="003977A4"/>
    <w:rsid w:val="00397950"/>
    <w:rsid w:val="00397D47"/>
    <w:rsid w:val="003A0173"/>
    <w:rsid w:val="003A0412"/>
    <w:rsid w:val="003A1BE5"/>
    <w:rsid w:val="003A32B4"/>
    <w:rsid w:val="003B2CE7"/>
    <w:rsid w:val="003B2E56"/>
    <w:rsid w:val="003B3D09"/>
    <w:rsid w:val="003B4AC0"/>
    <w:rsid w:val="003B4D8E"/>
    <w:rsid w:val="003B74A1"/>
    <w:rsid w:val="003C0553"/>
    <w:rsid w:val="003C6B46"/>
    <w:rsid w:val="003D0004"/>
    <w:rsid w:val="003D0108"/>
    <w:rsid w:val="003D043B"/>
    <w:rsid w:val="003D089A"/>
    <w:rsid w:val="003D325A"/>
    <w:rsid w:val="003D4A5C"/>
    <w:rsid w:val="003D4AAA"/>
    <w:rsid w:val="003D4C41"/>
    <w:rsid w:val="003D54AC"/>
    <w:rsid w:val="003D56FE"/>
    <w:rsid w:val="003D65AE"/>
    <w:rsid w:val="003D7206"/>
    <w:rsid w:val="003D7B4D"/>
    <w:rsid w:val="003E1A5A"/>
    <w:rsid w:val="003E2C5A"/>
    <w:rsid w:val="003E5265"/>
    <w:rsid w:val="003E53BD"/>
    <w:rsid w:val="003F07C3"/>
    <w:rsid w:val="003F0D75"/>
    <w:rsid w:val="003F353D"/>
    <w:rsid w:val="00400CF0"/>
    <w:rsid w:val="004021EF"/>
    <w:rsid w:val="00404148"/>
    <w:rsid w:val="00407671"/>
    <w:rsid w:val="004104D8"/>
    <w:rsid w:val="004113B7"/>
    <w:rsid w:val="004122A8"/>
    <w:rsid w:val="00412CA5"/>
    <w:rsid w:val="00413CB2"/>
    <w:rsid w:val="0041404F"/>
    <w:rsid w:val="00414E16"/>
    <w:rsid w:val="00414E7A"/>
    <w:rsid w:val="00415260"/>
    <w:rsid w:val="00415DAE"/>
    <w:rsid w:val="004162C4"/>
    <w:rsid w:val="004218B3"/>
    <w:rsid w:val="00421966"/>
    <w:rsid w:val="00422D7C"/>
    <w:rsid w:val="00425DF9"/>
    <w:rsid w:val="004277D2"/>
    <w:rsid w:val="00430264"/>
    <w:rsid w:val="004302AA"/>
    <w:rsid w:val="0043238A"/>
    <w:rsid w:val="00433F15"/>
    <w:rsid w:val="00435768"/>
    <w:rsid w:val="00440941"/>
    <w:rsid w:val="00440A09"/>
    <w:rsid w:val="00441EBE"/>
    <w:rsid w:val="00445819"/>
    <w:rsid w:val="004470E0"/>
    <w:rsid w:val="004509BA"/>
    <w:rsid w:val="00450CB1"/>
    <w:rsid w:val="004511D6"/>
    <w:rsid w:val="0045332E"/>
    <w:rsid w:val="0045422E"/>
    <w:rsid w:val="0045477E"/>
    <w:rsid w:val="00455F6E"/>
    <w:rsid w:val="00460F39"/>
    <w:rsid w:val="00463D50"/>
    <w:rsid w:val="00466D1B"/>
    <w:rsid w:val="00472255"/>
    <w:rsid w:val="00476C4E"/>
    <w:rsid w:val="00481AA6"/>
    <w:rsid w:val="004835F1"/>
    <w:rsid w:val="0048536C"/>
    <w:rsid w:val="00485F98"/>
    <w:rsid w:val="00490397"/>
    <w:rsid w:val="00491D86"/>
    <w:rsid w:val="00493422"/>
    <w:rsid w:val="004970EB"/>
    <w:rsid w:val="00497F94"/>
    <w:rsid w:val="004A3CB5"/>
    <w:rsid w:val="004A3FB8"/>
    <w:rsid w:val="004A4D41"/>
    <w:rsid w:val="004A7C34"/>
    <w:rsid w:val="004B089B"/>
    <w:rsid w:val="004B0B48"/>
    <w:rsid w:val="004B1698"/>
    <w:rsid w:val="004B7A35"/>
    <w:rsid w:val="004B7DF9"/>
    <w:rsid w:val="004C0E9E"/>
    <w:rsid w:val="004C17D6"/>
    <w:rsid w:val="004C4096"/>
    <w:rsid w:val="004C4835"/>
    <w:rsid w:val="004C5276"/>
    <w:rsid w:val="004D238A"/>
    <w:rsid w:val="004D3B85"/>
    <w:rsid w:val="004D462D"/>
    <w:rsid w:val="004E1EB7"/>
    <w:rsid w:val="004E6843"/>
    <w:rsid w:val="004F0C32"/>
    <w:rsid w:val="004F290B"/>
    <w:rsid w:val="004F4971"/>
    <w:rsid w:val="004F5A95"/>
    <w:rsid w:val="004F5D89"/>
    <w:rsid w:val="004F7C0C"/>
    <w:rsid w:val="00501AD0"/>
    <w:rsid w:val="0050207A"/>
    <w:rsid w:val="00502BFE"/>
    <w:rsid w:val="0050692D"/>
    <w:rsid w:val="00507BDA"/>
    <w:rsid w:val="005101CA"/>
    <w:rsid w:val="00511A80"/>
    <w:rsid w:val="00512063"/>
    <w:rsid w:val="0051232B"/>
    <w:rsid w:val="00512A2E"/>
    <w:rsid w:val="005138AA"/>
    <w:rsid w:val="00513D88"/>
    <w:rsid w:val="00517470"/>
    <w:rsid w:val="005237A8"/>
    <w:rsid w:val="0052528E"/>
    <w:rsid w:val="00525445"/>
    <w:rsid w:val="0053049B"/>
    <w:rsid w:val="005334AD"/>
    <w:rsid w:val="00535393"/>
    <w:rsid w:val="005421F2"/>
    <w:rsid w:val="00544111"/>
    <w:rsid w:val="00544DE2"/>
    <w:rsid w:val="005450B3"/>
    <w:rsid w:val="00545393"/>
    <w:rsid w:val="005454F4"/>
    <w:rsid w:val="005479C1"/>
    <w:rsid w:val="00550A11"/>
    <w:rsid w:val="0055242D"/>
    <w:rsid w:val="00555ADF"/>
    <w:rsid w:val="00556EC8"/>
    <w:rsid w:val="00563AF0"/>
    <w:rsid w:val="00565717"/>
    <w:rsid w:val="00566022"/>
    <w:rsid w:val="005661F2"/>
    <w:rsid w:val="00567776"/>
    <w:rsid w:val="00570209"/>
    <w:rsid w:val="0057027B"/>
    <w:rsid w:val="0057131C"/>
    <w:rsid w:val="00573BB9"/>
    <w:rsid w:val="0057525F"/>
    <w:rsid w:val="005771CA"/>
    <w:rsid w:val="00577756"/>
    <w:rsid w:val="00577D11"/>
    <w:rsid w:val="00577D3E"/>
    <w:rsid w:val="00580519"/>
    <w:rsid w:val="0058199D"/>
    <w:rsid w:val="00583FAE"/>
    <w:rsid w:val="005860D7"/>
    <w:rsid w:val="005869A7"/>
    <w:rsid w:val="00586DAC"/>
    <w:rsid w:val="00590CB4"/>
    <w:rsid w:val="00591D11"/>
    <w:rsid w:val="005973ED"/>
    <w:rsid w:val="00597950"/>
    <w:rsid w:val="005A1C28"/>
    <w:rsid w:val="005A3B7D"/>
    <w:rsid w:val="005A6496"/>
    <w:rsid w:val="005A66DE"/>
    <w:rsid w:val="005A6CE2"/>
    <w:rsid w:val="005B134D"/>
    <w:rsid w:val="005B5C92"/>
    <w:rsid w:val="005B5E6B"/>
    <w:rsid w:val="005B6CAB"/>
    <w:rsid w:val="005C035C"/>
    <w:rsid w:val="005C4463"/>
    <w:rsid w:val="005C56BC"/>
    <w:rsid w:val="005C610F"/>
    <w:rsid w:val="005D3ADB"/>
    <w:rsid w:val="005D4147"/>
    <w:rsid w:val="005D425E"/>
    <w:rsid w:val="005D44EA"/>
    <w:rsid w:val="005D5E7F"/>
    <w:rsid w:val="005D5F0B"/>
    <w:rsid w:val="005D684F"/>
    <w:rsid w:val="005E0839"/>
    <w:rsid w:val="005E3E03"/>
    <w:rsid w:val="005E4778"/>
    <w:rsid w:val="005E78ED"/>
    <w:rsid w:val="005F22CA"/>
    <w:rsid w:val="005F2F8B"/>
    <w:rsid w:val="005F49A3"/>
    <w:rsid w:val="005F74FB"/>
    <w:rsid w:val="005F768B"/>
    <w:rsid w:val="0060069A"/>
    <w:rsid w:val="00600D6A"/>
    <w:rsid w:val="00600DA0"/>
    <w:rsid w:val="00600F10"/>
    <w:rsid w:val="006017DC"/>
    <w:rsid w:val="00601830"/>
    <w:rsid w:val="006020CD"/>
    <w:rsid w:val="006045DC"/>
    <w:rsid w:val="006050FE"/>
    <w:rsid w:val="00610484"/>
    <w:rsid w:val="00615836"/>
    <w:rsid w:val="00615C73"/>
    <w:rsid w:val="00616411"/>
    <w:rsid w:val="00616CD0"/>
    <w:rsid w:val="0062305A"/>
    <w:rsid w:val="006239DE"/>
    <w:rsid w:val="00623E02"/>
    <w:rsid w:val="00625249"/>
    <w:rsid w:val="00627B79"/>
    <w:rsid w:val="0063125A"/>
    <w:rsid w:val="00634893"/>
    <w:rsid w:val="006349F0"/>
    <w:rsid w:val="006350C3"/>
    <w:rsid w:val="00636359"/>
    <w:rsid w:val="00637C63"/>
    <w:rsid w:val="0064089A"/>
    <w:rsid w:val="00641558"/>
    <w:rsid w:val="0064338D"/>
    <w:rsid w:val="00644D85"/>
    <w:rsid w:val="00647B6D"/>
    <w:rsid w:val="00647C45"/>
    <w:rsid w:val="00652CE7"/>
    <w:rsid w:val="00653E59"/>
    <w:rsid w:val="00655AB4"/>
    <w:rsid w:val="00656013"/>
    <w:rsid w:val="00656772"/>
    <w:rsid w:val="006619A6"/>
    <w:rsid w:val="006706DE"/>
    <w:rsid w:val="00673DA0"/>
    <w:rsid w:val="00673DB7"/>
    <w:rsid w:val="00674047"/>
    <w:rsid w:val="00674301"/>
    <w:rsid w:val="0067771F"/>
    <w:rsid w:val="006819D3"/>
    <w:rsid w:val="00684CE1"/>
    <w:rsid w:val="00685A33"/>
    <w:rsid w:val="00685A54"/>
    <w:rsid w:val="006860D6"/>
    <w:rsid w:val="00686F8A"/>
    <w:rsid w:val="00687164"/>
    <w:rsid w:val="0068725A"/>
    <w:rsid w:val="00687A36"/>
    <w:rsid w:val="00690792"/>
    <w:rsid w:val="00692EC4"/>
    <w:rsid w:val="00693E65"/>
    <w:rsid w:val="00696679"/>
    <w:rsid w:val="006971F8"/>
    <w:rsid w:val="006A06CA"/>
    <w:rsid w:val="006A0A65"/>
    <w:rsid w:val="006A0DFF"/>
    <w:rsid w:val="006A1A22"/>
    <w:rsid w:val="006A335F"/>
    <w:rsid w:val="006A3F6D"/>
    <w:rsid w:val="006A4804"/>
    <w:rsid w:val="006B081C"/>
    <w:rsid w:val="006B161E"/>
    <w:rsid w:val="006B2232"/>
    <w:rsid w:val="006B4785"/>
    <w:rsid w:val="006B4BB1"/>
    <w:rsid w:val="006C0440"/>
    <w:rsid w:val="006C4BED"/>
    <w:rsid w:val="006D0637"/>
    <w:rsid w:val="006D1F0A"/>
    <w:rsid w:val="006D260B"/>
    <w:rsid w:val="006D2778"/>
    <w:rsid w:val="006D3EDA"/>
    <w:rsid w:val="006E0F9B"/>
    <w:rsid w:val="006E117D"/>
    <w:rsid w:val="006E1C55"/>
    <w:rsid w:val="006E44F1"/>
    <w:rsid w:val="006E6859"/>
    <w:rsid w:val="006E7D03"/>
    <w:rsid w:val="006F3299"/>
    <w:rsid w:val="006F47B8"/>
    <w:rsid w:val="006F5AA6"/>
    <w:rsid w:val="00707833"/>
    <w:rsid w:val="007078D0"/>
    <w:rsid w:val="00711EC0"/>
    <w:rsid w:val="007126E2"/>
    <w:rsid w:val="00713704"/>
    <w:rsid w:val="00713E50"/>
    <w:rsid w:val="00714025"/>
    <w:rsid w:val="007153ED"/>
    <w:rsid w:val="00715FB9"/>
    <w:rsid w:val="00716E8D"/>
    <w:rsid w:val="00724391"/>
    <w:rsid w:val="007256F2"/>
    <w:rsid w:val="007258EF"/>
    <w:rsid w:val="0072599D"/>
    <w:rsid w:val="00727AA4"/>
    <w:rsid w:val="007321AB"/>
    <w:rsid w:val="00734585"/>
    <w:rsid w:val="00737A51"/>
    <w:rsid w:val="007430DD"/>
    <w:rsid w:val="00743D0B"/>
    <w:rsid w:val="00745199"/>
    <w:rsid w:val="007521B8"/>
    <w:rsid w:val="00752C72"/>
    <w:rsid w:val="00753B84"/>
    <w:rsid w:val="00753F0E"/>
    <w:rsid w:val="00755037"/>
    <w:rsid w:val="00756831"/>
    <w:rsid w:val="00757FFC"/>
    <w:rsid w:val="0076008F"/>
    <w:rsid w:val="0076051B"/>
    <w:rsid w:val="00760723"/>
    <w:rsid w:val="00760F4E"/>
    <w:rsid w:val="00761532"/>
    <w:rsid w:val="00761DE1"/>
    <w:rsid w:val="00763106"/>
    <w:rsid w:val="00767E72"/>
    <w:rsid w:val="007715AD"/>
    <w:rsid w:val="0077221C"/>
    <w:rsid w:val="007736A5"/>
    <w:rsid w:val="007773A1"/>
    <w:rsid w:val="007808FA"/>
    <w:rsid w:val="00784195"/>
    <w:rsid w:val="00785647"/>
    <w:rsid w:val="00785A03"/>
    <w:rsid w:val="00786FE6"/>
    <w:rsid w:val="00787ADE"/>
    <w:rsid w:val="00787C06"/>
    <w:rsid w:val="00792C1C"/>
    <w:rsid w:val="00794670"/>
    <w:rsid w:val="007A21E7"/>
    <w:rsid w:val="007A4FEB"/>
    <w:rsid w:val="007A5852"/>
    <w:rsid w:val="007A5CC7"/>
    <w:rsid w:val="007A5E4D"/>
    <w:rsid w:val="007A672F"/>
    <w:rsid w:val="007A776D"/>
    <w:rsid w:val="007B3C2C"/>
    <w:rsid w:val="007B4EA8"/>
    <w:rsid w:val="007B547A"/>
    <w:rsid w:val="007B5831"/>
    <w:rsid w:val="007B58BE"/>
    <w:rsid w:val="007B6161"/>
    <w:rsid w:val="007C1D02"/>
    <w:rsid w:val="007C3F40"/>
    <w:rsid w:val="007C5657"/>
    <w:rsid w:val="007C5E77"/>
    <w:rsid w:val="007D08AB"/>
    <w:rsid w:val="007D1EEF"/>
    <w:rsid w:val="007D4DA3"/>
    <w:rsid w:val="007D4FCA"/>
    <w:rsid w:val="007D609C"/>
    <w:rsid w:val="007D60A6"/>
    <w:rsid w:val="007D6C2E"/>
    <w:rsid w:val="007D6DED"/>
    <w:rsid w:val="007E1B0B"/>
    <w:rsid w:val="007E5FC5"/>
    <w:rsid w:val="007E75BF"/>
    <w:rsid w:val="007E7C3B"/>
    <w:rsid w:val="007E7D30"/>
    <w:rsid w:val="007F1247"/>
    <w:rsid w:val="007F25DB"/>
    <w:rsid w:val="007F3639"/>
    <w:rsid w:val="007F3737"/>
    <w:rsid w:val="007F3F15"/>
    <w:rsid w:val="007F4430"/>
    <w:rsid w:val="007F6669"/>
    <w:rsid w:val="007F6CEB"/>
    <w:rsid w:val="007F7A0C"/>
    <w:rsid w:val="008009B5"/>
    <w:rsid w:val="00801541"/>
    <w:rsid w:val="00802B16"/>
    <w:rsid w:val="00803C3A"/>
    <w:rsid w:val="00804516"/>
    <w:rsid w:val="00804EA0"/>
    <w:rsid w:val="0080762F"/>
    <w:rsid w:val="00811827"/>
    <w:rsid w:val="00814581"/>
    <w:rsid w:val="00814614"/>
    <w:rsid w:val="0081508E"/>
    <w:rsid w:val="00816E05"/>
    <w:rsid w:val="008203E4"/>
    <w:rsid w:val="008212F8"/>
    <w:rsid w:val="0082274D"/>
    <w:rsid w:val="00824A5F"/>
    <w:rsid w:val="008251BD"/>
    <w:rsid w:val="00831E5C"/>
    <w:rsid w:val="008348E2"/>
    <w:rsid w:val="00834E6F"/>
    <w:rsid w:val="00835589"/>
    <w:rsid w:val="008421D5"/>
    <w:rsid w:val="00842CD2"/>
    <w:rsid w:val="00842DA2"/>
    <w:rsid w:val="00843563"/>
    <w:rsid w:val="00851B8C"/>
    <w:rsid w:val="008633E9"/>
    <w:rsid w:val="0086385D"/>
    <w:rsid w:val="00865185"/>
    <w:rsid w:val="0086538C"/>
    <w:rsid w:val="00867FD2"/>
    <w:rsid w:val="00872AB6"/>
    <w:rsid w:val="00873A8C"/>
    <w:rsid w:val="0087466A"/>
    <w:rsid w:val="0087622B"/>
    <w:rsid w:val="008772B7"/>
    <w:rsid w:val="0087789E"/>
    <w:rsid w:val="0087794E"/>
    <w:rsid w:val="008779C9"/>
    <w:rsid w:val="0088179D"/>
    <w:rsid w:val="0088389B"/>
    <w:rsid w:val="00886730"/>
    <w:rsid w:val="00886CB8"/>
    <w:rsid w:val="0089240F"/>
    <w:rsid w:val="00892978"/>
    <w:rsid w:val="00894E7E"/>
    <w:rsid w:val="0089538D"/>
    <w:rsid w:val="00895C0E"/>
    <w:rsid w:val="008961D7"/>
    <w:rsid w:val="00896607"/>
    <w:rsid w:val="0089781B"/>
    <w:rsid w:val="008A4B22"/>
    <w:rsid w:val="008A4BA9"/>
    <w:rsid w:val="008A6D2B"/>
    <w:rsid w:val="008A7A9B"/>
    <w:rsid w:val="008A7AE0"/>
    <w:rsid w:val="008B1BF1"/>
    <w:rsid w:val="008B6919"/>
    <w:rsid w:val="008B6BAF"/>
    <w:rsid w:val="008B6D10"/>
    <w:rsid w:val="008C0F60"/>
    <w:rsid w:val="008C2E1E"/>
    <w:rsid w:val="008C3D5C"/>
    <w:rsid w:val="008C3DE7"/>
    <w:rsid w:val="008C55CD"/>
    <w:rsid w:val="008C7024"/>
    <w:rsid w:val="008D517B"/>
    <w:rsid w:val="008D5AF0"/>
    <w:rsid w:val="008D70EA"/>
    <w:rsid w:val="008D7763"/>
    <w:rsid w:val="008E2696"/>
    <w:rsid w:val="008E32B2"/>
    <w:rsid w:val="008E6102"/>
    <w:rsid w:val="008E7BA5"/>
    <w:rsid w:val="008F0CF0"/>
    <w:rsid w:val="008F1BFE"/>
    <w:rsid w:val="008F3042"/>
    <w:rsid w:val="008F377A"/>
    <w:rsid w:val="008F3949"/>
    <w:rsid w:val="008F6006"/>
    <w:rsid w:val="008F75F0"/>
    <w:rsid w:val="008F7EA9"/>
    <w:rsid w:val="00902E42"/>
    <w:rsid w:val="009053F4"/>
    <w:rsid w:val="0090745C"/>
    <w:rsid w:val="00907883"/>
    <w:rsid w:val="009125E2"/>
    <w:rsid w:val="009217A1"/>
    <w:rsid w:val="009246E9"/>
    <w:rsid w:val="00925939"/>
    <w:rsid w:val="00930007"/>
    <w:rsid w:val="00933302"/>
    <w:rsid w:val="00933E8E"/>
    <w:rsid w:val="0093532D"/>
    <w:rsid w:val="009355BB"/>
    <w:rsid w:val="009379F7"/>
    <w:rsid w:val="0094081A"/>
    <w:rsid w:val="009413AB"/>
    <w:rsid w:val="009415C3"/>
    <w:rsid w:val="00941912"/>
    <w:rsid w:val="00943531"/>
    <w:rsid w:val="00950E9F"/>
    <w:rsid w:val="0095465E"/>
    <w:rsid w:val="009567D5"/>
    <w:rsid w:val="009575DF"/>
    <w:rsid w:val="00960EE6"/>
    <w:rsid w:val="0096118D"/>
    <w:rsid w:val="009618D8"/>
    <w:rsid w:val="00962037"/>
    <w:rsid w:val="00966EAB"/>
    <w:rsid w:val="00970047"/>
    <w:rsid w:val="009719A4"/>
    <w:rsid w:val="00973203"/>
    <w:rsid w:val="00973D32"/>
    <w:rsid w:val="00980F93"/>
    <w:rsid w:val="00981913"/>
    <w:rsid w:val="009823AF"/>
    <w:rsid w:val="009862B3"/>
    <w:rsid w:val="00986973"/>
    <w:rsid w:val="00986C79"/>
    <w:rsid w:val="00986D8B"/>
    <w:rsid w:val="00990304"/>
    <w:rsid w:val="009922E6"/>
    <w:rsid w:val="00993603"/>
    <w:rsid w:val="00997B5B"/>
    <w:rsid w:val="009A055B"/>
    <w:rsid w:val="009A11B0"/>
    <w:rsid w:val="009A138B"/>
    <w:rsid w:val="009A2A2C"/>
    <w:rsid w:val="009A3185"/>
    <w:rsid w:val="009A32F4"/>
    <w:rsid w:val="009A4003"/>
    <w:rsid w:val="009A4D02"/>
    <w:rsid w:val="009B2EC4"/>
    <w:rsid w:val="009B303C"/>
    <w:rsid w:val="009B40D1"/>
    <w:rsid w:val="009B6669"/>
    <w:rsid w:val="009B6F67"/>
    <w:rsid w:val="009B7781"/>
    <w:rsid w:val="009C15CF"/>
    <w:rsid w:val="009C1B5B"/>
    <w:rsid w:val="009C2B1F"/>
    <w:rsid w:val="009C33CA"/>
    <w:rsid w:val="009C3E45"/>
    <w:rsid w:val="009C511B"/>
    <w:rsid w:val="009C5AA1"/>
    <w:rsid w:val="009C6784"/>
    <w:rsid w:val="009C695C"/>
    <w:rsid w:val="009D1722"/>
    <w:rsid w:val="009D306C"/>
    <w:rsid w:val="009D35F1"/>
    <w:rsid w:val="009D38B8"/>
    <w:rsid w:val="009D5DDD"/>
    <w:rsid w:val="009D689F"/>
    <w:rsid w:val="009D7F97"/>
    <w:rsid w:val="009E04B1"/>
    <w:rsid w:val="009E0D60"/>
    <w:rsid w:val="009E1C9D"/>
    <w:rsid w:val="009E5B2E"/>
    <w:rsid w:val="009E62A0"/>
    <w:rsid w:val="009E7472"/>
    <w:rsid w:val="009F0951"/>
    <w:rsid w:val="009F18CC"/>
    <w:rsid w:val="009F2DA2"/>
    <w:rsid w:val="009F4A0D"/>
    <w:rsid w:val="009F5BE9"/>
    <w:rsid w:val="009F708D"/>
    <w:rsid w:val="009F71F7"/>
    <w:rsid w:val="009F779C"/>
    <w:rsid w:val="00A0108B"/>
    <w:rsid w:val="00A01C90"/>
    <w:rsid w:val="00A01F3F"/>
    <w:rsid w:val="00A03778"/>
    <w:rsid w:val="00A040BD"/>
    <w:rsid w:val="00A057F4"/>
    <w:rsid w:val="00A11CF1"/>
    <w:rsid w:val="00A21FA3"/>
    <w:rsid w:val="00A22FDE"/>
    <w:rsid w:val="00A242F7"/>
    <w:rsid w:val="00A30654"/>
    <w:rsid w:val="00A3140E"/>
    <w:rsid w:val="00A35B1D"/>
    <w:rsid w:val="00A36AA8"/>
    <w:rsid w:val="00A41481"/>
    <w:rsid w:val="00A45DF4"/>
    <w:rsid w:val="00A50A5B"/>
    <w:rsid w:val="00A54035"/>
    <w:rsid w:val="00A5462E"/>
    <w:rsid w:val="00A569D0"/>
    <w:rsid w:val="00A613E8"/>
    <w:rsid w:val="00A61E1F"/>
    <w:rsid w:val="00A620B9"/>
    <w:rsid w:val="00A760A0"/>
    <w:rsid w:val="00A76737"/>
    <w:rsid w:val="00A76958"/>
    <w:rsid w:val="00A76DE0"/>
    <w:rsid w:val="00A80B69"/>
    <w:rsid w:val="00A81137"/>
    <w:rsid w:val="00A834C7"/>
    <w:rsid w:val="00A834F2"/>
    <w:rsid w:val="00A848C7"/>
    <w:rsid w:val="00A84BD8"/>
    <w:rsid w:val="00A90371"/>
    <w:rsid w:val="00A92452"/>
    <w:rsid w:val="00A92594"/>
    <w:rsid w:val="00A93B3F"/>
    <w:rsid w:val="00A9466F"/>
    <w:rsid w:val="00A9487B"/>
    <w:rsid w:val="00A949FB"/>
    <w:rsid w:val="00AA2BB9"/>
    <w:rsid w:val="00AA2F98"/>
    <w:rsid w:val="00AA4631"/>
    <w:rsid w:val="00AB0897"/>
    <w:rsid w:val="00AB0F54"/>
    <w:rsid w:val="00AB0F62"/>
    <w:rsid w:val="00AB1453"/>
    <w:rsid w:val="00AB2A14"/>
    <w:rsid w:val="00AB2DCF"/>
    <w:rsid w:val="00AB491D"/>
    <w:rsid w:val="00AB4AAC"/>
    <w:rsid w:val="00AC0C55"/>
    <w:rsid w:val="00AC0C77"/>
    <w:rsid w:val="00AC3455"/>
    <w:rsid w:val="00AC3756"/>
    <w:rsid w:val="00AC3FED"/>
    <w:rsid w:val="00AC4007"/>
    <w:rsid w:val="00AC5C49"/>
    <w:rsid w:val="00AC7FD0"/>
    <w:rsid w:val="00AD0623"/>
    <w:rsid w:val="00AD3D24"/>
    <w:rsid w:val="00AD5223"/>
    <w:rsid w:val="00AD5EA3"/>
    <w:rsid w:val="00AD6E89"/>
    <w:rsid w:val="00AE027E"/>
    <w:rsid w:val="00AE0318"/>
    <w:rsid w:val="00AE0FF9"/>
    <w:rsid w:val="00AE2D8B"/>
    <w:rsid w:val="00AE43F2"/>
    <w:rsid w:val="00AE5411"/>
    <w:rsid w:val="00AE55F1"/>
    <w:rsid w:val="00AE6DF5"/>
    <w:rsid w:val="00AE78F8"/>
    <w:rsid w:val="00AF0C92"/>
    <w:rsid w:val="00AF185A"/>
    <w:rsid w:val="00AF3726"/>
    <w:rsid w:val="00AF46B6"/>
    <w:rsid w:val="00AF4B27"/>
    <w:rsid w:val="00AF5323"/>
    <w:rsid w:val="00AF7B2C"/>
    <w:rsid w:val="00AF7CF6"/>
    <w:rsid w:val="00B0061C"/>
    <w:rsid w:val="00B00887"/>
    <w:rsid w:val="00B00930"/>
    <w:rsid w:val="00B037BC"/>
    <w:rsid w:val="00B03C81"/>
    <w:rsid w:val="00B04042"/>
    <w:rsid w:val="00B0533E"/>
    <w:rsid w:val="00B06301"/>
    <w:rsid w:val="00B12374"/>
    <w:rsid w:val="00B12FF0"/>
    <w:rsid w:val="00B138EA"/>
    <w:rsid w:val="00B14681"/>
    <w:rsid w:val="00B171BC"/>
    <w:rsid w:val="00B17D15"/>
    <w:rsid w:val="00B2133B"/>
    <w:rsid w:val="00B21C2C"/>
    <w:rsid w:val="00B21F47"/>
    <w:rsid w:val="00B27245"/>
    <w:rsid w:val="00B273E0"/>
    <w:rsid w:val="00B27CDE"/>
    <w:rsid w:val="00B31856"/>
    <w:rsid w:val="00B31DA3"/>
    <w:rsid w:val="00B33099"/>
    <w:rsid w:val="00B330E7"/>
    <w:rsid w:val="00B33447"/>
    <w:rsid w:val="00B3368D"/>
    <w:rsid w:val="00B3544A"/>
    <w:rsid w:val="00B3679F"/>
    <w:rsid w:val="00B368B8"/>
    <w:rsid w:val="00B403A8"/>
    <w:rsid w:val="00B4154D"/>
    <w:rsid w:val="00B422EC"/>
    <w:rsid w:val="00B42D45"/>
    <w:rsid w:val="00B45E52"/>
    <w:rsid w:val="00B5247E"/>
    <w:rsid w:val="00B53977"/>
    <w:rsid w:val="00B5412C"/>
    <w:rsid w:val="00B54719"/>
    <w:rsid w:val="00B6033F"/>
    <w:rsid w:val="00B60BB2"/>
    <w:rsid w:val="00B644C3"/>
    <w:rsid w:val="00B65D10"/>
    <w:rsid w:val="00B65F6C"/>
    <w:rsid w:val="00B71972"/>
    <w:rsid w:val="00B72F59"/>
    <w:rsid w:val="00B74873"/>
    <w:rsid w:val="00B753E2"/>
    <w:rsid w:val="00B75D1A"/>
    <w:rsid w:val="00B77062"/>
    <w:rsid w:val="00B7736B"/>
    <w:rsid w:val="00B80E6D"/>
    <w:rsid w:val="00B83CE5"/>
    <w:rsid w:val="00B85914"/>
    <w:rsid w:val="00B86275"/>
    <w:rsid w:val="00B87878"/>
    <w:rsid w:val="00B9203A"/>
    <w:rsid w:val="00B96A1A"/>
    <w:rsid w:val="00B97085"/>
    <w:rsid w:val="00BA2C67"/>
    <w:rsid w:val="00BA37FC"/>
    <w:rsid w:val="00BA5226"/>
    <w:rsid w:val="00BA6460"/>
    <w:rsid w:val="00BB361C"/>
    <w:rsid w:val="00BB4B8B"/>
    <w:rsid w:val="00BB5BDF"/>
    <w:rsid w:val="00BB6E08"/>
    <w:rsid w:val="00BC2981"/>
    <w:rsid w:val="00BC2D1A"/>
    <w:rsid w:val="00BC37DF"/>
    <w:rsid w:val="00BC4179"/>
    <w:rsid w:val="00BC6E48"/>
    <w:rsid w:val="00BD0142"/>
    <w:rsid w:val="00BD3666"/>
    <w:rsid w:val="00BD4308"/>
    <w:rsid w:val="00BD4530"/>
    <w:rsid w:val="00BD54D4"/>
    <w:rsid w:val="00BD694B"/>
    <w:rsid w:val="00BD7688"/>
    <w:rsid w:val="00BE19C7"/>
    <w:rsid w:val="00BE3699"/>
    <w:rsid w:val="00BE41DD"/>
    <w:rsid w:val="00BE6D23"/>
    <w:rsid w:val="00BE7138"/>
    <w:rsid w:val="00BE762E"/>
    <w:rsid w:val="00BE7B0C"/>
    <w:rsid w:val="00BF13C7"/>
    <w:rsid w:val="00BF609A"/>
    <w:rsid w:val="00C02C46"/>
    <w:rsid w:val="00C04F91"/>
    <w:rsid w:val="00C05747"/>
    <w:rsid w:val="00C062AD"/>
    <w:rsid w:val="00C07CDB"/>
    <w:rsid w:val="00C105A1"/>
    <w:rsid w:val="00C12AFA"/>
    <w:rsid w:val="00C12D66"/>
    <w:rsid w:val="00C15423"/>
    <w:rsid w:val="00C17486"/>
    <w:rsid w:val="00C17A21"/>
    <w:rsid w:val="00C17C32"/>
    <w:rsid w:val="00C231A8"/>
    <w:rsid w:val="00C249E4"/>
    <w:rsid w:val="00C33C6B"/>
    <w:rsid w:val="00C37228"/>
    <w:rsid w:val="00C427CA"/>
    <w:rsid w:val="00C43C0E"/>
    <w:rsid w:val="00C44F0A"/>
    <w:rsid w:val="00C45D60"/>
    <w:rsid w:val="00C5106F"/>
    <w:rsid w:val="00C51620"/>
    <w:rsid w:val="00C51B73"/>
    <w:rsid w:val="00C530B2"/>
    <w:rsid w:val="00C55831"/>
    <w:rsid w:val="00C55C07"/>
    <w:rsid w:val="00C610D5"/>
    <w:rsid w:val="00C614A3"/>
    <w:rsid w:val="00C63C21"/>
    <w:rsid w:val="00C6783B"/>
    <w:rsid w:val="00C70382"/>
    <w:rsid w:val="00C71B06"/>
    <w:rsid w:val="00C7221D"/>
    <w:rsid w:val="00C72367"/>
    <w:rsid w:val="00C72944"/>
    <w:rsid w:val="00C72B68"/>
    <w:rsid w:val="00C74082"/>
    <w:rsid w:val="00C74241"/>
    <w:rsid w:val="00C751D9"/>
    <w:rsid w:val="00C75977"/>
    <w:rsid w:val="00C77379"/>
    <w:rsid w:val="00C80965"/>
    <w:rsid w:val="00C80BED"/>
    <w:rsid w:val="00C85A48"/>
    <w:rsid w:val="00C9225F"/>
    <w:rsid w:val="00C9350F"/>
    <w:rsid w:val="00C939A3"/>
    <w:rsid w:val="00C958A2"/>
    <w:rsid w:val="00C971AB"/>
    <w:rsid w:val="00C9726E"/>
    <w:rsid w:val="00C97AF3"/>
    <w:rsid w:val="00CA1C98"/>
    <w:rsid w:val="00CA320C"/>
    <w:rsid w:val="00CA4279"/>
    <w:rsid w:val="00CA613C"/>
    <w:rsid w:val="00CA6A8A"/>
    <w:rsid w:val="00CB2A87"/>
    <w:rsid w:val="00CC1294"/>
    <w:rsid w:val="00CC2BFF"/>
    <w:rsid w:val="00CC4AFF"/>
    <w:rsid w:val="00CC578C"/>
    <w:rsid w:val="00CC57CD"/>
    <w:rsid w:val="00CC58CD"/>
    <w:rsid w:val="00CC5ED0"/>
    <w:rsid w:val="00CC775D"/>
    <w:rsid w:val="00CD00E0"/>
    <w:rsid w:val="00CD03B7"/>
    <w:rsid w:val="00CD4B73"/>
    <w:rsid w:val="00CD75AD"/>
    <w:rsid w:val="00CE240B"/>
    <w:rsid w:val="00CE541A"/>
    <w:rsid w:val="00CF0281"/>
    <w:rsid w:val="00CF0297"/>
    <w:rsid w:val="00CF13BB"/>
    <w:rsid w:val="00CF1CFA"/>
    <w:rsid w:val="00CF1D70"/>
    <w:rsid w:val="00CF2B1D"/>
    <w:rsid w:val="00CF4E5B"/>
    <w:rsid w:val="00CF5ABA"/>
    <w:rsid w:val="00CF5B50"/>
    <w:rsid w:val="00D00914"/>
    <w:rsid w:val="00D00C7B"/>
    <w:rsid w:val="00D01D4D"/>
    <w:rsid w:val="00D02201"/>
    <w:rsid w:val="00D0362F"/>
    <w:rsid w:val="00D037A6"/>
    <w:rsid w:val="00D04894"/>
    <w:rsid w:val="00D052DD"/>
    <w:rsid w:val="00D06DD2"/>
    <w:rsid w:val="00D11333"/>
    <w:rsid w:val="00D12E31"/>
    <w:rsid w:val="00D13FB9"/>
    <w:rsid w:val="00D21E8A"/>
    <w:rsid w:val="00D22D49"/>
    <w:rsid w:val="00D24164"/>
    <w:rsid w:val="00D27B01"/>
    <w:rsid w:val="00D27BE3"/>
    <w:rsid w:val="00D34DD5"/>
    <w:rsid w:val="00D34EA6"/>
    <w:rsid w:val="00D3577B"/>
    <w:rsid w:val="00D42FE6"/>
    <w:rsid w:val="00D44364"/>
    <w:rsid w:val="00D51457"/>
    <w:rsid w:val="00D532CF"/>
    <w:rsid w:val="00D53B82"/>
    <w:rsid w:val="00D57034"/>
    <w:rsid w:val="00D57FB2"/>
    <w:rsid w:val="00D61B9A"/>
    <w:rsid w:val="00D63343"/>
    <w:rsid w:val="00D70B60"/>
    <w:rsid w:val="00D74A60"/>
    <w:rsid w:val="00D77A9C"/>
    <w:rsid w:val="00D80063"/>
    <w:rsid w:val="00D80462"/>
    <w:rsid w:val="00D826ED"/>
    <w:rsid w:val="00D8329F"/>
    <w:rsid w:val="00D8445A"/>
    <w:rsid w:val="00D93787"/>
    <w:rsid w:val="00D966C3"/>
    <w:rsid w:val="00DA09F2"/>
    <w:rsid w:val="00DA2AA0"/>
    <w:rsid w:val="00DA3A77"/>
    <w:rsid w:val="00DA4B42"/>
    <w:rsid w:val="00DA6027"/>
    <w:rsid w:val="00DB0235"/>
    <w:rsid w:val="00DB2D21"/>
    <w:rsid w:val="00DB3134"/>
    <w:rsid w:val="00DB4B66"/>
    <w:rsid w:val="00DB6B0D"/>
    <w:rsid w:val="00DB6B5B"/>
    <w:rsid w:val="00DB6FA0"/>
    <w:rsid w:val="00DC27C3"/>
    <w:rsid w:val="00DC698A"/>
    <w:rsid w:val="00DD0B81"/>
    <w:rsid w:val="00DD1465"/>
    <w:rsid w:val="00DD4B01"/>
    <w:rsid w:val="00DD5CD2"/>
    <w:rsid w:val="00DE0E9D"/>
    <w:rsid w:val="00DE18E9"/>
    <w:rsid w:val="00DE1AAB"/>
    <w:rsid w:val="00DE20A2"/>
    <w:rsid w:val="00DE2FB2"/>
    <w:rsid w:val="00DE484A"/>
    <w:rsid w:val="00DE798E"/>
    <w:rsid w:val="00DF5EFA"/>
    <w:rsid w:val="00DF5F0D"/>
    <w:rsid w:val="00DF6736"/>
    <w:rsid w:val="00DF7971"/>
    <w:rsid w:val="00E02D04"/>
    <w:rsid w:val="00E06473"/>
    <w:rsid w:val="00E07996"/>
    <w:rsid w:val="00E10E87"/>
    <w:rsid w:val="00E175AE"/>
    <w:rsid w:val="00E17AB5"/>
    <w:rsid w:val="00E17EF7"/>
    <w:rsid w:val="00E2277C"/>
    <w:rsid w:val="00E242A4"/>
    <w:rsid w:val="00E24533"/>
    <w:rsid w:val="00E257D8"/>
    <w:rsid w:val="00E273D7"/>
    <w:rsid w:val="00E274AA"/>
    <w:rsid w:val="00E27D97"/>
    <w:rsid w:val="00E307EF"/>
    <w:rsid w:val="00E30878"/>
    <w:rsid w:val="00E32FA1"/>
    <w:rsid w:val="00E35F40"/>
    <w:rsid w:val="00E36FF8"/>
    <w:rsid w:val="00E37650"/>
    <w:rsid w:val="00E4069C"/>
    <w:rsid w:val="00E41ACD"/>
    <w:rsid w:val="00E42872"/>
    <w:rsid w:val="00E4307C"/>
    <w:rsid w:val="00E464B9"/>
    <w:rsid w:val="00E50AC2"/>
    <w:rsid w:val="00E554B3"/>
    <w:rsid w:val="00E57F80"/>
    <w:rsid w:val="00E615D6"/>
    <w:rsid w:val="00E61AAA"/>
    <w:rsid w:val="00E623B9"/>
    <w:rsid w:val="00E644BC"/>
    <w:rsid w:val="00E66E40"/>
    <w:rsid w:val="00E670F1"/>
    <w:rsid w:val="00E76B47"/>
    <w:rsid w:val="00E82B17"/>
    <w:rsid w:val="00E8567A"/>
    <w:rsid w:val="00E8610A"/>
    <w:rsid w:val="00E86871"/>
    <w:rsid w:val="00E93DB8"/>
    <w:rsid w:val="00E95647"/>
    <w:rsid w:val="00E97165"/>
    <w:rsid w:val="00E976D9"/>
    <w:rsid w:val="00EA0FC0"/>
    <w:rsid w:val="00EA190A"/>
    <w:rsid w:val="00EA5191"/>
    <w:rsid w:val="00EB04AF"/>
    <w:rsid w:val="00EB51CF"/>
    <w:rsid w:val="00EB56B5"/>
    <w:rsid w:val="00EC168B"/>
    <w:rsid w:val="00EC169B"/>
    <w:rsid w:val="00EC2A4A"/>
    <w:rsid w:val="00EC5625"/>
    <w:rsid w:val="00EC59F6"/>
    <w:rsid w:val="00ED14B2"/>
    <w:rsid w:val="00ED3A00"/>
    <w:rsid w:val="00ED4B11"/>
    <w:rsid w:val="00ED52B2"/>
    <w:rsid w:val="00ED5D07"/>
    <w:rsid w:val="00ED6EE3"/>
    <w:rsid w:val="00EE0240"/>
    <w:rsid w:val="00EE4FC2"/>
    <w:rsid w:val="00EE59F0"/>
    <w:rsid w:val="00EE6E36"/>
    <w:rsid w:val="00EE6F84"/>
    <w:rsid w:val="00EE7104"/>
    <w:rsid w:val="00EE7925"/>
    <w:rsid w:val="00EF0BF1"/>
    <w:rsid w:val="00EF1128"/>
    <w:rsid w:val="00EF13FA"/>
    <w:rsid w:val="00EF249C"/>
    <w:rsid w:val="00EF3390"/>
    <w:rsid w:val="00EF5C76"/>
    <w:rsid w:val="00EF65FD"/>
    <w:rsid w:val="00EF77CB"/>
    <w:rsid w:val="00F021EA"/>
    <w:rsid w:val="00F0464C"/>
    <w:rsid w:val="00F063D4"/>
    <w:rsid w:val="00F10583"/>
    <w:rsid w:val="00F118B4"/>
    <w:rsid w:val="00F11F2C"/>
    <w:rsid w:val="00F16597"/>
    <w:rsid w:val="00F1785F"/>
    <w:rsid w:val="00F243D1"/>
    <w:rsid w:val="00F24BAA"/>
    <w:rsid w:val="00F25606"/>
    <w:rsid w:val="00F25E87"/>
    <w:rsid w:val="00F276CF"/>
    <w:rsid w:val="00F310DC"/>
    <w:rsid w:val="00F32315"/>
    <w:rsid w:val="00F32467"/>
    <w:rsid w:val="00F347F2"/>
    <w:rsid w:val="00F35499"/>
    <w:rsid w:val="00F35772"/>
    <w:rsid w:val="00F36092"/>
    <w:rsid w:val="00F40231"/>
    <w:rsid w:val="00F40824"/>
    <w:rsid w:val="00F44C20"/>
    <w:rsid w:val="00F45EE5"/>
    <w:rsid w:val="00F51DC3"/>
    <w:rsid w:val="00F523E4"/>
    <w:rsid w:val="00F53441"/>
    <w:rsid w:val="00F534DE"/>
    <w:rsid w:val="00F53573"/>
    <w:rsid w:val="00F53904"/>
    <w:rsid w:val="00F61826"/>
    <w:rsid w:val="00F642CA"/>
    <w:rsid w:val="00F65F4C"/>
    <w:rsid w:val="00F66611"/>
    <w:rsid w:val="00F67217"/>
    <w:rsid w:val="00F7054A"/>
    <w:rsid w:val="00F72689"/>
    <w:rsid w:val="00F75FDC"/>
    <w:rsid w:val="00F76183"/>
    <w:rsid w:val="00F77932"/>
    <w:rsid w:val="00F8179C"/>
    <w:rsid w:val="00F83944"/>
    <w:rsid w:val="00F85F44"/>
    <w:rsid w:val="00F867A0"/>
    <w:rsid w:val="00F877F9"/>
    <w:rsid w:val="00F87B77"/>
    <w:rsid w:val="00F90E4E"/>
    <w:rsid w:val="00F9251F"/>
    <w:rsid w:val="00F92911"/>
    <w:rsid w:val="00F93493"/>
    <w:rsid w:val="00F952EF"/>
    <w:rsid w:val="00FA0FE0"/>
    <w:rsid w:val="00FA1BF2"/>
    <w:rsid w:val="00FA3942"/>
    <w:rsid w:val="00FA3A8F"/>
    <w:rsid w:val="00FA6265"/>
    <w:rsid w:val="00FB0C9E"/>
    <w:rsid w:val="00FB0F2A"/>
    <w:rsid w:val="00FB2F90"/>
    <w:rsid w:val="00FB440C"/>
    <w:rsid w:val="00FB62A8"/>
    <w:rsid w:val="00FC10ED"/>
    <w:rsid w:val="00FC2748"/>
    <w:rsid w:val="00FC301D"/>
    <w:rsid w:val="00FC4766"/>
    <w:rsid w:val="00FC5097"/>
    <w:rsid w:val="00FC5CCD"/>
    <w:rsid w:val="00FC6721"/>
    <w:rsid w:val="00FC6CE8"/>
    <w:rsid w:val="00FC7BE7"/>
    <w:rsid w:val="00FC7D35"/>
    <w:rsid w:val="00FD1693"/>
    <w:rsid w:val="00FE02F2"/>
    <w:rsid w:val="00FE0589"/>
    <w:rsid w:val="00FE1293"/>
    <w:rsid w:val="00FE18D5"/>
    <w:rsid w:val="00FE675B"/>
    <w:rsid w:val="00FE6D6B"/>
    <w:rsid w:val="00FF06B0"/>
    <w:rsid w:val="00FF279E"/>
    <w:rsid w:val="00FF4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C8FEC"/>
  <w15:docId w15:val="{DF984132-D8C0-40CA-B7EB-0D35732E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it_Text"/>
    <w:qFormat/>
    <w:rsid w:val="00FC6CE8"/>
    <w:pPr>
      <w:spacing w:before="240" w:line="360" w:lineRule="auto"/>
      <w:ind w:firstLine="851"/>
      <w:contextualSpacing/>
      <w:jc w:val="both"/>
    </w:pPr>
    <w:rPr>
      <w:rFonts w:ascii="Times New Roman" w:hAnsi="Times New Roman"/>
      <w:sz w:val="28"/>
      <w:szCs w:val="22"/>
    </w:rPr>
  </w:style>
  <w:style w:type="paragraph" w:styleId="1">
    <w:name w:val="heading 1"/>
    <w:aliases w:val="it_Header1"/>
    <w:basedOn w:val="a2"/>
    <w:next w:val="a2"/>
    <w:link w:val="10"/>
    <w:uiPriority w:val="9"/>
    <w:qFormat/>
    <w:rsid w:val="00FA0FE0"/>
    <w:pPr>
      <w:keepNext/>
      <w:keepLines/>
      <w:pageBreakBefore/>
      <w:numPr>
        <w:numId w:val="1"/>
      </w:numPr>
      <w:spacing w:before="480"/>
      <w:jc w:val="left"/>
      <w:outlineLvl w:val="0"/>
    </w:pPr>
    <w:rPr>
      <w:b/>
      <w:bCs/>
      <w:caps/>
      <w:sz w:val="36"/>
      <w:szCs w:val="36"/>
    </w:rPr>
  </w:style>
  <w:style w:type="paragraph" w:styleId="2">
    <w:name w:val="heading 2"/>
    <w:aliases w:val="it_Header2"/>
    <w:basedOn w:val="a2"/>
    <w:next w:val="a2"/>
    <w:link w:val="20"/>
    <w:uiPriority w:val="9"/>
    <w:unhideWhenUsed/>
    <w:qFormat/>
    <w:rsid w:val="00FA0FE0"/>
    <w:pPr>
      <w:keepNext/>
      <w:keepLines/>
      <w:numPr>
        <w:ilvl w:val="1"/>
        <w:numId w:val="1"/>
      </w:numPr>
      <w:spacing w:before="200"/>
      <w:outlineLvl w:val="1"/>
    </w:pPr>
    <w:rPr>
      <w:b/>
      <w:bCs/>
      <w:smallCaps/>
      <w:sz w:val="36"/>
      <w:szCs w:val="36"/>
    </w:rPr>
  </w:style>
  <w:style w:type="paragraph" w:styleId="3">
    <w:name w:val="heading 3"/>
    <w:aliases w:val="it_Header3"/>
    <w:basedOn w:val="a2"/>
    <w:next w:val="a2"/>
    <w:link w:val="30"/>
    <w:uiPriority w:val="9"/>
    <w:unhideWhenUsed/>
    <w:qFormat/>
    <w:rsid w:val="00FA0FE0"/>
    <w:pPr>
      <w:keepNext/>
      <w:keepLines/>
      <w:numPr>
        <w:ilvl w:val="2"/>
        <w:numId w:val="1"/>
      </w:numPr>
      <w:spacing w:before="200"/>
      <w:outlineLvl w:val="2"/>
    </w:pPr>
    <w:rPr>
      <w:b/>
      <w:bCs/>
      <w:sz w:val="36"/>
    </w:rPr>
  </w:style>
  <w:style w:type="paragraph" w:styleId="4">
    <w:name w:val="heading 4"/>
    <w:aliases w:val="it_Header4"/>
    <w:basedOn w:val="a2"/>
    <w:next w:val="a2"/>
    <w:link w:val="40"/>
    <w:uiPriority w:val="9"/>
    <w:unhideWhenUsed/>
    <w:qFormat/>
    <w:rsid w:val="007F6669"/>
    <w:pPr>
      <w:keepNext/>
      <w:keepLines/>
      <w:numPr>
        <w:ilvl w:val="3"/>
        <w:numId w:val="1"/>
      </w:numPr>
      <w:spacing w:before="200"/>
      <w:outlineLvl w:val="3"/>
    </w:pPr>
    <w:rPr>
      <w:b/>
      <w:bCs/>
      <w:iCs/>
      <w:smallCaps/>
      <w:sz w:val="32"/>
    </w:rPr>
  </w:style>
  <w:style w:type="paragraph" w:styleId="5">
    <w:name w:val="heading 5"/>
    <w:aliases w:val="it_Header5"/>
    <w:basedOn w:val="a2"/>
    <w:next w:val="a2"/>
    <w:link w:val="50"/>
    <w:uiPriority w:val="9"/>
    <w:unhideWhenUsed/>
    <w:qFormat/>
    <w:rsid w:val="007F6669"/>
    <w:pPr>
      <w:keepNext/>
      <w:keepLines/>
      <w:numPr>
        <w:ilvl w:val="4"/>
        <w:numId w:val="1"/>
      </w:numPr>
      <w:spacing w:before="200"/>
      <w:outlineLvl w:val="4"/>
    </w:pPr>
    <w:rPr>
      <w:b/>
      <w:sz w:val="32"/>
    </w:rPr>
  </w:style>
  <w:style w:type="paragraph" w:styleId="6">
    <w:name w:val="heading 6"/>
    <w:aliases w:val="it_Header6"/>
    <w:basedOn w:val="a2"/>
    <w:next w:val="a2"/>
    <w:link w:val="60"/>
    <w:uiPriority w:val="9"/>
    <w:unhideWhenUsed/>
    <w:qFormat/>
    <w:rsid w:val="007F6669"/>
    <w:pPr>
      <w:keepNext/>
      <w:keepLines/>
      <w:numPr>
        <w:ilvl w:val="5"/>
        <w:numId w:val="1"/>
      </w:numPr>
      <w:spacing w:before="200"/>
      <w:outlineLvl w:val="5"/>
    </w:pPr>
    <w:rPr>
      <w:iCs/>
      <w:smallCaps/>
      <w:sz w:val="32"/>
    </w:rPr>
  </w:style>
  <w:style w:type="paragraph" w:styleId="7">
    <w:name w:val="heading 7"/>
    <w:aliases w:val="it_Header7"/>
    <w:basedOn w:val="a2"/>
    <w:next w:val="a2"/>
    <w:link w:val="70"/>
    <w:uiPriority w:val="9"/>
    <w:unhideWhenUsed/>
    <w:qFormat/>
    <w:rsid w:val="007F6669"/>
    <w:pPr>
      <w:keepNext/>
      <w:keepLines/>
      <w:numPr>
        <w:ilvl w:val="6"/>
        <w:numId w:val="1"/>
      </w:numPr>
      <w:spacing w:before="200"/>
      <w:outlineLvl w:val="6"/>
    </w:pPr>
    <w:rPr>
      <w:iCs/>
      <w:sz w:val="32"/>
    </w:rPr>
  </w:style>
  <w:style w:type="paragraph" w:styleId="8">
    <w:name w:val="heading 8"/>
    <w:aliases w:val="it_Header8"/>
    <w:basedOn w:val="a2"/>
    <w:next w:val="a2"/>
    <w:link w:val="80"/>
    <w:uiPriority w:val="9"/>
    <w:unhideWhenUsed/>
    <w:qFormat/>
    <w:rsid w:val="007F6669"/>
    <w:pPr>
      <w:keepNext/>
      <w:keepLines/>
      <w:numPr>
        <w:ilvl w:val="7"/>
        <w:numId w:val="1"/>
      </w:numPr>
      <w:spacing w:before="200"/>
      <w:outlineLvl w:val="7"/>
    </w:pPr>
    <w:rPr>
      <w:i/>
      <w:sz w:val="32"/>
      <w:szCs w:val="20"/>
    </w:rPr>
  </w:style>
  <w:style w:type="paragraph" w:styleId="9">
    <w:name w:val="heading 9"/>
    <w:aliases w:val="it_Header9"/>
    <w:basedOn w:val="a2"/>
    <w:next w:val="a2"/>
    <w:link w:val="90"/>
    <w:uiPriority w:val="9"/>
    <w:unhideWhenUsed/>
    <w:qFormat/>
    <w:rsid w:val="007F6669"/>
    <w:pPr>
      <w:keepNext/>
      <w:keepLines/>
      <w:numPr>
        <w:ilvl w:val="8"/>
        <w:numId w:val="1"/>
      </w:numPr>
      <w:spacing w:before="200"/>
      <w:outlineLvl w:val="8"/>
    </w:pPr>
    <w:rPr>
      <w:rFonts w:ascii="Cambria" w:hAnsi="Cambria"/>
      <w:iCs/>
      <w:smallCaps/>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it_Header1 Знак"/>
    <w:link w:val="1"/>
    <w:uiPriority w:val="9"/>
    <w:rsid w:val="00FA0FE0"/>
    <w:rPr>
      <w:rFonts w:ascii="Times New Roman" w:hAnsi="Times New Roman"/>
      <w:b/>
      <w:bCs/>
      <w:caps/>
      <w:sz w:val="36"/>
      <w:szCs w:val="36"/>
    </w:rPr>
  </w:style>
  <w:style w:type="character" w:customStyle="1" w:styleId="20">
    <w:name w:val="Заголовок 2 Знак"/>
    <w:aliases w:val="it_Header2 Знак"/>
    <w:link w:val="2"/>
    <w:uiPriority w:val="9"/>
    <w:rsid w:val="00FA0FE0"/>
    <w:rPr>
      <w:rFonts w:ascii="Times New Roman" w:hAnsi="Times New Roman"/>
      <w:b/>
      <w:bCs/>
      <w:smallCaps/>
      <w:sz w:val="36"/>
      <w:szCs w:val="36"/>
    </w:rPr>
  </w:style>
  <w:style w:type="character" w:customStyle="1" w:styleId="30">
    <w:name w:val="Заголовок 3 Знак"/>
    <w:aliases w:val="it_Header3 Знак"/>
    <w:link w:val="3"/>
    <w:uiPriority w:val="9"/>
    <w:rsid w:val="00FA0FE0"/>
    <w:rPr>
      <w:rFonts w:ascii="Times New Roman" w:hAnsi="Times New Roman"/>
      <w:b/>
      <w:bCs/>
      <w:sz w:val="36"/>
      <w:szCs w:val="22"/>
    </w:rPr>
  </w:style>
  <w:style w:type="character" w:customStyle="1" w:styleId="40">
    <w:name w:val="Заголовок 4 Знак"/>
    <w:aliases w:val="it_Header4 Знак"/>
    <w:link w:val="4"/>
    <w:uiPriority w:val="9"/>
    <w:rsid w:val="007F6669"/>
    <w:rPr>
      <w:rFonts w:ascii="Times New Roman" w:hAnsi="Times New Roman"/>
      <w:b/>
      <w:bCs/>
      <w:iCs/>
      <w:smallCaps/>
      <w:sz w:val="32"/>
      <w:szCs w:val="22"/>
    </w:rPr>
  </w:style>
  <w:style w:type="character" w:customStyle="1" w:styleId="50">
    <w:name w:val="Заголовок 5 Знак"/>
    <w:aliases w:val="it_Header5 Знак"/>
    <w:link w:val="5"/>
    <w:uiPriority w:val="9"/>
    <w:rsid w:val="007F6669"/>
    <w:rPr>
      <w:rFonts w:ascii="Times New Roman" w:hAnsi="Times New Roman"/>
      <w:b/>
      <w:sz w:val="32"/>
      <w:szCs w:val="22"/>
    </w:rPr>
  </w:style>
  <w:style w:type="character" w:customStyle="1" w:styleId="60">
    <w:name w:val="Заголовок 6 Знак"/>
    <w:aliases w:val="it_Header6 Знак"/>
    <w:link w:val="6"/>
    <w:uiPriority w:val="9"/>
    <w:rsid w:val="007F6669"/>
    <w:rPr>
      <w:rFonts w:ascii="Times New Roman" w:hAnsi="Times New Roman"/>
      <w:iCs/>
      <w:smallCaps/>
      <w:sz w:val="32"/>
      <w:szCs w:val="22"/>
    </w:rPr>
  </w:style>
  <w:style w:type="character" w:customStyle="1" w:styleId="70">
    <w:name w:val="Заголовок 7 Знак"/>
    <w:aliases w:val="it_Header7 Знак"/>
    <w:link w:val="7"/>
    <w:uiPriority w:val="9"/>
    <w:rsid w:val="007F6669"/>
    <w:rPr>
      <w:rFonts w:ascii="Times New Roman" w:hAnsi="Times New Roman"/>
      <w:iCs/>
      <w:sz w:val="32"/>
      <w:szCs w:val="22"/>
    </w:rPr>
  </w:style>
  <w:style w:type="character" w:customStyle="1" w:styleId="80">
    <w:name w:val="Заголовок 8 Знак"/>
    <w:aliases w:val="it_Header8 Знак"/>
    <w:link w:val="8"/>
    <w:uiPriority w:val="9"/>
    <w:rsid w:val="007F6669"/>
    <w:rPr>
      <w:rFonts w:ascii="Times New Roman" w:hAnsi="Times New Roman"/>
      <w:i/>
      <w:sz w:val="32"/>
    </w:rPr>
  </w:style>
  <w:style w:type="character" w:customStyle="1" w:styleId="90">
    <w:name w:val="Заголовок 9 Знак"/>
    <w:aliases w:val="it_Header9 Знак"/>
    <w:link w:val="9"/>
    <w:uiPriority w:val="9"/>
    <w:rsid w:val="007F6669"/>
    <w:rPr>
      <w:rFonts w:ascii="Cambria" w:hAnsi="Cambria"/>
      <w:iCs/>
      <w:smallCaps/>
      <w:sz w:val="28"/>
      <w:szCs w:val="28"/>
    </w:rPr>
  </w:style>
  <w:style w:type="paragraph" w:styleId="a1">
    <w:name w:val="List Paragraph"/>
    <w:aliases w:val="it_List1"/>
    <w:basedOn w:val="a2"/>
    <w:link w:val="a6"/>
    <w:uiPriority w:val="34"/>
    <w:qFormat/>
    <w:rsid w:val="009A32F4"/>
    <w:pPr>
      <w:keepLines/>
      <w:numPr>
        <w:numId w:val="2"/>
      </w:numPr>
      <w:spacing w:before="0"/>
    </w:pPr>
  </w:style>
  <w:style w:type="paragraph" w:customStyle="1" w:styleId="itList2">
    <w:name w:val="it_List2"/>
    <w:basedOn w:val="a1"/>
    <w:qFormat/>
    <w:rsid w:val="000D1668"/>
    <w:pPr>
      <w:ind w:left="1701"/>
    </w:pPr>
  </w:style>
  <w:style w:type="paragraph" w:customStyle="1" w:styleId="itList3">
    <w:name w:val="it_List3"/>
    <w:basedOn w:val="itList2"/>
    <w:qFormat/>
    <w:rsid w:val="000D1668"/>
    <w:pPr>
      <w:ind w:left="2127"/>
    </w:pPr>
  </w:style>
  <w:style w:type="paragraph" w:customStyle="1" w:styleId="itList4">
    <w:name w:val="it_List4"/>
    <w:basedOn w:val="itList3"/>
    <w:qFormat/>
    <w:rsid w:val="000D1668"/>
    <w:pPr>
      <w:ind w:left="2552"/>
    </w:pPr>
  </w:style>
  <w:style w:type="paragraph" w:customStyle="1" w:styleId="itList5">
    <w:name w:val="it_List5"/>
    <w:basedOn w:val="itList4"/>
    <w:rsid w:val="000D1668"/>
    <w:pPr>
      <w:ind w:left="2977"/>
    </w:pPr>
  </w:style>
  <w:style w:type="paragraph" w:customStyle="1" w:styleId="itNumber">
    <w:name w:val="it_Number"/>
    <w:basedOn w:val="a1"/>
    <w:rsid w:val="006819D3"/>
    <w:pPr>
      <w:numPr>
        <w:numId w:val="6"/>
      </w:numPr>
      <w:spacing w:before="240"/>
      <w:ind w:left="1418" w:hanging="567"/>
    </w:pPr>
  </w:style>
  <w:style w:type="paragraph" w:customStyle="1" w:styleId="itNumber1">
    <w:name w:val="it_Number1"/>
    <w:basedOn w:val="a2"/>
    <w:qFormat/>
    <w:rsid w:val="0088389B"/>
    <w:pPr>
      <w:keepLines/>
      <w:numPr>
        <w:numId w:val="3"/>
      </w:numPr>
      <w:suppressAutoHyphens/>
      <w:spacing w:before="0"/>
    </w:pPr>
  </w:style>
  <w:style w:type="paragraph" w:styleId="a0">
    <w:name w:val="List Bullet"/>
    <w:basedOn w:val="a2"/>
    <w:uiPriority w:val="99"/>
    <w:semiHidden/>
    <w:unhideWhenUsed/>
    <w:qFormat/>
    <w:rsid w:val="00ED6EE3"/>
    <w:pPr>
      <w:numPr>
        <w:numId w:val="4"/>
      </w:numPr>
      <w:spacing w:before="0"/>
      <w:ind w:left="425" w:hanging="425"/>
    </w:pPr>
  </w:style>
  <w:style w:type="paragraph" w:styleId="a">
    <w:name w:val="List Number"/>
    <w:basedOn w:val="a2"/>
    <w:uiPriority w:val="99"/>
    <w:semiHidden/>
    <w:unhideWhenUsed/>
    <w:rsid w:val="00C02C46"/>
    <w:pPr>
      <w:numPr>
        <w:numId w:val="5"/>
      </w:numPr>
      <w:ind w:left="1134" w:hanging="1134"/>
    </w:pPr>
  </w:style>
  <w:style w:type="paragraph" w:customStyle="1" w:styleId="itNumber2">
    <w:name w:val="it_Number2"/>
    <w:basedOn w:val="itNumber1"/>
    <w:qFormat/>
    <w:rsid w:val="0057027B"/>
    <w:pPr>
      <w:numPr>
        <w:ilvl w:val="1"/>
      </w:numPr>
    </w:pPr>
  </w:style>
  <w:style w:type="paragraph" w:customStyle="1" w:styleId="itNumber3">
    <w:name w:val="it_Number3"/>
    <w:basedOn w:val="itNumber2"/>
    <w:qFormat/>
    <w:rsid w:val="0057027B"/>
    <w:pPr>
      <w:numPr>
        <w:ilvl w:val="2"/>
      </w:numPr>
    </w:pPr>
  </w:style>
  <w:style w:type="paragraph" w:styleId="a7">
    <w:name w:val="Balloon Text"/>
    <w:basedOn w:val="a2"/>
    <w:link w:val="a8"/>
    <w:semiHidden/>
    <w:unhideWhenUsed/>
    <w:rsid w:val="00F952EF"/>
    <w:pPr>
      <w:spacing w:before="0" w:line="240" w:lineRule="auto"/>
    </w:pPr>
    <w:rPr>
      <w:rFonts w:ascii="Tahoma" w:hAnsi="Tahoma" w:cs="Tahoma"/>
      <w:sz w:val="16"/>
      <w:szCs w:val="16"/>
    </w:rPr>
  </w:style>
  <w:style w:type="character" w:customStyle="1" w:styleId="a8">
    <w:name w:val="Текст выноски Знак"/>
    <w:link w:val="a7"/>
    <w:semiHidden/>
    <w:rsid w:val="00F952EF"/>
    <w:rPr>
      <w:rFonts w:ascii="Tahoma" w:hAnsi="Tahoma" w:cs="Tahoma"/>
      <w:sz w:val="16"/>
      <w:szCs w:val="16"/>
    </w:rPr>
  </w:style>
  <w:style w:type="paragraph" w:styleId="a9">
    <w:name w:val="caption"/>
    <w:aliases w:val="it_PictureName"/>
    <w:basedOn w:val="a2"/>
    <w:next w:val="a2"/>
    <w:link w:val="aa"/>
    <w:uiPriority w:val="35"/>
    <w:unhideWhenUsed/>
    <w:qFormat/>
    <w:rsid w:val="001568A3"/>
    <w:pPr>
      <w:spacing w:before="0" w:after="240" w:line="276" w:lineRule="auto"/>
      <w:ind w:firstLine="0"/>
      <w:jc w:val="center"/>
    </w:pPr>
    <w:rPr>
      <w:b/>
      <w:bCs/>
      <w:szCs w:val="18"/>
    </w:rPr>
  </w:style>
  <w:style w:type="paragraph" w:customStyle="1" w:styleId="itPicture">
    <w:name w:val="it_Picture"/>
    <w:basedOn w:val="a2"/>
    <w:rsid w:val="00F952EF"/>
    <w:pPr>
      <w:spacing w:before="360"/>
      <w:ind w:firstLine="0"/>
      <w:jc w:val="center"/>
    </w:pPr>
    <w:rPr>
      <w:szCs w:val="20"/>
    </w:rPr>
  </w:style>
  <w:style w:type="character" w:styleId="ab">
    <w:name w:val="Emphasis"/>
    <w:aliases w:val="itm_Imported"/>
    <w:uiPriority w:val="20"/>
    <w:qFormat/>
    <w:rsid w:val="003B4D8E"/>
    <w:rPr>
      <w:b w:val="0"/>
      <w:i w:val="0"/>
      <w:iCs/>
      <w:color w:val="548DD4"/>
    </w:rPr>
  </w:style>
  <w:style w:type="character" w:styleId="ac">
    <w:name w:val="Intense Emphasis"/>
    <w:aliases w:val="itm_Highlight"/>
    <w:uiPriority w:val="21"/>
    <w:qFormat/>
    <w:rsid w:val="003B4D8E"/>
    <w:rPr>
      <w:b w:val="0"/>
      <w:bCs/>
      <w:i w:val="0"/>
      <w:iCs/>
      <w:color w:val="auto"/>
      <w:bdr w:val="none" w:sz="0" w:space="0" w:color="auto"/>
      <w:shd w:val="clear" w:color="auto" w:fill="FFFF00"/>
    </w:rPr>
  </w:style>
  <w:style w:type="character" w:styleId="ad">
    <w:name w:val="Strong"/>
    <w:aliases w:val="itm_Marked"/>
    <w:uiPriority w:val="22"/>
    <w:qFormat/>
    <w:rsid w:val="003B4D8E"/>
    <w:rPr>
      <w:b/>
      <w:bCs/>
    </w:rPr>
  </w:style>
  <w:style w:type="character" w:styleId="ae">
    <w:name w:val="Subtle Emphasis"/>
    <w:uiPriority w:val="99"/>
    <w:semiHidden/>
    <w:qFormat/>
    <w:rsid w:val="003B4D8E"/>
    <w:rPr>
      <w:i/>
      <w:iCs/>
      <w:color w:val="808080"/>
    </w:rPr>
  </w:style>
  <w:style w:type="character" w:customStyle="1" w:styleId="itmSupercase">
    <w:name w:val="itm_Supercase"/>
    <w:rsid w:val="002D420C"/>
    <w:rPr>
      <w:vertAlign w:val="superscript"/>
    </w:rPr>
  </w:style>
  <w:style w:type="character" w:customStyle="1" w:styleId="itmSubcase">
    <w:name w:val="itm_Subcase"/>
    <w:rsid w:val="002D420C"/>
    <w:rPr>
      <w:vertAlign w:val="subscript"/>
    </w:rPr>
  </w:style>
  <w:style w:type="table" w:styleId="af">
    <w:name w:val="Table Grid"/>
    <w:basedOn w:val="a4"/>
    <w:uiPriority w:val="59"/>
    <w:rsid w:val="002D420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Times New Roman" w:hAnsi="Times New Roman"/>
        <w:sz w:val="24"/>
      </w:rPr>
    </w:tblStylePr>
  </w:style>
  <w:style w:type="paragraph" w:customStyle="1" w:styleId="ittTableText">
    <w:name w:val="itt_TableText"/>
    <w:basedOn w:val="a2"/>
    <w:link w:val="ittTableText0"/>
    <w:qFormat/>
    <w:rsid w:val="001568A3"/>
    <w:pPr>
      <w:spacing w:before="0" w:after="60" w:line="276" w:lineRule="auto"/>
      <w:ind w:firstLine="0"/>
      <w:jc w:val="left"/>
    </w:pPr>
  </w:style>
  <w:style w:type="paragraph" w:customStyle="1" w:styleId="ittTableHeader">
    <w:name w:val="itt_TableHeader"/>
    <w:basedOn w:val="ittTableText"/>
    <w:qFormat/>
    <w:rsid w:val="001568A3"/>
    <w:pPr>
      <w:spacing w:before="60"/>
      <w:contextualSpacing w:val="0"/>
      <w:jc w:val="center"/>
    </w:pPr>
    <w:rPr>
      <w:b/>
      <w:smallCaps/>
    </w:rPr>
  </w:style>
  <w:style w:type="character" w:customStyle="1" w:styleId="ittTableText0">
    <w:name w:val="itt_TableText Знак"/>
    <w:link w:val="ittTableText"/>
    <w:rsid w:val="001568A3"/>
    <w:rPr>
      <w:rFonts w:ascii="Times New Roman" w:hAnsi="Times New Roman"/>
      <w:sz w:val="24"/>
    </w:rPr>
  </w:style>
  <w:style w:type="paragraph" w:customStyle="1" w:styleId="ittTableNumber">
    <w:name w:val="itt_TableNumber"/>
    <w:basedOn w:val="ittTableText"/>
    <w:qFormat/>
    <w:rsid w:val="0088389B"/>
    <w:pPr>
      <w:keepLines/>
      <w:numPr>
        <w:numId w:val="7"/>
      </w:numPr>
      <w:ind w:left="448" w:hanging="425"/>
      <w:contextualSpacing w:val="0"/>
    </w:pPr>
  </w:style>
  <w:style w:type="paragraph" w:customStyle="1" w:styleId="ittTableList1">
    <w:name w:val="itt_TableList1"/>
    <w:basedOn w:val="ittTableText"/>
    <w:qFormat/>
    <w:rsid w:val="0088389B"/>
    <w:pPr>
      <w:keepLines/>
      <w:numPr>
        <w:numId w:val="8"/>
      </w:numPr>
      <w:ind w:left="284" w:hanging="284"/>
      <w:contextualSpacing w:val="0"/>
    </w:pPr>
  </w:style>
  <w:style w:type="paragraph" w:customStyle="1" w:styleId="ittTableList2">
    <w:name w:val="itt_TableList2"/>
    <w:basedOn w:val="ittTableList1"/>
    <w:qFormat/>
    <w:rsid w:val="00396556"/>
    <w:pPr>
      <w:ind w:left="567"/>
    </w:pPr>
  </w:style>
  <w:style w:type="paragraph" w:customStyle="1" w:styleId="ittTableList3">
    <w:name w:val="itt_TableList3"/>
    <w:basedOn w:val="ittTableList2"/>
    <w:qFormat/>
    <w:rsid w:val="00396556"/>
    <w:pPr>
      <w:ind w:left="851"/>
    </w:pPr>
  </w:style>
  <w:style w:type="paragraph" w:customStyle="1" w:styleId="ittTableNumber1">
    <w:name w:val="itt_TableNumber1"/>
    <w:basedOn w:val="ittTableText"/>
    <w:qFormat/>
    <w:rsid w:val="0088389B"/>
    <w:pPr>
      <w:keepLines/>
      <w:numPr>
        <w:numId w:val="9"/>
      </w:numPr>
      <w:contextualSpacing w:val="0"/>
    </w:pPr>
  </w:style>
  <w:style w:type="paragraph" w:customStyle="1" w:styleId="ittTableNumber2">
    <w:name w:val="itt_TableNumber2"/>
    <w:basedOn w:val="ittTableNumber1"/>
    <w:qFormat/>
    <w:rsid w:val="00F76183"/>
    <w:pPr>
      <w:numPr>
        <w:ilvl w:val="1"/>
      </w:numPr>
    </w:pPr>
  </w:style>
  <w:style w:type="paragraph" w:customStyle="1" w:styleId="ittTableNumber3">
    <w:name w:val="itt_TableNumber3"/>
    <w:basedOn w:val="ittTableNumber2"/>
    <w:qFormat/>
    <w:rsid w:val="00F76183"/>
    <w:pPr>
      <w:numPr>
        <w:ilvl w:val="2"/>
      </w:numPr>
    </w:pPr>
  </w:style>
  <w:style w:type="paragraph" w:customStyle="1" w:styleId="itaAdditionName">
    <w:name w:val="ita_AdditionName"/>
    <w:basedOn w:val="1"/>
    <w:qFormat/>
    <w:rsid w:val="00B0533E"/>
    <w:pPr>
      <w:numPr>
        <w:numId w:val="10"/>
      </w:numPr>
      <w:tabs>
        <w:tab w:val="num" w:pos="851"/>
      </w:tabs>
      <w:ind w:left="851" w:hanging="851"/>
    </w:pPr>
    <w:rPr>
      <w:b w:val="0"/>
      <w:caps w:val="0"/>
      <w:color w:val="FFFFFF"/>
      <w:sz w:val="12"/>
      <w:szCs w:val="12"/>
    </w:rPr>
  </w:style>
  <w:style w:type="paragraph" w:customStyle="1" w:styleId="itHeader">
    <w:name w:val="it_Header"/>
    <w:basedOn w:val="a2"/>
    <w:link w:val="itHeader0"/>
    <w:qFormat/>
    <w:rsid w:val="00816E05"/>
    <w:pPr>
      <w:keepNext/>
      <w:keepLines/>
      <w:pageBreakBefore/>
      <w:ind w:firstLine="0"/>
      <w:jc w:val="center"/>
    </w:pPr>
    <w:rPr>
      <w:b/>
      <w:smallCaps/>
      <w:sz w:val="36"/>
    </w:rPr>
  </w:style>
  <w:style w:type="character" w:styleId="af0">
    <w:name w:val="Hyperlink"/>
    <w:aliases w:val="itm_Hyperlink"/>
    <w:uiPriority w:val="99"/>
    <w:rsid w:val="001068C7"/>
    <w:rPr>
      <w:color w:val="0000FF"/>
      <w:u w:val="single"/>
    </w:rPr>
  </w:style>
  <w:style w:type="character" w:customStyle="1" w:styleId="itHeader0">
    <w:name w:val="it_Header Знак"/>
    <w:link w:val="itHeader"/>
    <w:rsid w:val="00816E05"/>
    <w:rPr>
      <w:rFonts w:ascii="Times New Roman" w:hAnsi="Times New Roman"/>
      <w:b/>
      <w:smallCaps/>
      <w:sz w:val="36"/>
    </w:rPr>
  </w:style>
  <w:style w:type="paragraph" w:styleId="11">
    <w:name w:val="toc 1"/>
    <w:aliases w:val="itc_Contents1"/>
    <w:basedOn w:val="a2"/>
    <w:next w:val="a2"/>
    <w:link w:val="12"/>
    <w:autoRedefine/>
    <w:uiPriority w:val="39"/>
    <w:rsid w:val="00224E38"/>
    <w:pPr>
      <w:tabs>
        <w:tab w:val="left" w:pos="426"/>
        <w:tab w:val="right" w:leader="dot" w:pos="10206"/>
      </w:tabs>
      <w:spacing w:before="0" w:line="276" w:lineRule="auto"/>
      <w:ind w:left="426" w:right="567" w:hanging="426"/>
      <w:contextualSpacing w:val="0"/>
      <w:jc w:val="left"/>
    </w:pPr>
    <w:rPr>
      <w:caps/>
      <w:noProof/>
      <w:szCs w:val="24"/>
    </w:rPr>
  </w:style>
  <w:style w:type="paragraph" w:styleId="21">
    <w:name w:val="toc 2"/>
    <w:aliases w:val="itc_Contents2"/>
    <w:basedOn w:val="a2"/>
    <w:next w:val="a2"/>
    <w:autoRedefine/>
    <w:uiPriority w:val="39"/>
    <w:rsid w:val="00224E38"/>
    <w:pPr>
      <w:tabs>
        <w:tab w:val="left" w:pos="851"/>
        <w:tab w:val="left" w:pos="1134"/>
        <w:tab w:val="right" w:leader="dot" w:pos="10206"/>
      </w:tabs>
      <w:spacing w:before="0" w:line="276" w:lineRule="auto"/>
      <w:ind w:left="851" w:right="567" w:hanging="613"/>
      <w:contextualSpacing w:val="0"/>
      <w:jc w:val="left"/>
    </w:pPr>
    <w:rPr>
      <w:smallCaps/>
      <w:noProof/>
      <w:szCs w:val="24"/>
    </w:rPr>
  </w:style>
  <w:style w:type="paragraph" w:styleId="31">
    <w:name w:val="toc 3"/>
    <w:aliases w:val="itc_Contents3"/>
    <w:basedOn w:val="a2"/>
    <w:next w:val="a2"/>
    <w:autoRedefine/>
    <w:uiPriority w:val="39"/>
    <w:rsid w:val="00224E38"/>
    <w:pPr>
      <w:tabs>
        <w:tab w:val="left" w:pos="1418"/>
        <w:tab w:val="left" w:pos="1701"/>
        <w:tab w:val="right" w:leader="dot" w:pos="10206"/>
      </w:tabs>
      <w:spacing w:before="0" w:line="276" w:lineRule="auto"/>
      <w:ind w:left="1418" w:right="566" w:hanging="936"/>
      <w:contextualSpacing w:val="0"/>
      <w:jc w:val="left"/>
    </w:pPr>
    <w:rPr>
      <w:noProof/>
      <w:szCs w:val="24"/>
    </w:rPr>
  </w:style>
  <w:style w:type="paragraph" w:styleId="41">
    <w:name w:val="toc 4"/>
    <w:aliases w:val="itc_Contents1Add"/>
    <w:basedOn w:val="a2"/>
    <w:next w:val="a2"/>
    <w:autoRedefine/>
    <w:uiPriority w:val="39"/>
    <w:unhideWhenUsed/>
    <w:rsid w:val="00224E38"/>
    <w:pPr>
      <w:tabs>
        <w:tab w:val="left" w:pos="-4678"/>
        <w:tab w:val="left" w:pos="1985"/>
        <w:tab w:val="right" w:leader="dot" w:pos="10206"/>
      </w:tabs>
      <w:suppressAutoHyphens/>
      <w:spacing w:before="0" w:line="276" w:lineRule="auto"/>
      <w:ind w:left="1985" w:right="566" w:hanging="1985"/>
      <w:jc w:val="left"/>
    </w:pPr>
    <w:rPr>
      <w:noProof/>
    </w:rPr>
  </w:style>
  <w:style w:type="character" w:customStyle="1" w:styleId="12">
    <w:name w:val="Оглавление 1 Знак"/>
    <w:aliases w:val="itc_Contents1 Знак"/>
    <w:link w:val="11"/>
    <w:uiPriority w:val="39"/>
    <w:rsid w:val="00224E38"/>
    <w:rPr>
      <w:rFonts w:ascii="Times New Roman" w:eastAsia="Times New Roman" w:hAnsi="Times New Roman" w:cs="Times New Roman"/>
      <w:caps/>
      <w:noProof/>
      <w:sz w:val="24"/>
      <w:szCs w:val="24"/>
    </w:rPr>
  </w:style>
  <w:style w:type="paragraph" w:customStyle="1" w:styleId="ittTableTextRight">
    <w:name w:val="itt_TableText_Right"/>
    <w:basedOn w:val="ittTableText"/>
    <w:qFormat/>
    <w:rsid w:val="00550A11"/>
    <w:pPr>
      <w:jc w:val="right"/>
    </w:pPr>
    <w:rPr>
      <w:lang w:val="en-US"/>
    </w:rPr>
  </w:style>
  <w:style w:type="paragraph" w:customStyle="1" w:styleId="ittTableTextCenter">
    <w:name w:val="itt_TableText_Center"/>
    <w:basedOn w:val="ittTableText"/>
    <w:qFormat/>
    <w:rsid w:val="00550A11"/>
    <w:pPr>
      <w:jc w:val="center"/>
    </w:pPr>
  </w:style>
  <w:style w:type="paragraph" w:customStyle="1" w:styleId="ittTableGroup">
    <w:name w:val="itt_TableGroup"/>
    <w:basedOn w:val="ittTableText"/>
    <w:qFormat/>
    <w:rsid w:val="001568A3"/>
    <w:pPr>
      <w:spacing w:before="60"/>
    </w:pPr>
    <w:rPr>
      <w:b/>
    </w:rPr>
  </w:style>
  <w:style w:type="paragraph" w:customStyle="1" w:styleId="ittTableName">
    <w:name w:val="itt_TableName"/>
    <w:basedOn w:val="a9"/>
    <w:link w:val="ittTableName0"/>
    <w:qFormat/>
    <w:rsid w:val="006D3EDA"/>
    <w:pPr>
      <w:keepNext/>
      <w:tabs>
        <w:tab w:val="left" w:pos="1418"/>
      </w:tabs>
      <w:spacing w:before="240" w:after="120"/>
      <w:jc w:val="left"/>
    </w:pPr>
  </w:style>
  <w:style w:type="paragraph" w:customStyle="1" w:styleId="ittTableNpp1">
    <w:name w:val="itt_TableNpp1"/>
    <w:basedOn w:val="ittTableText"/>
    <w:qFormat/>
    <w:rsid w:val="005A6CE2"/>
    <w:pPr>
      <w:numPr>
        <w:numId w:val="11"/>
      </w:numPr>
    </w:pPr>
  </w:style>
  <w:style w:type="character" w:customStyle="1" w:styleId="aa">
    <w:name w:val="Название объекта Знак"/>
    <w:aliases w:val="it_PictureName Знак"/>
    <w:link w:val="a9"/>
    <w:uiPriority w:val="35"/>
    <w:rsid w:val="001568A3"/>
    <w:rPr>
      <w:rFonts w:ascii="Times New Roman" w:hAnsi="Times New Roman"/>
      <w:b/>
      <w:bCs/>
      <w:sz w:val="24"/>
      <w:szCs w:val="18"/>
    </w:rPr>
  </w:style>
  <w:style w:type="character" w:customStyle="1" w:styleId="ittTableName0">
    <w:name w:val="itt_TableName Знак"/>
    <w:link w:val="ittTableName"/>
    <w:rsid w:val="006D3EDA"/>
    <w:rPr>
      <w:rFonts w:ascii="Times New Roman" w:hAnsi="Times New Roman"/>
      <w:b/>
      <w:bCs/>
      <w:sz w:val="24"/>
      <w:szCs w:val="18"/>
    </w:rPr>
  </w:style>
  <w:style w:type="paragraph" w:customStyle="1" w:styleId="ittTableNpp2">
    <w:name w:val="itt_TableNpp2"/>
    <w:basedOn w:val="ittTableText"/>
    <w:qFormat/>
    <w:rsid w:val="001568A3"/>
    <w:pPr>
      <w:numPr>
        <w:ilvl w:val="1"/>
        <w:numId w:val="11"/>
      </w:numPr>
    </w:pPr>
  </w:style>
  <w:style w:type="paragraph" w:customStyle="1" w:styleId="ittTableTextWide">
    <w:name w:val="itt_TableText_Wide"/>
    <w:basedOn w:val="ittTableText"/>
    <w:qFormat/>
    <w:rsid w:val="00BC2D1A"/>
    <w:pPr>
      <w:spacing w:before="360" w:after="360"/>
      <w:contextualSpacing w:val="0"/>
    </w:pPr>
  </w:style>
  <w:style w:type="paragraph" w:styleId="af1">
    <w:name w:val="header"/>
    <w:aliases w:val="itx_TitleHeader"/>
    <w:basedOn w:val="a2"/>
    <w:link w:val="af2"/>
    <w:uiPriority w:val="99"/>
    <w:unhideWhenUsed/>
    <w:rsid w:val="00C17A21"/>
    <w:pPr>
      <w:tabs>
        <w:tab w:val="center" w:pos="4677"/>
        <w:tab w:val="right" w:pos="9355"/>
      </w:tabs>
      <w:spacing w:before="0" w:line="240" w:lineRule="auto"/>
    </w:pPr>
  </w:style>
  <w:style w:type="character" w:customStyle="1" w:styleId="af2">
    <w:name w:val="Верхний колонтитул Знак"/>
    <w:aliases w:val="itx_TitleHeader Знак"/>
    <w:link w:val="af1"/>
    <w:uiPriority w:val="99"/>
    <w:rsid w:val="00C17A21"/>
    <w:rPr>
      <w:rFonts w:ascii="Times New Roman" w:hAnsi="Times New Roman"/>
      <w:sz w:val="28"/>
    </w:rPr>
  </w:style>
  <w:style w:type="paragraph" w:styleId="af3">
    <w:name w:val="footer"/>
    <w:aliases w:val="itx_TitleFooter, Знак1 Знак,Знак1 Знак"/>
    <w:basedOn w:val="a2"/>
    <w:link w:val="af4"/>
    <w:uiPriority w:val="99"/>
    <w:unhideWhenUsed/>
    <w:rsid w:val="00F35499"/>
    <w:pPr>
      <w:tabs>
        <w:tab w:val="center" w:pos="4677"/>
        <w:tab w:val="right" w:pos="9355"/>
      </w:tabs>
      <w:spacing w:before="0" w:line="240" w:lineRule="auto"/>
      <w:ind w:firstLine="0"/>
      <w:jc w:val="center"/>
    </w:pPr>
    <w:rPr>
      <w:b/>
    </w:rPr>
  </w:style>
  <w:style w:type="character" w:customStyle="1" w:styleId="af4">
    <w:name w:val="Нижний колонтитул Знак"/>
    <w:aliases w:val="itx_TitleFooter Знак, Знак1 Знак Знак,Знак1 Знак Знак"/>
    <w:link w:val="af3"/>
    <w:uiPriority w:val="99"/>
    <w:rsid w:val="00F35499"/>
    <w:rPr>
      <w:rFonts w:ascii="Times New Roman" w:hAnsi="Times New Roman"/>
      <w:b/>
      <w:sz w:val="24"/>
      <w:szCs w:val="22"/>
    </w:rPr>
  </w:style>
  <w:style w:type="character" w:styleId="af5">
    <w:name w:val="page number"/>
    <w:aliases w:val="itx_PageNumber"/>
    <w:rsid w:val="00C17A21"/>
    <w:rPr>
      <w:szCs w:val="24"/>
    </w:rPr>
  </w:style>
  <w:style w:type="paragraph" w:customStyle="1" w:styleId="itxTitleDocName">
    <w:name w:val="itx_TitleDocName"/>
    <w:basedOn w:val="a2"/>
    <w:qFormat/>
    <w:rsid w:val="00DF7971"/>
    <w:pPr>
      <w:spacing w:before="360"/>
      <w:ind w:firstLine="0"/>
      <w:contextualSpacing w:val="0"/>
      <w:jc w:val="center"/>
    </w:pPr>
    <w:rPr>
      <w:b/>
      <w:caps/>
      <w:sz w:val="32"/>
      <w:lang w:val="en-US"/>
    </w:rPr>
  </w:style>
  <w:style w:type="paragraph" w:customStyle="1" w:styleId="itxConcordHeader">
    <w:name w:val="itx_ConcordHeader"/>
    <w:basedOn w:val="a2"/>
    <w:qFormat/>
    <w:rsid w:val="00DF7971"/>
    <w:pPr>
      <w:keepLines/>
      <w:suppressAutoHyphens/>
      <w:spacing w:before="180" w:after="60" w:line="300" w:lineRule="auto"/>
      <w:ind w:firstLine="0"/>
      <w:contextualSpacing w:val="0"/>
      <w:jc w:val="left"/>
    </w:pPr>
    <w:rPr>
      <w:caps/>
      <w:szCs w:val="24"/>
    </w:rPr>
  </w:style>
  <w:style w:type="paragraph" w:customStyle="1" w:styleId="itxConcordPost">
    <w:name w:val="itx_ConcordPost"/>
    <w:basedOn w:val="a2"/>
    <w:qFormat/>
    <w:rsid w:val="003D54AC"/>
    <w:pPr>
      <w:keepLines/>
      <w:suppressAutoHyphens/>
      <w:spacing w:before="60" w:after="360" w:line="300" w:lineRule="auto"/>
      <w:ind w:firstLine="0"/>
      <w:contextualSpacing w:val="0"/>
      <w:jc w:val="left"/>
    </w:pPr>
    <w:rPr>
      <w:szCs w:val="24"/>
    </w:rPr>
  </w:style>
  <w:style w:type="paragraph" w:customStyle="1" w:styleId="itxConcordDate">
    <w:name w:val="itx_ConcordDate"/>
    <w:basedOn w:val="a2"/>
    <w:qFormat/>
    <w:rsid w:val="003D54AC"/>
    <w:pPr>
      <w:keepLines/>
      <w:suppressAutoHyphens/>
      <w:spacing w:after="60" w:line="300" w:lineRule="auto"/>
      <w:ind w:firstLine="0"/>
      <w:contextualSpacing w:val="0"/>
      <w:jc w:val="left"/>
    </w:pPr>
    <w:rPr>
      <w:szCs w:val="24"/>
    </w:rPr>
  </w:style>
  <w:style w:type="paragraph" w:customStyle="1" w:styleId="itxTitleDocType">
    <w:name w:val="itx_TitleDocType"/>
    <w:basedOn w:val="a2"/>
    <w:qFormat/>
    <w:rsid w:val="00DF7971"/>
    <w:pPr>
      <w:spacing w:before="0" w:after="360"/>
      <w:ind w:firstLine="0"/>
      <w:jc w:val="center"/>
    </w:pPr>
    <w:rPr>
      <w:smallCaps/>
    </w:rPr>
  </w:style>
  <w:style w:type="paragraph" w:customStyle="1" w:styleId="itxTitleText">
    <w:name w:val="itx_TitleText"/>
    <w:basedOn w:val="a2"/>
    <w:qFormat/>
    <w:rsid w:val="00FF06B0"/>
    <w:pPr>
      <w:ind w:firstLine="0"/>
      <w:jc w:val="center"/>
    </w:pPr>
  </w:style>
  <w:style w:type="paragraph" w:customStyle="1" w:styleId="itxTitleDocTheme">
    <w:name w:val="itx_TitleDocTheme"/>
    <w:basedOn w:val="a2"/>
    <w:qFormat/>
    <w:rsid w:val="00DF7971"/>
    <w:pPr>
      <w:spacing w:before="0" w:after="240" w:line="276" w:lineRule="auto"/>
      <w:ind w:firstLine="0"/>
      <w:jc w:val="center"/>
    </w:pPr>
    <w:rPr>
      <w:caps/>
      <w:sz w:val="32"/>
      <w:lang w:val="en-US"/>
    </w:rPr>
  </w:style>
  <w:style w:type="character" w:customStyle="1" w:styleId="itmItalic">
    <w:name w:val="itm_Italic"/>
    <w:uiPriority w:val="1"/>
    <w:qFormat/>
    <w:rsid w:val="00627B79"/>
    <w:rPr>
      <w:i/>
    </w:rPr>
  </w:style>
  <w:style w:type="character" w:customStyle="1" w:styleId="itmUnderline">
    <w:name w:val="itm_Underline"/>
    <w:uiPriority w:val="1"/>
    <w:qFormat/>
    <w:rsid w:val="00627B79"/>
    <w:rPr>
      <w:u w:val="single"/>
    </w:rPr>
  </w:style>
  <w:style w:type="paragraph" w:customStyle="1" w:styleId="itxWorkTitle">
    <w:name w:val="itx_WorkTitle"/>
    <w:basedOn w:val="itxTitleDocTheme"/>
    <w:qFormat/>
    <w:rsid w:val="00DF7971"/>
    <w:pPr>
      <w:spacing w:before="720" w:after="0"/>
    </w:pPr>
  </w:style>
  <w:style w:type="paragraph" w:customStyle="1" w:styleId="itaAdditionHeader">
    <w:name w:val="ita_AdditionHeader"/>
    <w:basedOn w:val="a2"/>
    <w:qFormat/>
    <w:rsid w:val="00B0533E"/>
    <w:pPr>
      <w:spacing w:before="0"/>
      <w:ind w:firstLine="0"/>
      <w:jc w:val="center"/>
    </w:pPr>
    <w:rPr>
      <w:caps/>
      <w:lang w:val="en-US"/>
    </w:rPr>
  </w:style>
  <w:style w:type="paragraph" w:customStyle="1" w:styleId="itaAdditionType">
    <w:name w:val="ita_AdditionType"/>
    <w:basedOn w:val="a2"/>
    <w:qFormat/>
    <w:rsid w:val="00B0533E"/>
    <w:pPr>
      <w:spacing w:before="0"/>
      <w:ind w:firstLine="0"/>
      <w:jc w:val="center"/>
    </w:pPr>
  </w:style>
  <w:style w:type="paragraph" w:customStyle="1" w:styleId="itaAdditionTitle">
    <w:name w:val="ita_AdditionTitle"/>
    <w:basedOn w:val="a2"/>
    <w:qFormat/>
    <w:rsid w:val="00B0533E"/>
    <w:pPr>
      <w:spacing w:before="120" w:after="240"/>
      <w:ind w:firstLine="0"/>
      <w:jc w:val="center"/>
    </w:pPr>
    <w:rPr>
      <w:b/>
      <w:smallCaps/>
      <w:lang w:val="en-US"/>
    </w:rPr>
  </w:style>
  <w:style w:type="character" w:customStyle="1" w:styleId="a6">
    <w:name w:val="Абзац списка Знак"/>
    <w:aliases w:val="it_List1 Знак"/>
    <w:link w:val="a1"/>
    <w:uiPriority w:val="34"/>
    <w:locked/>
    <w:rsid w:val="00F25606"/>
    <w:rPr>
      <w:rFonts w:ascii="Times New Roman" w:hAnsi="Times New Roman"/>
      <w:sz w:val="28"/>
      <w:szCs w:val="22"/>
    </w:rPr>
  </w:style>
  <w:style w:type="paragraph" w:customStyle="1" w:styleId="ittTableNpp3">
    <w:name w:val="itt_TableNpp3"/>
    <w:basedOn w:val="ittTableText"/>
    <w:qFormat/>
    <w:rsid w:val="0082274D"/>
    <w:pPr>
      <w:numPr>
        <w:ilvl w:val="2"/>
        <w:numId w:val="11"/>
      </w:numPr>
    </w:pPr>
  </w:style>
  <w:style w:type="paragraph" w:customStyle="1" w:styleId="ittTableNpp4">
    <w:name w:val="itt_TableNpp4"/>
    <w:basedOn w:val="ittTableText"/>
    <w:qFormat/>
    <w:rsid w:val="0082274D"/>
    <w:pPr>
      <w:numPr>
        <w:ilvl w:val="3"/>
        <w:numId w:val="11"/>
      </w:numPr>
    </w:pPr>
  </w:style>
  <w:style w:type="paragraph" w:customStyle="1" w:styleId="ittTableNpp5">
    <w:name w:val="itt_TableNpp5"/>
    <w:basedOn w:val="ittTableText"/>
    <w:qFormat/>
    <w:rsid w:val="0082274D"/>
    <w:pPr>
      <w:numPr>
        <w:ilvl w:val="4"/>
        <w:numId w:val="11"/>
      </w:numPr>
    </w:pPr>
  </w:style>
  <w:style w:type="paragraph" w:customStyle="1" w:styleId="ittTableNpp6">
    <w:name w:val="itt_TableNpp6"/>
    <w:basedOn w:val="ittTableText"/>
    <w:qFormat/>
    <w:rsid w:val="00333893"/>
    <w:pPr>
      <w:numPr>
        <w:ilvl w:val="5"/>
        <w:numId w:val="11"/>
      </w:numPr>
    </w:pPr>
  </w:style>
  <w:style w:type="paragraph" w:customStyle="1" w:styleId="ittTableNpp7">
    <w:name w:val="itt_TableNpp7"/>
    <w:basedOn w:val="ittTableText"/>
    <w:qFormat/>
    <w:rsid w:val="00333893"/>
    <w:pPr>
      <w:numPr>
        <w:ilvl w:val="6"/>
        <w:numId w:val="11"/>
      </w:numPr>
    </w:pPr>
  </w:style>
  <w:style w:type="paragraph" w:customStyle="1" w:styleId="ittTableNpp8">
    <w:name w:val="itt_TableNpp8"/>
    <w:basedOn w:val="ittTableText"/>
    <w:qFormat/>
    <w:rsid w:val="00F16597"/>
    <w:pPr>
      <w:numPr>
        <w:ilvl w:val="7"/>
        <w:numId w:val="11"/>
      </w:numPr>
    </w:pPr>
  </w:style>
  <w:style w:type="paragraph" w:customStyle="1" w:styleId="ittTableNpp9">
    <w:name w:val="itt_TableNpp9"/>
    <w:basedOn w:val="ittTableText"/>
    <w:qFormat/>
    <w:rsid w:val="00F16597"/>
    <w:pPr>
      <w:numPr>
        <w:ilvl w:val="8"/>
        <w:numId w:val="11"/>
      </w:numPr>
    </w:pPr>
  </w:style>
  <w:style w:type="paragraph" w:customStyle="1" w:styleId="ittTableNumber4">
    <w:name w:val="itt_TableNumber4"/>
    <w:basedOn w:val="ittTableNumber3"/>
    <w:qFormat/>
    <w:rsid w:val="00F76183"/>
    <w:pPr>
      <w:numPr>
        <w:ilvl w:val="3"/>
      </w:numPr>
    </w:pPr>
  </w:style>
  <w:style w:type="paragraph" w:customStyle="1" w:styleId="ittTableNumber5">
    <w:name w:val="itt_TableNumber5"/>
    <w:basedOn w:val="ittTableNumber4"/>
    <w:qFormat/>
    <w:rsid w:val="00DA09F2"/>
    <w:pPr>
      <w:numPr>
        <w:ilvl w:val="4"/>
      </w:numPr>
    </w:pPr>
  </w:style>
  <w:style w:type="paragraph" w:customStyle="1" w:styleId="itSourceCode">
    <w:name w:val="it_SourceCode"/>
    <w:basedOn w:val="a2"/>
    <w:qFormat/>
    <w:rsid w:val="006B4BB1"/>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firstLine="0"/>
      <w:jc w:val="left"/>
    </w:pPr>
    <w:rPr>
      <w:rFonts w:ascii="Courier New" w:hAnsi="Courier New"/>
      <w:noProof/>
      <w:sz w:val="16"/>
    </w:rPr>
  </w:style>
  <w:style w:type="paragraph" w:styleId="af6">
    <w:name w:val="Document Map"/>
    <w:basedOn w:val="a2"/>
    <w:link w:val="af7"/>
    <w:uiPriority w:val="99"/>
    <w:semiHidden/>
    <w:unhideWhenUsed/>
    <w:rsid w:val="00AD5EA3"/>
    <w:pPr>
      <w:spacing w:before="0" w:line="240" w:lineRule="auto"/>
    </w:pPr>
    <w:rPr>
      <w:rFonts w:ascii="Tahoma" w:hAnsi="Tahoma" w:cs="Tahoma"/>
      <w:sz w:val="16"/>
      <w:szCs w:val="16"/>
    </w:rPr>
  </w:style>
  <w:style w:type="character" w:customStyle="1" w:styleId="af7">
    <w:name w:val="Схема документа Знак"/>
    <w:basedOn w:val="a3"/>
    <w:link w:val="af6"/>
    <w:uiPriority w:val="99"/>
    <w:semiHidden/>
    <w:rsid w:val="00AD5EA3"/>
    <w:rPr>
      <w:rFonts w:ascii="Tahoma" w:hAnsi="Tahoma" w:cs="Tahoma"/>
      <w:sz w:val="16"/>
      <w:szCs w:val="16"/>
    </w:rPr>
  </w:style>
  <w:style w:type="paragraph" w:styleId="af8">
    <w:name w:val="Bibliography"/>
    <w:basedOn w:val="a2"/>
    <w:next w:val="a2"/>
    <w:uiPriority w:val="37"/>
    <w:unhideWhenUsed/>
    <w:rsid w:val="00CF0281"/>
  </w:style>
  <w:style w:type="paragraph" w:styleId="af9">
    <w:name w:val="Title"/>
    <w:basedOn w:val="a2"/>
    <w:next w:val="a2"/>
    <w:link w:val="afa"/>
    <w:uiPriority w:val="99"/>
    <w:qFormat/>
    <w:rsid w:val="00CF0281"/>
    <w:pPr>
      <w:spacing w:before="0" w:line="240" w:lineRule="auto"/>
    </w:pPr>
    <w:rPr>
      <w:rFonts w:asciiTheme="majorHAnsi" w:eastAsiaTheme="majorEastAsia" w:hAnsiTheme="majorHAnsi" w:cstheme="majorBidi"/>
      <w:spacing w:val="-10"/>
      <w:kern w:val="28"/>
      <w:sz w:val="56"/>
      <w:szCs w:val="56"/>
    </w:rPr>
  </w:style>
  <w:style w:type="character" w:customStyle="1" w:styleId="afa">
    <w:name w:val="Заголовок Знак"/>
    <w:basedOn w:val="a3"/>
    <w:link w:val="af9"/>
    <w:uiPriority w:val="99"/>
    <w:rsid w:val="00CF0281"/>
    <w:rPr>
      <w:rFonts w:asciiTheme="majorHAnsi" w:eastAsiaTheme="majorEastAsia" w:hAnsiTheme="majorHAnsi" w:cstheme="majorBidi"/>
      <w:spacing w:val="-10"/>
      <w:kern w:val="28"/>
      <w:sz w:val="56"/>
      <w:szCs w:val="56"/>
    </w:rPr>
  </w:style>
  <w:style w:type="paragraph" w:customStyle="1" w:styleId="ConsPlusNormal">
    <w:name w:val="ConsPlusNormal"/>
    <w:rsid w:val="008A4BA9"/>
    <w:pPr>
      <w:widowControl w:val="0"/>
      <w:autoSpaceDE w:val="0"/>
      <w:autoSpaceDN w:val="0"/>
    </w:pPr>
    <w:rPr>
      <w:rFonts w:cs="Calibri"/>
      <w:sz w:val="22"/>
    </w:rPr>
  </w:style>
  <w:style w:type="paragraph" w:styleId="afb">
    <w:name w:val="TOC Heading"/>
    <w:basedOn w:val="1"/>
    <w:next w:val="a2"/>
    <w:uiPriority w:val="39"/>
    <w:unhideWhenUsed/>
    <w:qFormat/>
    <w:rsid w:val="00867FD2"/>
    <w:pPr>
      <w:pageBreakBefore w:val="0"/>
      <w:numPr>
        <w:numId w:val="0"/>
      </w:numPr>
      <w:spacing w:before="240" w:line="259" w:lineRule="auto"/>
      <w:contextualSpacing w:val="0"/>
      <w:outlineLvl w:val="9"/>
    </w:pPr>
    <w:rPr>
      <w:rFonts w:asciiTheme="majorHAnsi" w:eastAsiaTheme="majorEastAsia" w:hAnsiTheme="majorHAnsi" w:cstheme="majorBidi"/>
      <w:b w:val="0"/>
      <w:bCs w:val="0"/>
      <w:caps w:val="0"/>
      <w:color w:val="31479E" w:themeColor="accent1" w:themeShade="BF"/>
      <w:sz w:val="32"/>
      <w:szCs w:val="32"/>
    </w:rPr>
  </w:style>
  <w:style w:type="character" w:styleId="afc">
    <w:name w:val="annotation reference"/>
    <w:basedOn w:val="a3"/>
    <w:semiHidden/>
    <w:unhideWhenUsed/>
    <w:rsid w:val="007D08AB"/>
    <w:rPr>
      <w:sz w:val="16"/>
      <w:szCs w:val="16"/>
    </w:rPr>
  </w:style>
  <w:style w:type="paragraph" w:styleId="afd">
    <w:name w:val="annotation text"/>
    <w:basedOn w:val="a2"/>
    <w:link w:val="afe"/>
    <w:semiHidden/>
    <w:unhideWhenUsed/>
    <w:rsid w:val="007D08AB"/>
    <w:pPr>
      <w:spacing w:line="240" w:lineRule="auto"/>
    </w:pPr>
    <w:rPr>
      <w:sz w:val="20"/>
      <w:szCs w:val="20"/>
    </w:rPr>
  </w:style>
  <w:style w:type="character" w:customStyle="1" w:styleId="afe">
    <w:name w:val="Текст примечания Знак"/>
    <w:basedOn w:val="a3"/>
    <w:link w:val="afd"/>
    <w:semiHidden/>
    <w:rsid w:val="007D08AB"/>
    <w:rPr>
      <w:rFonts w:ascii="Times New Roman" w:hAnsi="Times New Roman"/>
    </w:rPr>
  </w:style>
  <w:style w:type="paragraph" w:styleId="aff">
    <w:name w:val="annotation subject"/>
    <w:basedOn w:val="afd"/>
    <w:next w:val="afd"/>
    <w:link w:val="aff0"/>
    <w:semiHidden/>
    <w:unhideWhenUsed/>
    <w:rsid w:val="007D08AB"/>
    <w:rPr>
      <w:b/>
      <w:bCs/>
    </w:rPr>
  </w:style>
  <w:style w:type="character" w:customStyle="1" w:styleId="aff0">
    <w:name w:val="Тема примечания Знак"/>
    <w:basedOn w:val="afe"/>
    <w:link w:val="aff"/>
    <w:semiHidden/>
    <w:rsid w:val="007D08AB"/>
    <w:rPr>
      <w:rFonts w:ascii="Times New Roman" w:hAnsi="Times New Roman"/>
      <w:b/>
      <w:bCs/>
    </w:rPr>
  </w:style>
  <w:style w:type="paragraph" w:styleId="22">
    <w:name w:val="Quote"/>
    <w:basedOn w:val="a2"/>
    <w:next w:val="a2"/>
    <w:link w:val="23"/>
    <w:uiPriority w:val="99"/>
    <w:qFormat/>
    <w:rsid w:val="00AC3756"/>
    <w:pPr>
      <w:spacing w:before="200" w:after="160"/>
      <w:ind w:left="864" w:right="864"/>
      <w:jc w:val="center"/>
    </w:pPr>
    <w:rPr>
      <w:i/>
      <w:iCs/>
      <w:color w:val="404040" w:themeColor="text1" w:themeTint="BF"/>
    </w:rPr>
  </w:style>
  <w:style w:type="character" w:customStyle="1" w:styleId="23">
    <w:name w:val="Цитата 2 Знак"/>
    <w:basedOn w:val="a3"/>
    <w:link w:val="22"/>
    <w:uiPriority w:val="99"/>
    <w:rsid w:val="00AC3756"/>
    <w:rPr>
      <w:rFonts w:ascii="Times New Roman" w:hAnsi="Times New Roman"/>
      <w:i/>
      <w:iCs/>
      <w:color w:val="404040" w:themeColor="text1" w:themeTint="BF"/>
      <w:sz w:val="28"/>
      <w:szCs w:val="22"/>
    </w:rPr>
  </w:style>
  <w:style w:type="character" w:styleId="aff1">
    <w:name w:val="Book Title"/>
    <w:basedOn w:val="a3"/>
    <w:uiPriority w:val="99"/>
    <w:qFormat/>
    <w:rsid w:val="00AC3756"/>
    <w:rPr>
      <w:b/>
      <w:bCs/>
      <w:i/>
      <w:iCs/>
      <w:spacing w:val="5"/>
    </w:rPr>
  </w:style>
  <w:style w:type="table" w:customStyle="1" w:styleId="13">
    <w:name w:val="Сетка таблицы1"/>
    <w:basedOn w:val="a4"/>
    <w:next w:val="af"/>
    <w:uiPriority w:val="39"/>
    <w:rsid w:val="00AC375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5"/>
    <w:uiPriority w:val="99"/>
    <w:semiHidden/>
    <w:unhideWhenUsed/>
    <w:rsid w:val="00AC3756"/>
  </w:style>
  <w:style w:type="character" w:customStyle="1" w:styleId="15">
    <w:name w:val="Просмотренная гиперссылка1"/>
    <w:basedOn w:val="a3"/>
    <w:semiHidden/>
    <w:unhideWhenUsed/>
    <w:rsid w:val="00AC3756"/>
    <w:rPr>
      <w:color w:val="954F72"/>
      <w:u w:val="single"/>
    </w:rPr>
  </w:style>
  <w:style w:type="paragraph" w:customStyle="1" w:styleId="msonormal0">
    <w:name w:val="msonormal"/>
    <w:basedOn w:val="a2"/>
    <w:uiPriority w:val="99"/>
    <w:rsid w:val="00AC3756"/>
    <w:pPr>
      <w:spacing w:before="100" w:beforeAutospacing="1" w:after="100" w:afterAutospacing="1" w:line="240" w:lineRule="auto"/>
      <w:ind w:firstLine="0"/>
      <w:contextualSpacing w:val="0"/>
      <w:jc w:val="left"/>
    </w:pPr>
    <w:rPr>
      <w:sz w:val="24"/>
      <w:szCs w:val="24"/>
    </w:rPr>
  </w:style>
  <w:style w:type="paragraph" w:styleId="aff2">
    <w:name w:val="footnote text"/>
    <w:basedOn w:val="a2"/>
    <w:link w:val="aff3"/>
    <w:semiHidden/>
    <w:unhideWhenUsed/>
    <w:rsid w:val="00AC3756"/>
    <w:pPr>
      <w:spacing w:before="0" w:line="240" w:lineRule="auto"/>
      <w:ind w:firstLine="0"/>
      <w:contextualSpacing w:val="0"/>
      <w:jc w:val="left"/>
    </w:pPr>
    <w:rPr>
      <w:sz w:val="20"/>
      <w:szCs w:val="20"/>
    </w:rPr>
  </w:style>
  <w:style w:type="character" w:customStyle="1" w:styleId="aff3">
    <w:name w:val="Текст сноски Знак"/>
    <w:basedOn w:val="a3"/>
    <w:link w:val="aff2"/>
    <w:semiHidden/>
    <w:rsid w:val="00AC3756"/>
    <w:rPr>
      <w:rFonts w:ascii="Times New Roman" w:hAnsi="Times New Roman"/>
    </w:rPr>
  </w:style>
  <w:style w:type="paragraph" w:styleId="aff4">
    <w:name w:val="endnote text"/>
    <w:basedOn w:val="a2"/>
    <w:link w:val="aff5"/>
    <w:semiHidden/>
    <w:unhideWhenUsed/>
    <w:rsid w:val="00AC3756"/>
    <w:pPr>
      <w:spacing w:before="0" w:line="240" w:lineRule="auto"/>
      <w:ind w:firstLine="0"/>
      <w:contextualSpacing w:val="0"/>
      <w:jc w:val="left"/>
    </w:pPr>
    <w:rPr>
      <w:sz w:val="20"/>
      <w:szCs w:val="20"/>
    </w:rPr>
  </w:style>
  <w:style w:type="character" w:customStyle="1" w:styleId="aff5">
    <w:name w:val="Текст концевой сноски Знак"/>
    <w:basedOn w:val="a3"/>
    <w:link w:val="aff4"/>
    <w:semiHidden/>
    <w:rsid w:val="00AC3756"/>
    <w:rPr>
      <w:rFonts w:ascii="Times New Roman" w:hAnsi="Times New Roman"/>
    </w:rPr>
  </w:style>
  <w:style w:type="paragraph" w:customStyle="1" w:styleId="16">
    <w:name w:val="Абзац списка1"/>
    <w:basedOn w:val="a2"/>
    <w:rsid w:val="00AC3756"/>
    <w:pPr>
      <w:spacing w:before="0" w:after="200" w:line="276" w:lineRule="auto"/>
      <w:ind w:left="720" w:firstLine="0"/>
      <w:jc w:val="left"/>
    </w:pPr>
    <w:rPr>
      <w:rFonts w:ascii="Calibri" w:hAnsi="Calibri"/>
      <w:sz w:val="22"/>
    </w:rPr>
  </w:style>
  <w:style w:type="paragraph" w:customStyle="1" w:styleId="17">
    <w:name w:val="Обычный (веб)1"/>
    <w:basedOn w:val="a2"/>
    <w:rsid w:val="00AC3756"/>
    <w:pPr>
      <w:spacing w:before="0" w:line="240" w:lineRule="auto"/>
      <w:ind w:firstLine="0"/>
      <w:contextualSpacing w:val="0"/>
      <w:jc w:val="left"/>
    </w:pPr>
    <w:rPr>
      <w:sz w:val="24"/>
      <w:szCs w:val="24"/>
    </w:rPr>
  </w:style>
  <w:style w:type="character" w:styleId="aff6">
    <w:name w:val="footnote reference"/>
    <w:semiHidden/>
    <w:unhideWhenUsed/>
    <w:rsid w:val="00AC3756"/>
    <w:rPr>
      <w:vertAlign w:val="superscript"/>
    </w:rPr>
  </w:style>
  <w:style w:type="character" w:styleId="aff7">
    <w:name w:val="endnote reference"/>
    <w:semiHidden/>
    <w:unhideWhenUsed/>
    <w:rsid w:val="00AC3756"/>
    <w:rPr>
      <w:vertAlign w:val="superscript"/>
    </w:rPr>
  </w:style>
  <w:style w:type="character" w:customStyle="1" w:styleId="0pt">
    <w:name w:val="Основной текст + Интервал 0 pt"/>
    <w:rsid w:val="00AC3756"/>
    <w:rPr>
      <w:rFonts w:ascii="Times New Roman" w:hAnsi="Times New Roman" w:cs="Times New Roman" w:hint="default"/>
      <w:spacing w:val="10"/>
      <w:sz w:val="17"/>
      <w:szCs w:val="17"/>
    </w:rPr>
  </w:style>
  <w:style w:type="character" w:customStyle="1" w:styleId="28">
    <w:name w:val="Основной текст (2)8"/>
    <w:rsid w:val="00AC3756"/>
    <w:rPr>
      <w:rFonts w:ascii="Times New Roman" w:hAnsi="Times New Roman" w:cs="Times New Roman" w:hint="default"/>
      <w:b/>
      <w:bCs/>
      <w:spacing w:val="0"/>
      <w:sz w:val="17"/>
      <w:szCs w:val="17"/>
    </w:rPr>
  </w:style>
  <w:style w:type="character" w:customStyle="1" w:styleId="24">
    <w:name w:val="Основной текст (2)4"/>
    <w:rsid w:val="00AC3756"/>
    <w:rPr>
      <w:rFonts w:ascii="Times New Roman" w:hAnsi="Times New Roman" w:cs="Times New Roman" w:hint="default"/>
      <w:b/>
      <w:bCs/>
      <w:spacing w:val="0"/>
      <w:sz w:val="17"/>
      <w:szCs w:val="17"/>
    </w:rPr>
  </w:style>
  <w:style w:type="character" w:customStyle="1" w:styleId="42">
    <w:name w:val="Основной текст (4)"/>
    <w:rsid w:val="00AC3756"/>
    <w:rPr>
      <w:rFonts w:ascii="Times New Roman" w:hAnsi="Times New Roman" w:cs="Times New Roman" w:hint="default"/>
      <w:spacing w:val="0"/>
      <w:sz w:val="21"/>
      <w:szCs w:val="21"/>
    </w:rPr>
  </w:style>
  <w:style w:type="character" w:customStyle="1" w:styleId="220">
    <w:name w:val="Основной текст (2)2"/>
    <w:rsid w:val="00AC3756"/>
    <w:rPr>
      <w:rFonts w:ascii="Times New Roman" w:hAnsi="Times New Roman" w:cs="Times New Roman" w:hint="default"/>
      <w:b/>
      <w:bCs/>
      <w:spacing w:val="0"/>
      <w:sz w:val="17"/>
      <w:szCs w:val="17"/>
    </w:rPr>
  </w:style>
  <w:style w:type="character" w:customStyle="1" w:styleId="27">
    <w:name w:val="Основной текст (2)7"/>
    <w:rsid w:val="00AC3756"/>
    <w:rPr>
      <w:rFonts w:ascii="Times New Roman" w:hAnsi="Times New Roman" w:cs="Times New Roman" w:hint="default"/>
      <w:b/>
      <w:bCs/>
      <w:spacing w:val="0"/>
      <w:sz w:val="17"/>
      <w:szCs w:val="17"/>
    </w:rPr>
  </w:style>
  <w:style w:type="character" w:customStyle="1" w:styleId="18">
    <w:name w:val="Неразрешенное упоминание1"/>
    <w:basedOn w:val="a3"/>
    <w:uiPriority w:val="99"/>
    <w:semiHidden/>
    <w:rsid w:val="00AC3756"/>
    <w:rPr>
      <w:color w:val="605E5C"/>
      <w:shd w:val="clear" w:color="auto" w:fill="E1DFDD"/>
    </w:rPr>
  </w:style>
  <w:style w:type="table" w:customStyle="1" w:styleId="25">
    <w:name w:val="Сетка таблицы2"/>
    <w:basedOn w:val="a4"/>
    <w:next w:val="af"/>
    <w:rsid w:val="00AC3756"/>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4"/>
    <w:uiPriority w:val="39"/>
    <w:rsid w:val="00AC3756"/>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basedOn w:val="a3"/>
    <w:uiPriority w:val="99"/>
    <w:semiHidden/>
    <w:unhideWhenUsed/>
    <w:rsid w:val="00AC3756"/>
    <w:rPr>
      <w:color w:val="59A8D1" w:themeColor="followedHyperlink"/>
      <w:u w:val="single"/>
    </w:rPr>
  </w:style>
  <w:style w:type="paragraph" w:styleId="aff9">
    <w:name w:val="Normal (Web)"/>
    <w:basedOn w:val="a2"/>
    <w:uiPriority w:val="99"/>
    <w:semiHidden/>
    <w:unhideWhenUsed/>
    <w:rsid w:val="00AC3756"/>
    <w:pPr>
      <w:spacing w:before="100" w:beforeAutospacing="1" w:after="100" w:afterAutospacing="1" w:line="240" w:lineRule="auto"/>
      <w:ind w:firstLine="0"/>
      <w:contextualSpacing w:val="0"/>
      <w:jc w:val="left"/>
    </w:pPr>
    <w:rPr>
      <w:rFonts w:eastAsiaTheme="minorEastAsia"/>
      <w:sz w:val="24"/>
      <w:szCs w:val="24"/>
    </w:rPr>
  </w:style>
  <w:style w:type="character" w:customStyle="1" w:styleId="inline-comment-marker">
    <w:name w:val="inline-comment-marker"/>
    <w:basedOn w:val="a3"/>
    <w:rsid w:val="00AC3756"/>
  </w:style>
  <w:style w:type="character" w:customStyle="1" w:styleId="26">
    <w:name w:val="Основной текст (2)"/>
    <w:basedOn w:val="a3"/>
    <w:rsid w:val="00AC375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Default">
    <w:name w:val="Default"/>
    <w:rsid w:val="00AC3756"/>
    <w:pPr>
      <w:autoSpaceDE w:val="0"/>
      <w:autoSpaceDN w:val="0"/>
      <w:adjustRightInd w:val="0"/>
    </w:pPr>
    <w:rPr>
      <w:rFonts w:ascii="Segoe UI" w:hAnsi="Segoe UI" w:cs="Segoe UI"/>
      <w:color w:val="000000"/>
      <w:sz w:val="24"/>
      <w:szCs w:val="24"/>
    </w:rPr>
  </w:style>
  <w:style w:type="numbering" w:customStyle="1" w:styleId="29">
    <w:name w:val="Нет списка2"/>
    <w:next w:val="a5"/>
    <w:uiPriority w:val="99"/>
    <w:semiHidden/>
    <w:unhideWhenUsed/>
    <w:rsid w:val="008F1BFE"/>
  </w:style>
  <w:style w:type="paragraph" w:styleId="affa">
    <w:name w:val="Body Text"/>
    <w:basedOn w:val="a2"/>
    <w:link w:val="affb"/>
    <w:uiPriority w:val="1"/>
    <w:qFormat/>
    <w:rsid w:val="008F1BFE"/>
    <w:pPr>
      <w:widowControl w:val="0"/>
      <w:autoSpaceDE w:val="0"/>
      <w:autoSpaceDN w:val="0"/>
      <w:spacing w:before="0" w:line="240" w:lineRule="auto"/>
      <w:ind w:left="425" w:firstLine="0"/>
      <w:contextualSpacing w:val="0"/>
    </w:pPr>
    <w:rPr>
      <w:rFonts w:ascii="Arial" w:eastAsia="Arial" w:hAnsi="Arial" w:cs="Arial"/>
      <w:szCs w:val="28"/>
      <w:lang w:bidi="ru-RU"/>
    </w:rPr>
  </w:style>
  <w:style w:type="character" w:customStyle="1" w:styleId="affb">
    <w:name w:val="Основной текст Знак"/>
    <w:basedOn w:val="a3"/>
    <w:link w:val="affa"/>
    <w:uiPriority w:val="1"/>
    <w:rsid w:val="008F1BFE"/>
    <w:rPr>
      <w:rFonts w:ascii="Arial" w:eastAsia="Arial" w:hAnsi="Arial" w:cs="Arial"/>
      <w:sz w:val="28"/>
      <w:szCs w:val="28"/>
      <w:lang w:bidi="ru-RU"/>
    </w:rPr>
  </w:style>
  <w:style w:type="paragraph" w:customStyle="1" w:styleId="19">
    <w:name w:val="Обычный1"/>
    <w:rsid w:val="00653E59"/>
    <w:pPr>
      <w:spacing w:before="100" w:after="100"/>
    </w:pPr>
    <w:rPr>
      <w:rFonts w:ascii="Times New Roman" w:hAnsi="Times New Roman"/>
      <w:sz w:val="24"/>
    </w:rPr>
  </w:style>
  <w:style w:type="table" w:customStyle="1" w:styleId="32">
    <w:name w:val="Сетка таблицы3"/>
    <w:basedOn w:val="a4"/>
    <w:next w:val="af"/>
    <w:uiPriority w:val="99"/>
    <w:rsid w:val="00653E59"/>
    <w:rPr>
      <w:rFonts w:ascii="Times New Roman" w:hAnsi="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Revision"/>
    <w:hidden/>
    <w:uiPriority w:val="99"/>
    <w:semiHidden/>
    <w:rsid w:val="008203E4"/>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7614">
      <w:bodyDiv w:val="1"/>
      <w:marLeft w:val="0"/>
      <w:marRight w:val="0"/>
      <w:marTop w:val="0"/>
      <w:marBottom w:val="0"/>
      <w:divBdr>
        <w:top w:val="none" w:sz="0" w:space="0" w:color="auto"/>
        <w:left w:val="none" w:sz="0" w:space="0" w:color="auto"/>
        <w:bottom w:val="none" w:sz="0" w:space="0" w:color="auto"/>
        <w:right w:val="none" w:sz="0" w:space="0" w:color="auto"/>
      </w:divBdr>
    </w:div>
    <w:div w:id="11610328">
      <w:bodyDiv w:val="1"/>
      <w:marLeft w:val="0"/>
      <w:marRight w:val="0"/>
      <w:marTop w:val="0"/>
      <w:marBottom w:val="0"/>
      <w:divBdr>
        <w:top w:val="none" w:sz="0" w:space="0" w:color="auto"/>
        <w:left w:val="none" w:sz="0" w:space="0" w:color="auto"/>
        <w:bottom w:val="none" w:sz="0" w:space="0" w:color="auto"/>
        <w:right w:val="none" w:sz="0" w:space="0" w:color="auto"/>
      </w:divBdr>
    </w:div>
    <w:div w:id="11881876">
      <w:bodyDiv w:val="1"/>
      <w:marLeft w:val="0"/>
      <w:marRight w:val="0"/>
      <w:marTop w:val="0"/>
      <w:marBottom w:val="0"/>
      <w:divBdr>
        <w:top w:val="none" w:sz="0" w:space="0" w:color="auto"/>
        <w:left w:val="none" w:sz="0" w:space="0" w:color="auto"/>
        <w:bottom w:val="none" w:sz="0" w:space="0" w:color="auto"/>
        <w:right w:val="none" w:sz="0" w:space="0" w:color="auto"/>
      </w:divBdr>
    </w:div>
    <w:div w:id="18431331">
      <w:bodyDiv w:val="1"/>
      <w:marLeft w:val="0"/>
      <w:marRight w:val="0"/>
      <w:marTop w:val="0"/>
      <w:marBottom w:val="0"/>
      <w:divBdr>
        <w:top w:val="none" w:sz="0" w:space="0" w:color="auto"/>
        <w:left w:val="none" w:sz="0" w:space="0" w:color="auto"/>
        <w:bottom w:val="none" w:sz="0" w:space="0" w:color="auto"/>
        <w:right w:val="none" w:sz="0" w:space="0" w:color="auto"/>
      </w:divBdr>
    </w:div>
    <w:div w:id="19747735">
      <w:bodyDiv w:val="1"/>
      <w:marLeft w:val="0"/>
      <w:marRight w:val="0"/>
      <w:marTop w:val="0"/>
      <w:marBottom w:val="0"/>
      <w:divBdr>
        <w:top w:val="none" w:sz="0" w:space="0" w:color="auto"/>
        <w:left w:val="none" w:sz="0" w:space="0" w:color="auto"/>
        <w:bottom w:val="none" w:sz="0" w:space="0" w:color="auto"/>
        <w:right w:val="none" w:sz="0" w:space="0" w:color="auto"/>
      </w:divBdr>
    </w:div>
    <w:div w:id="20132454">
      <w:bodyDiv w:val="1"/>
      <w:marLeft w:val="0"/>
      <w:marRight w:val="0"/>
      <w:marTop w:val="0"/>
      <w:marBottom w:val="0"/>
      <w:divBdr>
        <w:top w:val="none" w:sz="0" w:space="0" w:color="auto"/>
        <w:left w:val="none" w:sz="0" w:space="0" w:color="auto"/>
        <w:bottom w:val="none" w:sz="0" w:space="0" w:color="auto"/>
        <w:right w:val="none" w:sz="0" w:space="0" w:color="auto"/>
      </w:divBdr>
    </w:div>
    <w:div w:id="24990591">
      <w:bodyDiv w:val="1"/>
      <w:marLeft w:val="0"/>
      <w:marRight w:val="0"/>
      <w:marTop w:val="0"/>
      <w:marBottom w:val="0"/>
      <w:divBdr>
        <w:top w:val="none" w:sz="0" w:space="0" w:color="auto"/>
        <w:left w:val="none" w:sz="0" w:space="0" w:color="auto"/>
        <w:bottom w:val="none" w:sz="0" w:space="0" w:color="auto"/>
        <w:right w:val="none" w:sz="0" w:space="0" w:color="auto"/>
      </w:divBdr>
    </w:div>
    <w:div w:id="30767621">
      <w:bodyDiv w:val="1"/>
      <w:marLeft w:val="0"/>
      <w:marRight w:val="0"/>
      <w:marTop w:val="0"/>
      <w:marBottom w:val="0"/>
      <w:divBdr>
        <w:top w:val="none" w:sz="0" w:space="0" w:color="auto"/>
        <w:left w:val="none" w:sz="0" w:space="0" w:color="auto"/>
        <w:bottom w:val="none" w:sz="0" w:space="0" w:color="auto"/>
        <w:right w:val="none" w:sz="0" w:space="0" w:color="auto"/>
      </w:divBdr>
    </w:div>
    <w:div w:id="36273422">
      <w:bodyDiv w:val="1"/>
      <w:marLeft w:val="0"/>
      <w:marRight w:val="0"/>
      <w:marTop w:val="0"/>
      <w:marBottom w:val="0"/>
      <w:divBdr>
        <w:top w:val="none" w:sz="0" w:space="0" w:color="auto"/>
        <w:left w:val="none" w:sz="0" w:space="0" w:color="auto"/>
        <w:bottom w:val="none" w:sz="0" w:space="0" w:color="auto"/>
        <w:right w:val="none" w:sz="0" w:space="0" w:color="auto"/>
      </w:divBdr>
    </w:div>
    <w:div w:id="39285707">
      <w:bodyDiv w:val="1"/>
      <w:marLeft w:val="0"/>
      <w:marRight w:val="0"/>
      <w:marTop w:val="0"/>
      <w:marBottom w:val="0"/>
      <w:divBdr>
        <w:top w:val="none" w:sz="0" w:space="0" w:color="auto"/>
        <w:left w:val="none" w:sz="0" w:space="0" w:color="auto"/>
        <w:bottom w:val="none" w:sz="0" w:space="0" w:color="auto"/>
        <w:right w:val="none" w:sz="0" w:space="0" w:color="auto"/>
      </w:divBdr>
    </w:div>
    <w:div w:id="39525473">
      <w:bodyDiv w:val="1"/>
      <w:marLeft w:val="0"/>
      <w:marRight w:val="0"/>
      <w:marTop w:val="0"/>
      <w:marBottom w:val="0"/>
      <w:divBdr>
        <w:top w:val="none" w:sz="0" w:space="0" w:color="auto"/>
        <w:left w:val="none" w:sz="0" w:space="0" w:color="auto"/>
        <w:bottom w:val="none" w:sz="0" w:space="0" w:color="auto"/>
        <w:right w:val="none" w:sz="0" w:space="0" w:color="auto"/>
      </w:divBdr>
    </w:div>
    <w:div w:id="44066004">
      <w:bodyDiv w:val="1"/>
      <w:marLeft w:val="0"/>
      <w:marRight w:val="0"/>
      <w:marTop w:val="0"/>
      <w:marBottom w:val="0"/>
      <w:divBdr>
        <w:top w:val="none" w:sz="0" w:space="0" w:color="auto"/>
        <w:left w:val="none" w:sz="0" w:space="0" w:color="auto"/>
        <w:bottom w:val="none" w:sz="0" w:space="0" w:color="auto"/>
        <w:right w:val="none" w:sz="0" w:space="0" w:color="auto"/>
      </w:divBdr>
    </w:div>
    <w:div w:id="52581874">
      <w:bodyDiv w:val="1"/>
      <w:marLeft w:val="0"/>
      <w:marRight w:val="0"/>
      <w:marTop w:val="0"/>
      <w:marBottom w:val="0"/>
      <w:divBdr>
        <w:top w:val="none" w:sz="0" w:space="0" w:color="auto"/>
        <w:left w:val="none" w:sz="0" w:space="0" w:color="auto"/>
        <w:bottom w:val="none" w:sz="0" w:space="0" w:color="auto"/>
        <w:right w:val="none" w:sz="0" w:space="0" w:color="auto"/>
      </w:divBdr>
    </w:div>
    <w:div w:id="62144145">
      <w:bodyDiv w:val="1"/>
      <w:marLeft w:val="0"/>
      <w:marRight w:val="0"/>
      <w:marTop w:val="0"/>
      <w:marBottom w:val="0"/>
      <w:divBdr>
        <w:top w:val="none" w:sz="0" w:space="0" w:color="auto"/>
        <w:left w:val="none" w:sz="0" w:space="0" w:color="auto"/>
        <w:bottom w:val="none" w:sz="0" w:space="0" w:color="auto"/>
        <w:right w:val="none" w:sz="0" w:space="0" w:color="auto"/>
      </w:divBdr>
    </w:div>
    <w:div w:id="64033607">
      <w:bodyDiv w:val="1"/>
      <w:marLeft w:val="0"/>
      <w:marRight w:val="0"/>
      <w:marTop w:val="0"/>
      <w:marBottom w:val="0"/>
      <w:divBdr>
        <w:top w:val="none" w:sz="0" w:space="0" w:color="auto"/>
        <w:left w:val="none" w:sz="0" w:space="0" w:color="auto"/>
        <w:bottom w:val="none" w:sz="0" w:space="0" w:color="auto"/>
        <w:right w:val="none" w:sz="0" w:space="0" w:color="auto"/>
      </w:divBdr>
    </w:div>
    <w:div w:id="73206484">
      <w:bodyDiv w:val="1"/>
      <w:marLeft w:val="0"/>
      <w:marRight w:val="0"/>
      <w:marTop w:val="0"/>
      <w:marBottom w:val="0"/>
      <w:divBdr>
        <w:top w:val="none" w:sz="0" w:space="0" w:color="auto"/>
        <w:left w:val="none" w:sz="0" w:space="0" w:color="auto"/>
        <w:bottom w:val="none" w:sz="0" w:space="0" w:color="auto"/>
        <w:right w:val="none" w:sz="0" w:space="0" w:color="auto"/>
      </w:divBdr>
    </w:div>
    <w:div w:id="87386210">
      <w:bodyDiv w:val="1"/>
      <w:marLeft w:val="0"/>
      <w:marRight w:val="0"/>
      <w:marTop w:val="0"/>
      <w:marBottom w:val="0"/>
      <w:divBdr>
        <w:top w:val="none" w:sz="0" w:space="0" w:color="auto"/>
        <w:left w:val="none" w:sz="0" w:space="0" w:color="auto"/>
        <w:bottom w:val="none" w:sz="0" w:space="0" w:color="auto"/>
        <w:right w:val="none" w:sz="0" w:space="0" w:color="auto"/>
      </w:divBdr>
    </w:div>
    <w:div w:id="92213392">
      <w:bodyDiv w:val="1"/>
      <w:marLeft w:val="0"/>
      <w:marRight w:val="0"/>
      <w:marTop w:val="0"/>
      <w:marBottom w:val="0"/>
      <w:divBdr>
        <w:top w:val="none" w:sz="0" w:space="0" w:color="auto"/>
        <w:left w:val="none" w:sz="0" w:space="0" w:color="auto"/>
        <w:bottom w:val="none" w:sz="0" w:space="0" w:color="auto"/>
        <w:right w:val="none" w:sz="0" w:space="0" w:color="auto"/>
      </w:divBdr>
    </w:div>
    <w:div w:id="95104639">
      <w:bodyDiv w:val="1"/>
      <w:marLeft w:val="0"/>
      <w:marRight w:val="0"/>
      <w:marTop w:val="0"/>
      <w:marBottom w:val="0"/>
      <w:divBdr>
        <w:top w:val="none" w:sz="0" w:space="0" w:color="auto"/>
        <w:left w:val="none" w:sz="0" w:space="0" w:color="auto"/>
        <w:bottom w:val="none" w:sz="0" w:space="0" w:color="auto"/>
        <w:right w:val="none" w:sz="0" w:space="0" w:color="auto"/>
      </w:divBdr>
      <w:divsChild>
        <w:div w:id="1307583406">
          <w:marLeft w:val="0"/>
          <w:marRight w:val="0"/>
          <w:marTop w:val="0"/>
          <w:marBottom w:val="0"/>
          <w:divBdr>
            <w:top w:val="none" w:sz="0" w:space="0" w:color="auto"/>
            <w:left w:val="none" w:sz="0" w:space="0" w:color="auto"/>
            <w:bottom w:val="none" w:sz="0" w:space="0" w:color="auto"/>
            <w:right w:val="none" w:sz="0" w:space="0" w:color="auto"/>
          </w:divBdr>
        </w:div>
        <w:div w:id="1503351798">
          <w:marLeft w:val="0"/>
          <w:marRight w:val="0"/>
          <w:marTop w:val="0"/>
          <w:marBottom w:val="0"/>
          <w:divBdr>
            <w:top w:val="none" w:sz="0" w:space="0" w:color="auto"/>
            <w:left w:val="none" w:sz="0" w:space="0" w:color="auto"/>
            <w:bottom w:val="none" w:sz="0" w:space="0" w:color="auto"/>
            <w:right w:val="none" w:sz="0" w:space="0" w:color="auto"/>
          </w:divBdr>
        </w:div>
        <w:div w:id="679084694">
          <w:marLeft w:val="0"/>
          <w:marRight w:val="0"/>
          <w:marTop w:val="0"/>
          <w:marBottom w:val="0"/>
          <w:divBdr>
            <w:top w:val="none" w:sz="0" w:space="0" w:color="auto"/>
            <w:left w:val="none" w:sz="0" w:space="0" w:color="auto"/>
            <w:bottom w:val="none" w:sz="0" w:space="0" w:color="auto"/>
            <w:right w:val="none" w:sz="0" w:space="0" w:color="auto"/>
          </w:divBdr>
        </w:div>
        <w:div w:id="1244533311">
          <w:marLeft w:val="0"/>
          <w:marRight w:val="0"/>
          <w:marTop w:val="0"/>
          <w:marBottom w:val="0"/>
          <w:divBdr>
            <w:top w:val="none" w:sz="0" w:space="0" w:color="auto"/>
            <w:left w:val="none" w:sz="0" w:space="0" w:color="auto"/>
            <w:bottom w:val="none" w:sz="0" w:space="0" w:color="auto"/>
            <w:right w:val="none" w:sz="0" w:space="0" w:color="auto"/>
          </w:divBdr>
        </w:div>
        <w:div w:id="270284437">
          <w:marLeft w:val="0"/>
          <w:marRight w:val="0"/>
          <w:marTop w:val="0"/>
          <w:marBottom w:val="0"/>
          <w:divBdr>
            <w:top w:val="none" w:sz="0" w:space="0" w:color="auto"/>
            <w:left w:val="none" w:sz="0" w:space="0" w:color="auto"/>
            <w:bottom w:val="none" w:sz="0" w:space="0" w:color="auto"/>
            <w:right w:val="none" w:sz="0" w:space="0" w:color="auto"/>
          </w:divBdr>
        </w:div>
        <w:div w:id="357505">
          <w:marLeft w:val="0"/>
          <w:marRight w:val="0"/>
          <w:marTop w:val="0"/>
          <w:marBottom w:val="0"/>
          <w:divBdr>
            <w:top w:val="none" w:sz="0" w:space="0" w:color="auto"/>
            <w:left w:val="none" w:sz="0" w:space="0" w:color="auto"/>
            <w:bottom w:val="none" w:sz="0" w:space="0" w:color="auto"/>
            <w:right w:val="none" w:sz="0" w:space="0" w:color="auto"/>
          </w:divBdr>
        </w:div>
        <w:div w:id="390471374">
          <w:marLeft w:val="0"/>
          <w:marRight w:val="0"/>
          <w:marTop w:val="0"/>
          <w:marBottom w:val="0"/>
          <w:divBdr>
            <w:top w:val="none" w:sz="0" w:space="0" w:color="auto"/>
            <w:left w:val="none" w:sz="0" w:space="0" w:color="auto"/>
            <w:bottom w:val="none" w:sz="0" w:space="0" w:color="auto"/>
            <w:right w:val="none" w:sz="0" w:space="0" w:color="auto"/>
          </w:divBdr>
        </w:div>
        <w:div w:id="1519806377">
          <w:marLeft w:val="0"/>
          <w:marRight w:val="0"/>
          <w:marTop w:val="0"/>
          <w:marBottom w:val="0"/>
          <w:divBdr>
            <w:top w:val="none" w:sz="0" w:space="0" w:color="auto"/>
            <w:left w:val="none" w:sz="0" w:space="0" w:color="auto"/>
            <w:bottom w:val="none" w:sz="0" w:space="0" w:color="auto"/>
            <w:right w:val="none" w:sz="0" w:space="0" w:color="auto"/>
          </w:divBdr>
        </w:div>
        <w:div w:id="1480344088">
          <w:marLeft w:val="0"/>
          <w:marRight w:val="0"/>
          <w:marTop w:val="0"/>
          <w:marBottom w:val="0"/>
          <w:divBdr>
            <w:top w:val="none" w:sz="0" w:space="0" w:color="auto"/>
            <w:left w:val="none" w:sz="0" w:space="0" w:color="auto"/>
            <w:bottom w:val="none" w:sz="0" w:space="0" w:color="auto"/>
            <w:right w:val="none" w:sz="0" w:space="0" w:color="auto"/>
          </w:divBdr>
        </w:div>
        <w:div w:id="658966487">
          <w:marLeft w:val="0"/>
          <w:marRight w:val="0"/>
          <w:marTop w:val="0"/>
          <w:marBottom w:val="0"/>
          <w:divBdr>
            <w:top w:val="none" w:sz="0" w:space="0" w:color="auto"/>
            <w:left w:val="none" w:sz="0" w:space="0" w:color="auto"/>
            <w:bottom w:val="none" w:sz="0" w:space="0" w:color="auto"/>
            <w:right w:val="none" w:sz="0" w:space="0" w:color="auto"/>
          </w:divBdr>
        </w:div>
        <w:div w:id="1574849904">
          <w:marLeft w:val="0"/>
          <w:marRight w:val="0"/>
          <w:marTop w:val="0"/>
          <w:marBottom w:val="0"/>
          <w:divBdr>
            <w:top w:val="none" w:sz="0" w:space="0" w:color="auto"/>
            <w:left w:val="none" w:sz="0" w:space="0" w:color="auto"/>
            <w:bottom w:val="none" w:sz="0" w:space="0" w:color="auto"/>
            <w:right w:val="none" w:sz="0" w:space="0" w:color="auto"/>
          </w:divBdr>
        </w:div>
      </w:divsChild>
    </w:div>
    <w:div w:id="96993313">
      <w:bodyDiv w:val="1"/>
      <w:marLeft w:val="0"/>
      <w:marRight w:val="0"/>
      <w:marTop w:val="0"/>
      <w:marBottom w:val="0"/>
      <w:divBdr>
        <w:top w:val="none" w:sz="0" w:space="0" w:color="auto"/>
        <w:left w:val="none" w:sz="0" w:space="0" w:color="auto"/>
        <w:bottom w:val="none" w:sz="0" w:space="0" w:color="auto"/>
        <w:right w:val="none" w:sz="0" w:space="0" w:color="auto"/>
      </w:divBdr>
    </w:div>
    <w:div w:id="107552954">
      <w:bodyDiv w:val="1"/>
      <w:marLeft w:val="0"/>
      <w:marRight w:val="0"/>
      <w:marTop w:val="0"/>
      <w:marBottom w:val="0"/>
      <w:divBdr>
        <w:top w:val="none" w:sz="0" w:space="0" w:color="auto"/>
        <w:left w:val="none" w:sz="0" w:space="0" w:color="auto"/>
        <w:bottom w:val="none" w:sz="0" w:space="0" w:color="auto"/>
        <w:right w:val="none" w:sz="0" w:space="0" w:color="auto"/>
      </w:divBdr>
    </w:div>
    <w:div w:id="113911776">
      <w:bodyDiv w:val="1"/>
      <w:marLeft w:val="0"/>
      <w:marRight w:val="0"/>
      <w:marTop w:val="0"/>
      <w:marBottom w:val="0"/>
      <w:divBdr>
        <w:top w:val="none" w:sz="0" w:space="0" w:color="auto"/>
        <w:left w:val="none" w:sz="0" w:space="0" w:color="auto"/>
        <w:bottom w:val="none" w:sz="0" w:space="0" w:color="auto"/>
        <w:right w:val="none" w:sz="0" w:space="0" w:color="auto"/>
      </w:divBdr>
    </w:div>
    <w:div w:id="115610969">
      <w:bodyDiv w:val="1"/>
      <w:marLeft w:val="0"/>
      <w:marRight w:val="0"/>
      <w:marTop w:val="0"/>
      <w:marBottom w:val="0"/>
      <w:divBdr>
        <w:top w:val="none" w:sz="0" w:space="0" w:color="auto"/>
        <w:left w:val="none" w:sz="0" w:space="0" w:color="auto"/>
        <w:bottom w:val="none" w:sz="0" w:space="0" w:color="auto"/>
        <w:right w:val="none" w:sz="0" w:space="0" w:color="auto"/>
      </w:divBdr>
    </w:div>
    <w:div w:id="133573010">
      <w:bodyDiv w:val="1"/>
      <w:marLeft w:val="0"/>
      <w:marRight w:val="0"/>
      <w:marTop w:val="0"/>
      <w:marBottom w:val="0"/>
      <w:divBdr>
        <w:top w:val="none" w:sz="0" w:space="0" w:color="auto"/>
        <w:left w:val="none" w:sz="0" w:space="0" w:color="auto"/>
        <w:bottom w:val="none" w:sz="0" w:space="0" w:color="auto"/>
        <w:right w:val="none" w:sz="0" w:space="0" w:color="auto"/>
      </w:divBdr>
    </w:div>
    <w:div w:id="136341845">
      <w:bodyDiv w:val="1"/>
      <w:marLeft w:val="0"/>
      <w:marRight w:val="0"/>
      <w:marTop w:val="0"/>
      <w:marBottom w:val="0"/>
      <w:divBdr>
        <w:top w:val="none" w:sz="0" w:space="0" w:color="auto"/>
        <w:left w:val="none" w:sz="0" w:space="0" w:color="auto"/>
        <w:bottom w:val="none" w:sz="0" w:space="0" w:color="auto"/>
        <w:right w:val="none" w:sz="0" w:space="0" w:color="auto"/>
      </w:divBdr>
    </w:div>
    <w:div w:id="144200270">
      <w:bodyDiv w:val="1"/>
      <w:marLeft w:val="0"/>
      <w:marRight w:val="0"/>
      <w:marTop w:val="0"/>
      <w:marBottom w:val="0"/>
      <w:divBdr>
        <w:top w:val="none" w:sz="0" w:space="0" w:color="auto"/>
        <w:left w:val="none" w:sz="0" w:space="0" w:color="auto"/>
        <w:bottom w:val="none" w:sz="0" w:space="0" w:color="auto"/>
        <w:right w:val="none" w:sz="0" w:space="0" w:color="auto"/>
      </w:divBdr>
    </w:div>
    <w:div w:id="144398207">
      <w:bodyDiv w:val="1"/>
      <w:marLeft w:val="0"/>
      <w:marRight w:val="0"/>
      <w:marTop w:val="0"/>
      <w:marBottom w:val="0"/>
      <w:divBdr>
        <w:top w:val="none" w:sz="0" w:space="0" w:color="auto"/>
        <w:left w:val="none" w:sz="0" w:space="0" w:color="auto"/>
        <w:bottom w:val="none" w:sz="0" w:space="0" w:color="auto"/>
        <w:right w:val="none" w:sz="0" w:space="0" w:color="auto"/>
      </w:divBdr>
    </w:div>
    <w:div w:id="149950153">
      <w:bodyDiv w:val="1"/>
      <w:marLeft w:val="0"/>
      <w:marRight w:val="0"/>
      <w:marTop w:val="0"/>
      <w:marBottom w:val="0"/>
      <w:divBdr>
        <w:top w:val="none" w:sz="0" w:space="0" w:color="auto"/>
        <w:left w:val="none" w:sz="0" w:space="0" w:color="auto"/>
        <w:bottom w:val="none" w:sz="0" w:space="0" w:color="auto"/>
        <w:right w:val="none" w:sz="0" w:space="0" w:color="auto"/>
      </w:divBdr>
    </w:div>
    <w:div w:id="152917752">
      <w:bodyDiv w:val="1"/>
      <w:marLeft w:val="0"/>
      <w:marRight w:val="0"/>
      <w:marTop w:val="0"/>
      <w:marBottom w:val="0"/>
      <w:divBdr>
        <w:top w:val="none" w:sz="0" w:space="0" w:color="auto"/>
        <w:left w:val="none" w:sz="0" w:space="0" w:color="auto"/>
        <w:bottom w:val="none" w:sz="0" w:space="0" w:color="auto"/>
        <w:right w:val="none" w:sz="0" w:space="0" w:color="auto"/>
      </w:divBdr>
    </w:div>
    <w:div w:id="162820568">
      <w:bodyDiv w:val="1"/>
      <w:marLeft w:val="0"/>
      <w:marRight w:val="0"/>
      <w:marTop w:val="0"/>
      <w:marBottom w:val="0"/>
      <w:divBdr>
        <w:top w:val="none" w:sz="0" w:space="0" w:color="auto"/>
        <w:left w:val="none" w:sz="0" w:space="0" w:color="auto"/>
        <w:bottom w:val="none" w:sz="0" w:space="0" w:color="auto"/>
        <w:right w:val="none" w:sz="0" w:space="0" w:color="auto"/>
      </w:divBdr>
    </w:div>
    <w:div w:id="171384771">
      <w:bodyDiv w:val="1"/>
      <w:marLeft w:val="0"/>
      <w:marRight w:val="0"/>
      <w:marTop w:val="0"/>
      <w:marBottom w:val="0"/>
      <w:divBdr>
        <w:top w:val="none" w:sz="0" w:space="0" w:color="auto"/>
        <w:left w:val="none" w:sz="0" w:space="0" w:color="auto"/>
        <w:bottom w:val="none" w:sz="0" w:space="0" w:color="auto"/>
        <w:right w:val="none" w:sz="0" w:space="0" w:color="auto"/>
      </w:divBdr>
    </w:div>
    <w:div w:id="174421418">
      <w:bodyDiv w:val="1"/>
      <w:marLeft w:val="0"/>
      <w:marRight w:val="0"/>
      <w:marTop w:val="0"/>
      <w:marBottom w:val="0"/>
      <w:divBdr>
        <w:top w:val="none" w:sz="0" w:space="0" w:color="auto"/>
        <w:left w:val="none" w:sz="0" w:space="0" w:color="auto"/>
        <w:bottom w:val="none" w:sz="0" w:space="0" w:color="auto"/>
        <w:right w:val="none" w:sz="0" w:space="0" w:color="auto"/>
      </w:divBdr>
    </w:div>
    <w:div w:id="178198410">
      <w:bodyDiv w:val="1"/>
      <w:marLeft w:val="0"/>
      <w:marRight w:val="0"/>
      <w:marTop w:val="0"/>
      <w:marBottom w:val="0"/>
      <w:divBdr>
        <w:top w:val="none" w:sz="0" w:space="0" w:color="auto"/>
        <w:left w:val="none" w:sz="0" w:space="0" w:color="auto"/>
        <w:bottom w:val="none" w:sz="0" w:space="0" w:color="auto"/>
        <w:right w:val="none" w:sz="0" w:space="0" w:color="auto"/>
      </w:divBdr>
    </w:div>
    <w:div w:id="190847948">
      <w:bodyDiv w:val="1"/>
      <w:marLeft w:val="0"/>
      <w:marRight w:val="0"/>
      <w:marTop w:val="0"/>
      <w:marBottom w:val="0"/>
      <w:divBdr>
        <w:top w:val="none" w:sz="0" w:space="0" w:color="auto"/>
        <w:left w:val="none" w:sz="0" w:space="0" w:color="auto"/>
        <w:bottom w:val="none" w:sz="0" w:space="0" w:color="auto"/>
        <w:right w:val="none" w:sz="0" w:space="0" w:color="auto"/>
      </w:divBdr>
    </w:div>
    <w:div w:id="197206306">
      <w:bodyDiv w:val="1"/>
      <w:marLeft w:val="0"/>
      <w:marRight w:val="0"/>
      <w:marTop w:val="0"/>
      <w:marBottom w:val="0"/>
      <w:divBdr>
        <w:top w:val="none" w:sz="0" w:space="0" w:color="auto"/>
        <w:left w:val="none" w:sz="0" w:space="0" w:color="auto"/>
        <w:bottom w:val="none" w:sz="0" w:space="0" w:color="auto"/>
        <w:right w:val="none" w:sz="0" w:space="0" w:color="auto"/>
      </w:divBdr>
    </w:div>
    <w:div w:id="201065003">
      <w:bodyDiv w:val="1"/>
      <w:marLeft w:val="0"/>
      <w:marRight w:val="0"/>
      <w:marTop w:val="0"/>
      <w:marBottom w:val="0"/>
      <w:divBdr>
        <w:top w:val="none" w:sz="0" w:space="0" w:color="auto"/>
        <w:left w:val="none" w:sz="0" w:space="0" w:color="auto"/>
        <w:bottom w:val="none" w:sz="0" w:space="0" w:color="auto"/>
        <w:right w:val="none" w:sz="0" w:space="0" w:color="auto"/>
      </w:divBdr>
    </w:div>
    <w:div w:id="206723344">
      <w:bodyDiv w:val="1"/>
      <w:marLeft w:val="0"/>
      <w:marRight w:val="0"/>
      <w:marTop w:val="0"/>
      <w:marBottom w:val="0"/>
      <w:divBdr>
        <w:top w:val="none" w:sz="0" w:space="0" w:color="auto"/>
        <w:left w:val="none" w:sz="0" w:space="0" w:color="auto"/>
        <w:bottom w:val="none" w:sz="0" w:space="0" w:color="auto"/>
        <w:right w:val="none" w:sz="0" w:space="0" w:color="auto"/>
      </w:divBdr>
    </w:div>
    <w:div w:id="211429145">
      <w:bodyDiv w:val="1"/>
      <w:marLeft w:val="0"/>
      <w:marRight w:val="0"/>
      <w:marTop w:val="0"/>
      <w:marBottom w:val="0"/>
      <w:divBdr>
        <w:top w:val="none" w:sz="0" w:space="0" w:color="auto"/>
        <w:left w:val="none" w:sz="0" w:space="0" w:color="auto"/>
        <w:bottom w:val="none" w:sz="0" w:space="0" w:color="auto"/>
        <w:right w:val="none" w:sz="0" w:space="0" w:color="auto"/>
      </w:divBdr>
    </w:div>
    <w:div w:id="217975868">
      <w:bodyDiv w:val="1"/>
      <w:marLeft w:val="0"/>
      <w:marRight w:val="0"/>
      <w:marTop w:val="0"/>
      <w:marBottom w:val="0"/>
      <w:divBdr>
        <w:top w:val="none" w:sz="0" w:space="0" w:color="auto"/>
        <w:left w:val="none" w:sz="0" w:space="0" w:color="auto"/>
        <w:bottom w:val="none" w:sz="0" w:space="0" w:color="auto"/>
        <w:right w:val="none" w:sz="0" w:space="0" w:color="auto"/>
      </w:divBdr>
    </w:div>
    <w:div w:id="232357231">
      <w:bodyDiv w:val="1"/>
      <w:marLeft w:val="0"/>
      <w:marRight w:val="0"/>
      <w:marTop w:val="0"/>
      <w:marBottom w:val="0"/>
      <w:divBdr>
        <w:top w:val="none" w:sz="0" w:space="0" w:color="auto"/>
        <w:left w:val="none" w:sz="0" w:space="0" w:color="auto"/>
        <w:bottom w:val="none" w:sz="0" w:space="0" w:color="auto"/>
        <w:right w:val="none" w:sz="0" w:space="0" w:color="auto"/>
      </w:divBdr>
    </w:div>
    <w:div w:id="236860578">
      <w:bodyDiv w:val="1"/>
      <w:marLeft w:val="0"/>
      <w:marRight w:val="0"/>
      <w:marTop w:val="0"/>
      <w:marBottom w:val="0"/>
      <w:divBdr>
        <w:top w:val="none" w:sz="0" w:space="0" w:color="auto"/>
        <w:left w:val="none" w:sz="0" w:space="0" w:color="auto"/>
        <w:bottom w:val="none" w:sz="0" w:space="0" w:color="auto"/>
        <w:right w:val="none" w:sz="0" w:space="0" w:color="auto"/>
      </w:divBdr>
    </w:div>
    <w:div w:id="241766071">
      <w:bodyDiv w:val="1"/>
      <w:marLeft w:val="0"/>
      <w:marRight w:val="0"/>
      <w:marTop w:val="0"/>
      <w:marBottom w:val="0"/>
      <w:divBdr>
        <w:top w:val="none" w:sz="0" w:space="0" w:color="auto"/>
        <w:left w:val="none" w:sz="0" w:space="0" w:color="auto"/>
        <w:bottom w:val="none" w:sz="0" w:space="0" w:color="auto"/>
        <w:right w:val="none" w:sz="0" w:space="0" w:color="auto"/>
      </w:divBdr>
    </w:div>
    <w:div w:id="249390350">
      <w:bodyDiv w:val="1"/>
      <w:marLeft w:val="0"/>
      <w:marRight w:val="0"/>
      <w:marTop w:val="0"/>
      <w:marBottom w:val="0"/>
      <w:divBdr>
        <w:top w:val="none" w:sz="0" w:space="0" w:color="auto"/>
        <w:left w:val="none" w:sz="0" w:space="0" w:color="auto"/>
        <w:bottom w:val="none" w:sz="0" w:space="0" w:color="auto"/>
        <w:right w:val="none" w:sz="0" w:space="0" w:color="auto"/>
      </w:divBdr>
    </w:div>
    <w:div w:id="253247881">
      <w:bodyDiv w:val="1"/>
      <w:marLeft w:val="0"/>
      <w:marRight w:val="0"/>
      <w:marTop w:val="0"/>
      <w:marBottom w:val="0"/>
      <w:divBdr>
        <w:top w:val="none" w:sz="0" w:space="0" w:color="auto"/>
        <w:left w:val="none" w:sz="0" w:space="0" w:color="auto"/>
        <w:bottom w:val="none" w:sz="0" w:space="0" w:color="auto"/>
        <w:right w:val="none" w:sz="0" w:space="0" w:color="auto"/>
      </w:divBdr>
    </w:div>
    <w:div w:id="257183437">
      <w:bodyDiv w:val="1"/>
      <w:marLeft w:val="0"/>
      <w:marRight w:val="0"/>
      <w:marTop w:val="0"/>
      <w:marBottom w:val="0"/>
      <w:divBdr>
        <w:top w:val="none" w:sz="0" w:space="0" w:color="auto"/>
        <w:left w:val="none" w:sz="0" w:space="0" w:color="auto"/>
        <w:bottom w:val="none" w:sz="0" w:space="0" w:color="auto"/>
        <w:right w:val="none" w:sz="0" w:space="0" w:color="auto"/>
      </w:divBdr>
    </w:div>
    <w:div w:id="268318088">
      <w:bodyDiv w:val="1"/>
      <w:marLeft w:val="0"/>
      <w:marRight w:val="0"/>
      <w:marTop w:val="0"/>
      <w:marBottom w:val="0"/>
      <w:divBdr>
        <w:top w:val="none" w:sz="0" w:space="0" w:color="auto"/>
        <w:left w:val="none" w:sz="0" w:space="0" w:color="auto"/>
        <w:bottom w:val="none" w:sz="0" w:space="0" w:color="auto"/>
        <w:right w:val="none" w:sz="0" w:space="0" w:color="auto"/>
      </w:divBdr>
    </w:div>
    <w:div w:id="269549974">
      <w:bodyDiv w:val="1"/>
      <w:marLeft w:val="0"/>
      <w:marRight w:val="0"/>
      <w:marTop w:val="0"/>
      <w:marBottom w:val="0"/>
      <w:divBdr>
        <w:top w:val="none" w:sz="0" w:space="0" w:color="auto"/>
        <w:left w:val="none" w:sz="0" w:space="0" w:color="auto"/>
        <w:bottom w:val="none" w:sz="0" w:space="0" w:color="auto"/>
        <w:right w:val="none" w:sz="0" w:space="0" w:color="auto"/>
      </w:divBdr>
    </w:div>
    <w:div w:id="298266066">
      <w:bodyDiv w:val="1"/>
      <w:marLeft w:val="0"/>
      <w:marRight w:val="0"/>
      <w:marTop w:val="0"/>
      <w:marBottom w:val="0"/>
      <w:divBdr>
        <w:top w:val="none" w:sz="0" w:space="0" w:color="auto"/>
        <w:left w:val="none" w:sz="0" w:space="0" w:color="auto"/>
        <w:bottom w:val="none" w:sz="0" w:space="0" w:color="auto"/>
        <w:right w:val="none" w:sz="0" w:space="0" w:color="auto"/>
      </w:divBdr>
    </w:div>
    <w:div w:id="302123228">
      <w:bodyDiv w:val="1"/>
      <w:marLeft w:val="0"/>
      <w:marRight w:val="0"/>
      <w:marTop w:val="0"/>
      <w:marBottom w:val="0"/>
      <w:divBdr>
        <w:top w:val="none" w:sz="0" w:space="0" w:color="auto"/>
        <w:left w:val="none" w:sz="0" w:space="0" w:color="auto"/>
        <w:bottom w:val="none" w:sz="0" w:space="0" w:color="auto"/>
        <w:right w:val="none" w:sz="0" w:space="0" w:color="auto"/>
      </w:divBdr>
    </w:div>
    <w:div w:id="302659725">
      <w:bodyDiv w:val="1"/>
      <w:marLeft w:val="0"/>
      <w:marRight w:val="0"/>
      <w:marTop w:val="0"/>
      <w:marBottom w:val="0"/>
      <w:divBdr>
        <w:top w:val="none" w:sz="0" w:space="0" w:color="auto"/>
        <w:left w:val="none" w:sz="0" w:space="0" w:color="auto"/>
        <w:bottom w:val="none" w:sz="0" w:space="0" w:color="auto"/>
        <w:right w:val="none" w:sz="0" w:space="0" w:color="auto"/>
      </w:divBdr>
    </w:div>
    <w:div w:id="302932286">
      <w:bodyDiv w:val="1"/>
      <w:marLeft w:val="0"/>
      <w:marRight w:val="0"/>
      <w:marTop w:val="0"/>
      <w:marBottom w:val="0"/>
      <w:divBdr>
        <w:top w:val="none" w:sz="0" w:space="0" w:color="auto"/>
        <w:left w:val="none" w:sz="0" w:space="0" w:color="auto"/>
        <w:bottom w:val="none" w:sz="0" w:space="0" w:color="auto"/>
        <w:right w:val="none" w:sz="0" w:space="0" w:color="auto"/>
      </w:divBdr>
    </w:div>
    <w:div w:id="319888187">
      <w:bodyDiv w:val="1"/>
      <w:marLeft w:val="0"/>
      <w:marRight w:val="0"/>
      <w:marTop w:val="0"/>
      <w:marBottom w:val="0"/>
      <w:divBdr>
        <w:top w:val="none" w:sz="0" w:space="0" w:color="auto"/>
        <w:left w:val="none" w:sz="0" w:space="0" w:color="auto"/>
        <w:bottom w:val="none" w:sz="0" w:space="0" w:color="auto"/>
        <w:right w:val="none" w:sz="0" w:space="0" w:color="auto"/>
      </w:divBdr>
    </w:div>
    <w:div w:id="342706111">
      <w:bodyDiv w:val="1"/>
      <w:marLeft w:val="0"/>
      <w:marRight w:val="0"/>
      <w:marTop w:val="0"/>
      <w:marBottom w:val="0"/>
      <w:divBdr>
        <w:top w:val="none" w:sz="0" w:space="0" w:color="auto"/>
        <w:left w:val="none" w:sz="0" w:space="0" w:color="auto"/>
        <w:bottom w:val="none" w:sz="0" w:space="0" w:color="auto"/>
        <w:right w:val="none" w:sz="0" w:space="0" w:color="auto"/>
      </w:divBdr>
    </w:div>
    <w:div w:id="349600350">
      <w:bodyDiv w:val="1"/>
      <w:marLeft w:val="0"/>
      <w:marRight w:val="0"/>
      <w:marTop w:val="0"/>
      <w:marBottom w:val="0"/>
      <w:divBdr>
        <w:top w:val="none" w:sz="0" w:space="0" w:color="auto"/>
        <w:left w:val="none" w:sz="0" w:space="0" w:color="auto"/>
        <w:bottom w:val="none" w:sz="0" w:space="0" w:color="auto"/>
        <w:right w:val="none" w:sz="0" w:space="0" w:color="auto"/>
      </w:divBdr>
    </w:div>
    <w:div w:id="354429840">
      <w:bodyDiv w:val="1"/>
      <w:marLeft w:val="0"/>
      <w:marRight w:val="0"/>
      <w:marTop w:val="0"/>
      <w:marBottom w:val="0"/>
      <w:divBdr>
        <w:top w:val="none" w:sz="0" w:space="0" w:color="auto"/>
        <w:left w:val="none" w:sz="0" w:space="0" w:color="auto"/>
        <w:bottom w:val="none" w:sz="0" w:space="0" w:color="auto"/>
        <w:right w:val="none" w:sz="0" w:space="0" w:color="auto"/>
      </w:divBdr>
    </w:div>
    <w:div w:id="357972181">
      <w:bodyDiv w:val="1"/>
      <w:marLeft w:val="0"/>
      <w:marRight w:val="0"/>
      <w:marTop w:val="0"/>
      <w:marBottom w:val="0"/>
      <w:divBdr>
        <w:top w:val="none" w:sz="0" w:space="0" w:color="auto"/>
        <w:left w:val="none" w:sz="0" w:space="0" w:color="auto"/>
        <w:bottom w:val="none" w:sz="0" w:space="0" w:color="auto"/>
        <w:right w:val="none" w:sz="0" w:space="0" w:color="auto"/>
      </w:divBdr>
    </w:div>
    <w:div w:id="370228752">
      <w:bodyDiv w:val="1"/>
      <w:marLeft w:val="0"/>
      <w:marRight w:val="0"/>
      <w:marTop w:val="0"/>
      <w:marBottom w:val="0"/>
      <w:divBdr>
        <w:top w:val="none" w:sz="0" w:space="0" w:color="auto"/>
        <w:left w:val="none" w:sz="0" w:space="0" w:color="auto"/>
        <w:bottom w:val="none" w:sz="0" w:space="0" w:color="auto"/>
        <w:right w:val="none" w:sz="0" w:space="0" w:color="auto"/>
      </w:divBdr>
    </w:div>
    <w:div w:id="371921799">
      <w:bodyDiv w:val="1"/>
      <w:marLeft w:val="0"/>
      <w:marRight w:val="0"/>
      <w:marTop w:val="0"/>
      <w:marBottom w:val="0"/>
      <w:divBdr>
        <w:top w:val="none" w:sz="0" w:space="0" w:color="auto"/>
        <w:left w:val="none" w:sz="0" w:space="0" w:color="auto"/>
        <w:bottom w:val="none" w:sz="0" w:space="0" w:color="auto"/>
        <w:right w:val="none" w:sz="0" w:space="0" w:color="auto"/>
      </w:divBdr>
    </w:div>
    <w:div w:id="402413690">
      <w:bodyDiv w:val="1"/>
      <w:marLeft w:val="0"/>
      <w:marRight w:val="0"/>
      <w:marTop w:val="0"/>
      <w:marBottom w:val="0"/>
      <w:divBdr>
        <w:top w:val="none" w:sz="0" w:space="0" w:color="auto"/>
        <w:left w:val="none" w:sz="0" w:space="0" w:color="auto"/>
        <w:bottom w:val="none" w:sz="0" w:space="0" w:color="auto"/>
        <w:right w:val="none" w:sz="0" w:space="0" w:color="auto"/>
      </w:divBdr>
    </w:div>
    <w:div w:id="413865999">
      <w:bodyDiv w:val="1"/>
      <w:marLeft w:val="0"/>
      <w:marRight w:val="0"/>
      <w:marTop w:val="0"/>
      <w:marBottom w:val="0"/>
      <w:divBdr>
        <w:top w:val="none" w:sz="0" w:space="0" w:color="auto"/>
        <w:left w:val="none" w:sz="0" w:space="0" w:color="auto"/>
        <w:bottom w:val="none" w:sz="0" w:space="0" w:color="auto"/>
        <w:right w:val="none" w:sz="0" w:space="0" w:color="auto"/>
      </w:divBdr>
    </w:div>
    <w:div w:id="438990054">
      <w:bodyDiv w:val="1"/>
      <w:marLeft w:val="0"/>
      <w:marRight w:val="0"/>
      <w:marTop w:val="0"/>
      <w:marBottom w:val="0"/>
      <w:divBdr>
        <w:top w:val="none" w:sz="0" w:space="0" w:color="auto"/>
        <w:left w:val="none" w:sz="0" w:space="0" w:color="auto"/>
        <w:bottom w:val="none" w:sz="0" w:space="0" w:color="auto"/>
        <w:right w:val="none" w:sz="0" w:space="0" w:color="auto"/>
      </w:divBdr>
    </w:div>
    <w:div w:id="460344962">
      <w:bodyDiv w:val="1"/>
      <w:marLeft w:val="0"/>
      <w:marRight w:val="0"/>
      <w:marTop w:val="0"/>
      <w:marBottom w:val="0"/>
      <w:divBdr>
        <w:top w:val="none" w:sz="0" w:space="0" w:color="auto"/>
        <w:left w:val="none" w:sz="0" w:space="0" w:color="auto"/>
        <w:bottom w:val="none" w:sz="0" w:space="0" w:color="auto"/>
        <w:right w:val="none" w:sz="0" w:space="0" w:color="auto"/>
      </w:divBdr>
    </w:div>
    <w:div w:id="463429921">
      <w:bodyDiv w:val="1"/>
      <w:marLeft w:val="0"/>
      <w:marRight w:val="0"/>
      <w:marTop w:val="0"/>
      <w:marBottom w:val="0"/>
      <w:divBdr>
        <w:top w:val="none" w:sz="0" w:space="0" w:color="auto"/>
        <w:left w:val="none" w:sz="0" w:space="0" w:color="auto"/>
        <w:bottom w:val="none" w:sz="0" w:space="0" w:color="auto"/>
        <w:right w:val="none" w:sz="0" w:space="0" w:color="auto"/>
      </w:divBdr>
    </w:div>
    <w:div w:id="479154321">
      <w:bodyDiv w:val="1"/>
      <w:marLeft w:val="0"/>
      <w:marRight w:val="0"/>
      <w:marTop w:val="0"/>
      <w:marBottom w:val="0"/>
      <w:divBdr>
        <w:top w:val="none" w:sz="0" w:space="0" w:color="auto"/>
        <w:left w:val="none" w:sz="0" w:space="0" w:color="auto"/>
        <w:bottom w:val="none" w:sz="0" w:space="0" w:color="auto"/>
        <w:right w:val="none" w:sz="0" w:space="0" w:color="auto"/>
      </w:divBdr>
    </w:div>
    <w:div w:id="479267639">
      <w:bodyDiv w:val="1"/>
      <w:marLeft w:val="0"/>
      <w:marRight w:val="0"/>
      <w:marTop w:val="0"/>
      <w:marBottom w:val="0"/>
      <w:divBdr>
        <w:top w:val="none" w:sz="0" w:space="0" w:color="auto"/>
        <w:left w:val="none" w:sz="0" w:space="0" w:color="auto"/>
        <w:bottom w:val="none" w:sz="0" w:space="0" w:color="auto"/>
        <w:right w:val="none" w:sz="0" w:space="0" w:color="auto"/>
      </w:divBdr>
    </w:div>
    <w:div w:id="488525445">
      <w:bodyDiv w:val="1"/>
      <w:marLeft w:val="0"/>
      <w:marRight w:val="0"/>
      <w:marTop w:val="0"/>
      <w:marBottom w:val="0"/>
      <w:divBdr>
        <w:top w:val="none" w:sz="0" w:space="0" w:color="auto"/>
        <w:left w:val="none" w:sz="0" w:space="0" w:color="auto"/>
        <w:bottom w:val="none" w:sz="0" w:space="0" w:color="auto"/>
        <w:right w:val="none" w:sz="0" w:space="0" w:color="auto"/>
      </w:divBdr>
    </w:div>
    <w:div w:id="490951932">
      <w:bodyDiv w:val="1"/>
      <w:marLeft w:val="0"/>
      <w:marRight w:val="0"/>
      <w:marTop w:val="0"/>
      <w:marBottom w:val="0"/>
      <w:divBdr>
        <w:top w:val="none" w:sz="0" w:space="0" w:color="auto"/>
        <w:left w:val="none" w:sz="0" w:space="0" w:color="auto"/>
        <w:bottom w:val="none" w:sz="0" w:space="0" w:color="auto"/>
        <w:right w:val="none" w:sz="0" w:space="0" w:color="auto"/>
      </w:divBdr>
    </w:div>
    <w:div w:id="493374767">
      <w:bodyDiv w:val="1"/>
      <w:marLeft w:val="0"/>
      <w:marRight w:val="0"/>
      <w:marTop w:val="0"/>
      <w:marBottom w:val="0"/>
      <w:divBdr>
        <w:top w:val="none" w:sz="0" w:space="0" w:color="auto"/>
        <w:left w:val="none" w:sz="0" w:space="0" w:color="auto"/>
        <w:bottom w:val="none" w:sz="0" w:space="0" w:color="auto"/>
        <w:right w:val="none" w:sz="0" w:space="0" w:color="auto"/>
      </w:divBdr>
    </w:div>
    <w:div w:id="493840334">
      <w:bodyDiv w:val="1"/>
      <w:marLeft w:val="0"/>
      <w:marRight w:val="0"/>
      <w:marTop w:val="0"/>
      <w:marBottom w:val="0"/>
      <w:divBdr>
        <w:top w:val="none" w:sz="0" w:space="0" w:color="auto"/>
        <w:left w:val="none" w:sz="0" w:space="0" w:color="auto"/>
        <w:bottom w:val="none" w:sz="0" w:space="0" w:color="auto"/>
        <w:right w:val="none" w:sz="0" w:space="0" w:color="auto"/>
      </w:divBdr>
    </w:div>
    <w:div w:id="494808512">
      <w:bodyDiv w:val="1"/>
      <w:marLeft w:val="0"/>
      <w:marRight w:val="0"/>
      <w:marTop w:val="0"/>
      <w:marBottom w:val="0"/>
      <w:divBdr>
        <w:top w:val="none" w:sz="0" w:space="0" w:color="auto"/>
        <w:left w:val="none" w:sz="0" w:space="0" w:color="auto"/>
        <w:bottom w:val="none" w:sz="0" w:space="0" w:color="auto"/>
        <w:right w:val="none" w:sz="0" w:space="0" w:color="auto"/>
      </w:divBdr>
    </w:div>
    <w:div w:id="497621563">
      <w:bodyDiv w:val="1"/>
      <w:marLeft w:val="0"/>
      <w:marRight w:val="0"/>
      <w:marTop w:val="0"/>
      <w:marBottom w:val="0"/>
      <w:divBdr>
        <w:top w:val="none" w:sz="0" w:space="0" w:color="auto"/>
        <w:left w:val="none" w:sz="0" w:space="0" w:color="auto"/>
        <w:bottom w:val="none" w:sz="0" w:space="0" w:color="auto"/>
        <w:right w:val="none" w:sz="0" w:space="0" w:color="auto"/>
      </w:divBdr>
    </w:div>
    <w:div w:id="510611965">
      <w:bodyDiv w:val="1"/>
      <w:marLeft w:val="0"/>
      <w:marRight w:val="0"/>
      <w:marTop w:val="0"/>
      <w:marBottom w:val="0"/>
      <w:divBdr>
        <w:top w:val="none" w:sz="0" w:space="0" w:color="auto"/>
        <w:left w:val="none" w:sz="0" w:space="0" w:color="auto"/>
        <w:bottom w:val="none" w:sz="0" w:space="0" w:color="auto"/>
        <w:right w:val="none" w:sz="0" w:space="0" w:color="auto"/>
      </w:divBdr>
    </w:div>
    <w:div w:id="511645526">
      <w:bodyDiv w:val="1"/>
      <w:marLeft w:val="0"/>
      <w:marRight w:val="0"/>
      <w:marTop w:val="0"/>
      <w:marBottom w:val="0"/>
      <w:divBdr>
        <w:top w:val="none" w:sz="0" w:space="0" w:color="auto"/>
        <w:left w:val="none" w:sz="0" w:space="0" w:color="auto"/>
        <w:bottom w:val="none" w:sz="0" w:space="0" w:color="auto"/>
        <w:right w:val="none" w:sz="0" w:space="0" w:color="auto"/>
      </w:divBdr>
    </w:div>
    <w:div w:id="524289195">
      <w:bodyDiv w:val="1"/>
      <w:marLeft w:val="0"/>
      <w:marRight w:val="0"/>
      <w:marTop w:val="0"/>
      <w:marBottom w:val="0"/>
      <w:divBdr>
        <w:top w:val="none" w:sz="0" w:space="0" w:color="auto"/>
        <w:left w:val="none" w:sz="0" w:space="0" w:color="auto"/>
        <w:bottom w:val="none" w:sz="0" w:space="0" w:color="auto"/>
        <w:right w:val="none" w:sz="0" w:space="0" w:color="auto"/>
      </w:divBdr>
    </w:div>
    <w:div w:id="532763899">
      <w:bodyDiv w:val="1"/>
      <w:marLeft w:val="0"/>
      <w:marRight w:val="0"/>
      <w:marTop w:val="0"/>
      <w:marBottom w:val="0"/>
      <w:divBdr>
        <w:top w:val="none" w:sz="0" w:space="0" w:color="auto"/>
        <w:left w:val="none" w:sz="0" w:space="0" w:color="auto"/>
        <w:bottom w:val="none" w:sz="0" w:space="0" w:color="auto"/>
        <w:right w:val="none" w:sz="0" w:space="0" w:color="auto"/>
      </w:divBdr>
    </w:div>
    <w:div w:id="535123509">
      <w:bodyDiv w:val="1"/>
      <w:marLeft w:val="0"/>
      <w:marRight w:val="0"/>
      <w:marTop w:val="0"/>
      <w:marBottom w:val="0"/>
      <w:divBdr>
        <w:top w:val="none" w:sz="0" w:space="0" w:color="auto"/>
        <w:left w:val="none" w:sz="0" w:space="0" w:color="auto"/>
        <w:bottom w:val="none" w:sz="0" w:space="0" w:color="auto"/>
        <w:right w:val="none" w:sz="0" w:space="0" w:color="auto"/>
      </w:divBdr>
    </w:div>
    <w:div w:id="543710874">
      <w:bodyDiv w:val="1"/>
      <w:marLeft w:val="0"/>
      <w:marRight w:val="0"/>
      <w:marTop w:val="0"/>
      <w:marBottom w:val="0"/>
      <w:divBdr>
        <w:top w:val="none" w:sz="0" w:space="0" w:color="auto"/>
        <w:left w:val="none" w:sz="0" w:space="0" w:color="auto"/>
        <w:bottom w:val="none" w:sz="0" w:space="0" w:color="auto"/>
        <w:right w:val="none" w:sz="0" w:space="0" w:color="auto"/>
      </w:divBdr>
    </w:div>
    <w:div w:id="551618671">
      <w:bodyDiv w:val="1"/>
      <w:marLeft w:val="0"/>
      <w:marRight w:val="0"/>
      <w:marTop w:val="0"/>
      <w:marBottom w:val="0"/>
      <w:divBdr>
        <w:top w:val="none" w:sz="0" w:space="0" w:color="auto"/>
        <w:left w:val="none" w:sz="0" w:space="0" w:color="auto"/>
        <w:bottom w:val="none" w:sz="0" w:space="0" w:color="auto"/>
        <w:right w:val="none" w:sz="0" w:space="0" w:color="auto"/>
      </w:divBdr>
    </w:div>
    <w:div w:id="567882608">
      <w:bodyDiv w:val="1"/>
      <w:marLeft w:val="0"/>
      <w:marRight w:val="0"/>
      <w:marTop w:val="0"/>
      <w:marBottom w:val="0"/>
      <w:divBdr>
        <w:top w:val="none" w:sz="0" w:space="0" w:color="auto"/>
        <w:left w:val="none" w:sz="0" w:space="0" w:color="auto"/>
        <w:bottom w:val="none" w:sz="0" w:space="0" w:color="auto"/>
        <w:right w:val="none" w:sz="0" w:space="0" w:color="auto"/>
      </w:divBdr>
    </w:div>
    <w:div w:id="572471332">
      <w:bodyDiv w:val="1"/>
      <w:marLeft w:val="0"/>
      <w:marRight w:val="0"/>
      <w:marTop w:val="0"/>
      <w:marBottom w:val="0"/>
      <w:divBdr>
        <w:top w:val="none" w:sz="0" w:space="0" w:color="auto"/>
        <w:left w:val="none" w:sz="0" w:space="0" w:color="auto"/>
        <w:bottom w:val="none" w:sz="0" w:space="0" w:color="auto"/>
        <w:right w:val="none" w:sz="0" w:space="0" w:color="auto"/>
      </w:divBdr>
    </w:div>
    <w:div w:id="573013059">
      <w:bodyDiv w:val="1"/>
      <w:marLeft w:val="0"/>
      <w:marRight w:val="0"/>
      <w:marTop w:val="0"/>
      <w:marBottom w:val="0"/>
      <w:divBdr>
        <w:top w:val="none" w:sz="0" w:space="0" w:color="auto"/>
        <w:left w:val="none" w:sz="0" w:space="0" w:color="auto"/>
        <w:bottom w:val="none" w:sz="0" w:space="0" w:color="auto"/>
        <w:right w:val="none" w:sz="0" w:space="0" w:color="auto"/>
      </w:divBdr>
    </w:div>
    <w:div w:id="577636418">
      <w:bodyDiv w:val="1"/>
      <w:marLeft w:val="0"/>
      <w:marRight w:val="0"/>
      <w:marTop w:val="0"/>
      <w:marBottom w:val="0"/>
      <w:divBdr>
        <w:top w:val="none" w:sz="0" w:space="0" w:color="auto"/>
        <w:left w:val="none" w:sz="0" w:space="0" w:color="auto"/>
        <w:bottom w:val="none" w:sz="0" w:space="0" w:color="auto"/>
        <w:right w:val="none" w:sz="0" w:space="0" w:color="auto"/>
      </w:divBdr>
    </w:div>
    <w:div w:id="582106055">
      <w:bodyDiv w:val="1"/>
      <w:marLeft w:val="0"/>
      <w:marRight w:val="0"/>
      <w:marTop w:val="0"/>
      <w:marBottom w:val="0"/>
      <w:divBdr>
        <w:top w:val="none" w:sz="0" w:space="0" w:color="auto"/>
        <w:left w:val="none" w:sz="0" w:space="0" w:color="auto"/>
        <w:bottom w:val="none" w:sz="0" w:space="0" w:color="auto"/>
        <w:right w:val="none" w:sz="0" w:space="0" w:color="auto"/>
      </w:divBdr>
    </w:div>
    <w:div w:id="586382849">
      <w:bodyDiv w:val="1"/>
      <w:marLeft w:val="0"/>
      <w:marRight w:val="0"/>
      <w:marTop w:val="0"/>
      <w:marBottom w:val="0"/>
      <w:divBdr>
        <w:top w:val="none" w:sz="0" w:space="0" w:color="auto"/>
        <w:left w:val="none" w:sz="0" w:space="0" w:color="auto"/>
        <w:bottom w:val="none" w:sz="0" w:space="0" w:color="auto"/>
        <w:right w:val="none" w:sz="0" w:space="0" w:color="auto"/>
      </w:divBdr>
    </w:div>
    <w:div w:id="587931417">
      <w:bodyDiv w:val="1"/>
      <w:marLeft w:val="0"/>
      <w:marRight w:val="0"/>
      <w:marTop w:val="0"/>
      <w:marBottom w:val="0"/>
      <w:divBdr>
        <w:top w:val="none" w:sz="0" w:space="0" w:color="auto"/>
        <w:left w:val="none" w:sz="0" w:space="0" w:color="auto"/>
        <w:bottom w:val="none" w:sz="0" w:space="0" w:color="auto"/>
        <w:right w:val="none" w:sz="0" w:space="0" w:color="auto"/>
      </w:divBdr>
    </w:div>
    <w:div w:id="590552853">
      <w:bodyDiv w:val="1"/>
      <w:marLeft w:val="0"/>
      <w:marRight w:val="0"/>
      <w:marTop w:val="0"/>
      <w:marBottom w:val="0"/>
      <w:divBdr>
        <w:top w:val="none" w:sz="0" w:space="0" w:color="auto"/>
        <w:left w:val="none" w:sz="0" w:space="0" w:color="auto"/>
        <w:bottom w:val="none" w:sz="0" w:space="0" w:color="auto"/>
        <w:right w:val="none" w:sz="0" w:space="0" w:color="auto"/>
      </w:divBdr>
    </w:div>
    <w:div w:id="593633672">
      <w:bodyDiv w:val="1"/>
      <w:marLeft w:val="0"/>
      <w:marRight w:val="0"/>
      <w:marTop w:val="0"/>
      <w:marBottom w:val="0"/>
      <w:divBdr>
        <w:top w:val="none" w:sz="0" w:space="0" w:color="auto"/>
        <w:left w:val="none" w:sz="0" w:space="0" w:color="auto"/>
        <w:bottom w:val="none" w:sz="0" w:space="0" w:color="auto"/>
        <w:right w:val="none" w:sz="0" w:space="0" w:color="auto"/>
      </w:divBdr>
    </w:div>
    <w:div w:id="596718200">
      <w:bodyDiv w:val="1"/>
      <w:marLeft w:val="0"/>
      <w:marRight w:val="0"/>
      <w:marTop w:val="0"/>
      <w:marBottom w:val="0"/>
      <w:divBdr>
        <w:top w:val="none" w:sz="0" w:space="0" w:color="auto"/>
        <w:left w:val="none" w:sz="0" w:space="0" w:color="auto"/>
        <w:bottom w:val="none" w:sz="0" w:space="0" w:color="auto"/>
        <w:right w:val="none" w:sz="0" w:space="0" w:color="auto"/>
      </w:divBdr>
    </w:div>
    <w:div w:id="609892481">
      <w:bodyDiv w:val="1"/>
      <w:marLeft w:val="0"/>
      <w:marRight w:val="0"/>
      <w:marTop w:val="0"/>
      <w:marBottom w:val="0"/>
      <w:divBdr>
        <w:top w:val="none" w:sz="0" w:space="0" w:color="auto"/>
        <w:left w:val="none" w:sz="0" w:space="0" w:color="auto"/>
        <w:bottom w:val="none" w:sz="0" w:space="0" w:color="auto"/>
        <w:right w:val="none" w:sz="0" w:space="0" w:color="auto"/>
      </w:divBdr>
    </w:div>
    <w:div w:id="610285319">
      <w:bodyDiv w:val="1"/>
      <w:marLeft w:val="0"/>
      <w:marRight w:val="0"/>
      <w:marTop w:val="0"/>
      <w:marBottom w:val="0"/>
      <w:divBdr>
        <w:top w:val="none" w:sz="0" w:space="0" w:color="auto"/>
        <w:left w:val="none" w:sz="0" w:space="0" w:color="auto"/>
        <w:bottom w:val="none" w:sz="0" w:space="0" w:color="auto"/>
        <w:right w:val="none" w:sz="0" w:space="0" w:color="auto"/>
      </w:divBdr>
    </w:div>
    <w:div w:id="614487046">
      <w:bodyDiv w:val="1"/>
      <w:marLeft w:val="0"/>
      <w:marRight w:val="0"/>
      <w:marTop w:val="0"/>
      <w:marBottom w:val="0"/>
      <w:divBdr>
        <w:top w:val="none" w:sz="0" w:space="0" w:color="auto"/>
        <w:left w:val="none" w:sz="0" w:space="0" w:color="auto"/>
        <w:bottom w:val="none" w:sz="0" w:space="0" w:color="auto"/>
        <w:right w:val="none" w:sz="0" w:space="0" w:color="auto"/>
      </w:divBdr>
    </w:div>
    <w:div w:id="620259198">
      <w:bodyDiv w:val="1"/>
      <w:marLeft w:val="0"/>
      <w:marRight w:val="0"/>
      <w:marTop w:val="0"/>
      <w:marBottom w:val="0"/>
      <w:divBdr>
        <w:top w:val="none" w:sz="0" w:space="0" w:color="auto"/>
        <w:left w:val="none" w:sz="0" w:space="0" w:color="auto"/>
        <w:bottom w:val="none" w:sz="0" w:space="0" w:color="auto"/>
        <w:right w:val="none" w:sz="0" w:space="0" w:color="auto"/>
      </w:divBdr>
    </w:div>
    <w:div w:id="630549910">
      <w:bodyDiv w:val="1"/>
      <w:marLeft w:val="0"/>
      <w:marRight w:val="0"/>
      <w:marTop w:val="0"/>
      <w:marBottom w:val="0"/>
      <w:divBdr>
        <w:top w:val="none" w:sz="0" w:space="0" w:color="auto"/>
        <w:left w:val="none" w:sz="0" w:space="0" w:color="auto"/>
        <w:bottom w:val="none" w:sz="0" w:space="0" w:color="auto"/>
        <w:right w:val="none" w:sz="0" w:space="0" w:color="auto"/>
      </w:divBdr>
    </w:div>
    <w:div w:id="640232239">
      <w:bodyDiv w:val="1"/>
      <w:marLeft w:val="0"/>
      <w:marRight w:val="0"/>
      <w:marTop w:val="0"/>
      <w:marBottom w:val="0"/>
      <w:divBdr>
        <w:top w:val="none" w:sz="0" w:space="0" w:color="auto"/>
        <w:left w:val="none" w:sz="0" w:space="0" w:color="auto"/>
        <w:bottom w:val="none" w:sz="0" w:space="0" w:color="auto"/>
        <w:right w:val="none" w:sz="0" w:space="0" w:color="auto"/>
      </w:divBdr>
    </w:div>
    <w:div w:id="653267098">
      <w:bodyDiv w:val="1"/>
      <w:marLeft w:val="0"/>
      <w:marRight w:val="0"/>
      <w:marTop w:val="0"/>
      <w:marBottom w:val="0"/>
      <w:divBdr>
        <w:top w:val="none" w:sz="0" w:space="0" w:color="auto"/>
        <w:left w:val="none" w:sz="0" w:space="0" w:color="auto"/>
        <w:bottom w:val="none" w:sz="0" w:space="0" w:color="auto"/>
        <w:right w:val="none" w:sz="0" w:space="0" w:color="auto"/>
      </w:divBdr>
    </w:div>
    <w:div w:id="662704476">
      <w:bodyDiv w:val="1"/>
      <w:marLeft w:val="0"/>
      <w:marRight w:val="0"/>
      <w:marTop w:val="0"/>
      <w:marBottom w:val="0"/>
      <w:divBdr>
        <w:top w:val="none" w:sz="0" w:space="0" w:color="auto"/>
        <w:left w:val="none" w:sz="0" w:space="0" w:color="auto"/>
        <w:bottom w:val="none" w:sz="0" w:space="0" w:color="auto"/>
        <w:right w:val="none" w:sz="0" w:space="0" w:color="auto"/>
      </w:divBdr>
    </w:div>
    <w:div w:id="673386436">
      <w:bodyDiv w:val="1"/>
      <w:marLeft w:val="0"/>
      <w:marRight w:val="0"/>
      <w:marTop w:val="0"/>
      <w:marBottom w:val="0"/>
      <w:divBdr>
        <w:top w:val="none" w:sz="0" w:space="0" w:color="auto"/>
        <w:left w:val="none" w:sz="0" w:space="0" w:color="auto"/>
        <w:bottom w:val="none" w:sz="0" w:space="0" w:color="auto"/>
        <w:right w:val="none" w:sz="0" w:space="0" w:color="auto"/>
      </w:divBdr>
    </w:div>
    <w:div w:id="688483082">
      <w:bodyDiv w:val="1"/>
      <w:marLeft w:val="0"/>
      <w:marRight w:val="0"/>
      <w:marTop w:val="0"/>
      <w:marBottom w:val="0"/>
      <w:divBdr>
        <w:top w:val="none" w:sz="0" w:space="0" w:color="auto"/>
        <w:left w:val="none" w:sz="0" w:space="0" w:color="auto"/>
        <w:bottom w:val="none" w:sz="0" w:space="0" w:color="auto"/>
        <w:right w:val="none" w:sz="0" w:space="0" w:color="auto"/>
      </w:divBdr>
    </w:div>
    <w:div w:id="710307883">
      <w:bodyDiv w:val="1"/>
      <w:marLeft w:val="0"/>
      <w:marRight w:val="0"/>
      <w:marTop w:val="0"/>
      <w:marBottom w:val="0"/>
      <w:divBdr>
        <w:top w:val="none" w:sz="0" w:space="0" w:color="auto"/>
        <w:left w:val="none" w:sz="0" w:space="0" w:color="auto"/>
        <w:bottom w:val="none" w:sz="0" w:space="0" w:color="auto"/>
        <w:right w:val="none" w:sz="0" w:space="0" w:color="auto"/>
      </w:divBdr>
    </w:div>
    <w:div w:id="713234033">
      <w:bodyDiv w:val="1"/>
      <w:marLeft w:val="0"/>
      <w:marRight w:val="0"/>
      <w:marTop w:val="0"/>
      <w:marBottom w:val="0"/>
      <w:divBdr>
        <w:top w:val="none" w:sz="0" w:space="0" w:color="auto"/>
        <w:left w:val="none" w:sz="0" w:space="0" w:color="auto"/>
        <w:bottom w:val="none" w:sz="0" w:space="0" w:color="auto"/>
        <w:right w:val="none" w:sz="0" w:space="0" w:color="auto"/>
      </w:divBdr>
    </w:div>
    <w:div w:id="721561052">
      <w:bodyDiv w:val="1"/>
      <w:marLeft w:val="0"/>
      <w:marRight w:val="0"/>
      <w:marTop w:val="0"/>
      <w:marBottom w:val="0"/>
      <w:divBdr>
        <w:top w:val="none" w:sz="0" w:space="0" w:color="auto"/>
        <w:left w:val="none" w:sz="0" w:space="0" w:color="auto"/>
        <w:bottom w:val="none" w:sz="0" w:space="0" w:color="auto"/>
        <w:right w:val="none" w:sz="0" w:space="0" w:color="auto"/>
      </w:divBdr>
    </w:div>
    <w:div w:id="722295058">
      <w:bodyDiv w:val="1"/>
      <w:marLeft w:val="0"/>
      <w:marRight w:val="0"/>
      <w:marTop w:val="0"/>
      <w:marBottom w:val="0"/>
      <w:divBdr>
        <w:top w:val="none" w:sz="0" w:space="0" w:color="auto"/>
        <w:left w:val="none" w:sz="0" w:space="0" w:color="auto"/>
        <w:bottom w:val="none" w:sz="0" w:space="0" w:color="auto"/>
        <w:right w:val="none" w:sz="0" w:space="0" w:color="auto"/>
      </w:divBdr>
    </w:div>
    <w:div w:id="728188315">
      <w:bodyDiv w:val="1"/>
      <w:marLeft w:val="0"/>
      <w:marRight w:val="0"/>
      <w:marTop w:val="0"/>
      <w:marBottom w:val="0"/>
      <w:divBdr>
        <w:top w:val="none" w:sz="0" w:space="0" w:color="auto"/>
        <w:left w:val="none" w:sz="0" w:space="0" w:color="auto"/>
        <w:bottom w:val="none" w:sz="0" w:space="0" w:color="auto"/>
        <w:right w:val="none" w:sz="0" w:space="0" w:color="auto"/>
      </w:divBdr>
    </w:div>
    <w:div w:id="735709571">
      <w:bodyDiv w:val="1"/>
      <w:marLeft w:val="0"/>
      <w:marRight w:val="0"/>
      <w:marTop w:val="0"/>
      <w:marBottom w:val="0"/>
      <w:divBdr>
        <w:top w:val="none" w:sz="0" w:space="0" w:color="auto"/>
        <w:left w:val="none" w:sz="0" w:space="0" w:color="auto"/>
        <w:bottom w:val="none" w:sz="0" w:space="0" w:color="auto"/>
        <w:right w:val="none" w:sz="0" w:space="0" w:color="auto"/>
      </w:divBdr>
    </w:div>
    <w:div w:id="738601899">
      <w:bodyDiv w:val="1"/>
      <w:marLeft w:val="0"/>
      <w:marRight w:val="0"/>
      <w:marTop w:val="0"/>
      <w:marBottom w:val="0"/>
      <w:divBdr>
        <w:top w:val="none" w:sz="0" w:space="0" w:color="auto"/>
        <w:left w:val="none" w:sz="0" w:space="0" w:color="auto"/>
        <w:bottom w:val="none" w:sz="0" w:space="0" w:color="auto"/>
        <w:right w:val="none" w:sz="0" w:space="0" w:color="auto"/>
      </w:divBdr>
    </w:div>
    <w:div w:id="745228099">
      <w:bodyDiv w:val="1"/>
      <w:marLeft w:val="0"/>
      <w:marRight w:val="0"/>
      <w:marTop w:val="0"/>
      <w:marBottom w:val="0"/>
      <w:divBdr>
        <w:top w:val="none" w:sz="0" w:space="0" w:color="auto"/>
        <w:left w:val="none" w:sz="0" w:space="0" w:color="auto"/>
        <w:bottom w:val="none" w:sz="0" w:space="0" w:color="auto"/>
        <w:right w:val="none" w:sz="0" w:space="0" w:color="auto"/>
      </w:divBdr>
    </w:div>
    <w:div w:id="754132242">
      <w:bodyDiv w:val="1"/>
      <w:marLeft w:val="0"/>
      <w:marRight w:val="0"/>
      <w:marTop w:val="0"/>
      <w:marBottom w:val="0"/>
      <w:divBdr>
        <w:top w:val="none" w:sz="0" w:space="0" w:color="auto"/>
        <w:left w:val="none" w:sz="0" w:space="0" w:color="auto"/>
        <w:bottom w:val="none" w:sz="0" w:space="0" w:color="auto"/>
        <w:right w:val="none" w:sz="0" w:space="0" w:color="auto"/>
      </w:divBdr>
    </w:div>
    <w:div w:id="754713648">
      <w:bodyDiv w:val="1"/>
      <w:marLeft w:val="0"/>
      <w:marRight w:val="0"/>
      <w:marTop w:val="0"/>
      <w:marBottom w:val="0"/>
      <w:divBdr>
        <w:top w:val="none" w:sz="0" w:space="0" w:color="auto"/>
        <w:left w:val="none" w:sz="0" w:space="0" w:color="auto"/>
        <w:bottom w:val="none" w:sz="0" w:space="0" w:color="auto"/>
        <w:right w:val="none" w:sz="0" w:space="0" w:color="auto"/>
      </w:divBdr>
    </w:div>
    <w:div w:id="755827232">
      <w:bodyDiv w:val="1"/>
      <w:marLeft w:val="0"/>
      <w:marRight w:val="0"/>
      <w:marTop w:val="0"/>
      <w:marBottom w:val="0"/>
      <w:divBdr>
        <w:top w:val="none" w:sz="0" w:space="0" w:color="auto"/>
        <w:left w:val="none" w:sz="0" w:space="0" w:color="auto"/>
        <w:bottom w:val="none" w:sz="0" w:space="0" w:color="auto"/>
        <w:right w:val="none" w:sz="0" w:space="0" w:color="auto"/>
      </w:divBdr>
    </w:div>
    <w:div w:id="756512943">
      <w:bodyDiv w:val="1"/>
      <w:marLeft w:val="0"/>
      <w:marRight w:val="0"/>
      <w:marTop w:val="0"/>
      <w:marBottom w:val="0"/>
      <w:divBdr>
        <w:top w:val="none" w:sz="0" w:space="0" w:color="auto"/>
        <w:left w:val="none" w:sz="0" w:space="0" w:color="auto"/>
        <w:bottom w:val="none" w:sz="0" w:space="0" w:color="auto"/>
        <w:right w:val="none" w:sz="0" w:space="0" w:color="auto"/>
      </w:divBdr>
    </w:div>
    <w:div w:id="758059010">
      <w:bodyDiv w:val="1"/>
      <w:marLeft w:val="0"/>
      <w:marRight w:val="0"/>
      <w:marTop w:val="0"/>
      <w:marBottom w:val="0"/>
      <w:divBdr>
        <w:top w:val="none" w:sz="0" w:space="0" w:color="auto"/>
        <w:left w:val="none" w:sz="0" w:space="0" w:color="auto"/>
        <w:bottom w:val="none" w:sz="0" w:space="0" w:color="auto"/>
        <w:right w:val="none" w:sz="0" w:space="0" w:color="auto"/>
      </w:divBdr>
    </w:div>
    <w:div w:id="761798461">
      <w:bodyDiv w:val="1"/>
      <w:marLeft w:val="0"/>
      <w:marRight w:val="0"/>
      <w:marTop w:val="0"/>
      <w:marBottom w:val="0"/>
      <w:divBdr>
        <w:top w:val="none" w:sz="0" w:space="0" w:color="auto"/>
        <w:left w:val="none" w:sz="0" w:space="0" w:color="auto"/>
        <w:bottom w:val="none" w:sz="0" w:space="0" w:color="auto"/>
        <w:right w:val="none" w:sz="0" w:space="0" w:color="auto"/>
      </w:divBdr>
    </w:div>
    <w:div w:id="766652591">
      <w:bodyDiv w:val="1"/>
      <w:marLeft w:val="0"/>
      <w:marRight w:val="0"/>
      <w:marTop w:val="0"/>
      <w:marBottom w:val="0"/>
      <w:divBdr>
        <w:top w:val="none" w:sz="0" w:space="0" w:color="auto"/>
        <w:left w:val="none" w:sz="0" w:space="0" w:color="auto"/>
        <w:bottom w:val="none" w:sz="0" w:space="0" w:color="auto"/>
        <w:right w:val="none" w:sz="0" w:space="0" w:color="auto"/>
      </w:divBdr>
    </w:div>
    <w:div w:id="771630397">
      <w:bodyDiv w:val="1"/>
      <w:marLeft w:val="0"/>
      <w:marRight w:val="0"/>
      <w:marTop w:val="0"/>
      <w:marBottom w:val="0"/>
      <w:divBdr>
        <w:top w:val="none" w:sz="0" w:space="0" w:color="auto"/>
        <w:left w:val="none" w:sz="0" w:space="0" w:color="auto"/>
        <w:bottom w:val="none" w:sz="0" w:space="0" w:color="auto"/>
        <w:right w:val="none" w:sz="0" w:space="0" w:color="auto"/>
      </w:divBdr>
    </w:div>
    <w:div w:id="774401018">
      <w:bodyDiv w:val="1"/>
      <w:marLeft w:val="0"/>
      <w:marRight w:val="0"/>
      <w:marTop w:val="0"/>
      <w:marBottom w:val="0"/>
      <w:divBdr>
        <w:top w:val="none" w:sz="0" w:space="0" w:color="auto"/>
        <w:left w:val="none" w:sz="0" w:space="0" w:color="auto"/>
        <w:bottom w:val="none" w:sz="0" w:space="0" w:color="auto"/>
        <w:right w:val="none" w:sz="0" w:space="0" w:color="auto"/>
      </w:divBdr>
    </w:div>
    <w:div w:id="789015101">
      <w:bodyDiv w:val="1"/>
      <w:marLeft w:val="0"/>
      <w:marRight w:val="0"/>
      <w:marTop w:val="0"/>
      <w:marBottom w:val="0"/>
      <w:divBdr>
        <w:top w:val="none" w:sz="0" w:space="0" w:color="auto"/>
        <w:left w:val="none" w:sz="0" w:space="0" w:color="auto"/>
        <w:bottom w:val="none" w:sz="0" w:space="0" w:color="auto"/>
        <w:right w:val="none" w:sz="0" w:space="0" w:color="auto"/>
      </w:divBdr>
    </w:div>
    <w:div w:id="800078749">
      <w:bodyDiv w:val="1"/>
      <w:marLeft w:val="0"/>
      <w:marRight w:val="0"/>
      <w:marTop w:val="0"/>
      <w:marBottom w:val="0"/>
      <w:divBdr>
        <w:top w:val="none" w:sz="0" w:space="0" w:color="auto"/>
        <w:left w:val="none" w:sz="0" w:space="0" w:color="auto"/>
        <w:bottom w:val="none" w:sz="0" w:space="0" w:color="auto"/>
        <w:right w:val="none" w:sz="0" w:space="0" w:color="auto"/>
      </w:divBdr>
    </w:div>
    <w:div w:id="801583000">
      <w:bodyDiv w:val="1"/>
      <w:marLeft w:val="0"/>
      <w:marRight w:val="0"/>
      <w:marTop w:val="0"/>
      <w:marBottom w:val="0"/>
      <w:divBdr>
        <w:top w:val="none" w:sz="0" w:space="0" w:color="auto"/>
        <w:left w:val="none" w:sz="0" w:space="0" w:color="auto"/>
        <w:bottom w:val="none" w:sz="0" w:space="0" w:color="auto"/>
        <w:right w:val="none" w:sz="0" w:space="0" w:color="auto"/>
      </w:divBdr>
    </w:div>
    <w:div w:id="803931782">
      <w:bodyDiv w:val="1"/>
      <w:marLeft w:val="0"/>
      <w:marRight w:val="0"/>
      <w:marTop w:val="0"/>
      <w:marBottom w:val="0"/>
      <w:divBdr>
        <w:top w:val="none" w:sz="0" w:space="0" w:color="auto"/>
        <w:left w:val="none" w:sz="0" w:space="0" w:color="auto"/>
        <w:bottom w:val="none" w:sz="0" w:space="0" w:color="auto"/>
        <w:right w:val="none" w:sz="0" w:space="0" w:color="auto"/>
      </w:divBdr>
    </w:div>
    <w:div w:id="811677993">
      <w:bodyDiv w:val="1"/>
      <w:marLeft w:val="0"/>
      <w:marRight w:val="0"/>
      <w:marTop w:val="0"/>
      <w:marBottom w:val="0"/>
      <w:divBdr>
        <w:top w:val="none" w:sz="0" w:space="0" w:color="auto"/>
        <w:left w:val="none" w:sz="0" w:space="0" w:color="auto"/>
        <w:bottom w:val="none" w:sz="0" w:space="0" w:color="auto"/>
        <w:right w:val="none" w:sz="0" w:space="0" w:color="auto"/>
      </w:divBdr>
    </w:div>
    <w:div w:id="816796954">
      <w:bodyDiv w:val="1"/>
      <w:marLeft w:val="0"/>
      <w:marRight w:val="0"/>
      <w:marTop w:val="0"/>
      <w:marBottom w:val="0"/>
      <w:divBdr>
        <w:top w:val="none" w:sz="0" w:space="0" w:color="auto"/>
        <w:left w:val="none" w:sz="0" w:space="0" w:color="auto"/>
        <w:bottom w:val="none" w:sz="0" w:space="0" w:color="auto"/>
        <w:right w:val="none" w:sz="0" w:space="0" w:color="auto"/>
      </w:divBdr>
    </w:div>
    <w:div w:id="818963811">
      <w:bodyDiv w:val="1"/>
      <w:marLeft w:val="0"/>
      <w:marRight w:val="0"/>
      <w:marTop w:val="0"/>
      <w:marBottom w:val="0"/>
      <w:divBdr>
        <w:top w:val="none" w:sz="0" w:space="0" w:color="auto"/>
        <w:left w:val="none" w:sz="0" w:space="0" w:color="auto"/>
        <w:bottom w:val="none" w:sz="0" w:space="0" w:color="auto"/>
        <w:right w:val="none" w:sz="0" w:space="0" w:color="auto"/>
      </w:divBdr>
    </w:div>
    <w:div w:id="824517661">
      <w:bodyDiv w:val="1"/>
      <w:marLeft w:val="0"/>
      <w:marRight w:val="0"/>
      <w:marTop w:val="0"/>
      <w:marBottom w:val="0"/>
      <w:divBdr>
        <w:top w:val="none" w:sz="0" w:space="0" w:color="auto"/>
        <w:left w:val="none" w:sz="0" w:space="0" w:color="auto"/>
        <w:bottom w:val="none" w:sz="0" w:space="0" w:color="auto"/>
        <w:right w:val="none" w:sz="0" w:space="0" w:color="auto"/>
      </w:divBdr>
    </w:div>
    <w:div w:id="825166142">
      <w:bodyDiv w:val="1"/>
      <w:marLeft w:val="0"/>
      <w:marRight w:val="0"/>
      <w:marTop w:val="0"/>
      <w:marBottom w:val="0"/>
      <w:divBdr>
        <w:top w:val="none" w:sz="0" w:space="0" w:color="auto"/>
        <w:left w:val="none" w:sz="0" w:space="0" w:color="auto"/>
        <w:bottom w:val="none" w:sz="0" w:space="0" w:color="auto"/>
        <w:right w:val="none" w:sz="0" w:space="0" w:color="auto"/>
      </w:divBdr>
    </w:div>
    <w:div w:id="833423610">
      <w:bodyDiv w:val="1"/>
      <w:marLeft w:val="0"/>
      <w:marRight w:val="0"/>
      <w:marTop w:val="0"/>
      <w:marBottom w:val="0"/>
      <w:divBdr>
        <w:top w:val="none" w:sz="0" w:space="0" w:color="auto"/>
        <w:left w:val="none" w:sz="0" w:space="0" w:color="auto"/>
        <w:bottom w:val="none" w:sz="0" w:space="0" w:color="auto"/>
        <w:right w:val="none" w:sz="0" w:space="0" w:color="auto"/>
      </w:divBdr>
    </w:div>
    <w:div w:id="834960413">
      <w:bodyDiv w:val="1"/>
      <w:marLeft w:val="0"/>
      <w:marRight w:val="0"/>
      <w:marTop w:val="0"/>
      <w:marBottom w:val="0"/>
      <w:divBdr>
        <w:top w:val="none" w:sz="0" w:space="0" w:color="auto"/>
        <w:left w:val="none" w:sz="0" w:space="0" w:color="auto"/>
        <w:bottom w:val="none" w:sz="0" w:space="0" w:color="auto"/>
        <w:right w:val="none" w:sz="0" w:space="0" w:color="auto"/>
      </w:divBdr>
    </w:div>
    <w:div w:id="838273474">
      <w:bodyDiv w:val="1"/>
      <w:marLeft w:val="0"/>
      <w:marRight w:val="0"/>
      <w:marTop w:val="0"/>
      <w:marBottom w:val="0"/>
      <w:divBdr>
        <w:top w:val="none" w:sz="0" w:space="0" w:color="auto"/>
        <w:left w:val="none" w:sz="0" w:space="0" w:color="auto"/>
        <w:bottom w:val="none" w:sz="0" w:space="0" w:color="auto"/>
        <w:right w:val="none" w:sz="0" w:space="0" w:color="auto"/>
      </w:divBdr>
    </w:div>
    <w:div w:id="843856810">
      <w:bodyDiv w:val="1"/>
      <w:marLeft w:val="0"/>
      <w:marRight w:val="0"/>
      <w:marTop w:val="0"/>
      <w:marBottom w:val="0"/>
      <w:divBdr>
        <w:top w:val="none" w:sz="0" w:space="0" w:color="auto"/>
        <w:left w:val="none" w:sz="0" w:space="0" w:color="auto"/>
        <w:bottom w:val="none" w:sz="0" w:space="0" w:color="auto"/>
        <w:right w:val="none" w:sz="0" w:space="0" w:color="auto"/>
      </w:divBdr>
    </w:div>
    <w:div w:id="850874062">
      <w:bodyDiv w:val="1"/>
      <w:marLeft w:val="0"/>
      <w:marRight w:val="0"/>
      <w:marTop w:val="0"/>
      <w:marBottom w:val="0"/>
      <w:divBdr>
        <w:top w:val="none" w:sz="0" w:space="0" w:color="auto"/>
        <w:left w:val="none" w:sz="0" w:space="0" w:color="auto"/>
        <w:bottom w:val="none" w:sz="0" w:space="0" w:color="auto"/>
        <w:right w:val="none" w:sz="0" w:space="0" w:color="auto"/>
      </w:divBdr>
    </w:div>
    <w:div w:id="854852945">
      <w:bodyDiv w:val="1"/>
      <w:marLeft w:val="0"/>
      <w:marRight w:val="0"/>
      <w:marTop w:val="0"/>
      <w:marBottom w:val="0"/>
      <w:divBdr>
        <w:top w:val="none" w:sz="0" w:space="0" w:color="auto"/>
        <w:left w:val="none" w:sz="0" w:space="0" w:color="auto"/>
        <w:bottom w:val="none" w:sz="0" w:space="0" w:color="auto"/>
        <w:right w:val="none" w:sz="0" w:space="0" w:color="auto"/>
      </w:divBdr>
    </w:div>
    <w:div w:id="857894537">
      <w:bodyDiv w:val="1"/>
      <w:marLeft w:val="0"/>
      <w:marRight w:val="0"/>
      <w:marTop w:val="0"/>
      <w:marBottom w:val="0"/>
      <w:divBdr>
        <w:top w:val="none" w:sz="0" w:space="0" w:color="auto"/>
        <w:left w:val="none" w:sz="0" w:space="0" w:color="auto"/>
        <w:bottom w:val="none" w:sz="0" w:space="0" w:color="auto"/>
        <w:right w:val="none" w:sz="0" w:space="0" w:color="auto"/>
      </w:divBdr>
    </w:div>
    <w:div w:id="864364820">
      <w:bodyDiv w:val="1"/>
      <w:marLeft w:val="0"/>
      <w:marRight w:val="0"/>
      <w:marTop w:val="0"/>
      <w:marBottom w:val="0"/>
      <w:divBdr>
        <w:top w:val="none" w:sz="0" w:space="0" w:color="auto"/>
        <w:left w:val="none" w:sz="0" w:space="0" w:color="auto"/>
        <w:bottom w:val="none" w:sz="0" w:space="0" w:color="auto"/>
        <w:right w:val="none" w:sz="0" w:space="0" w:color="auto"/>
      </w:divBdr>
    </w:div>
    <w:div w:id="877398062">
      <w:bodyDiv w:val="1"/>
      <w:marLeft w:val="0"/>
      <w:marRight w:val="0"/>
      <w:marTop w:val="0"/>
      <w:marBottom w:val="0"/>
      <w:divBdr>
        <w:top w:val="none" w:sz="0" w:space="0" w:color="auto"/>
        <w:left w:val="none" w:sz="0" w:space="0" w:color="auto"/>
        <w:bottom w:val="none" w:sz="0" w:space="0" w:color="auto"/>
        <w:right w:val="none" w:sz="0" w:space="0" w:color="auto"/>
      </w:divBdr>
    </w:div>
    <w:div w:id="886375908">
      <w:bodyDiv w:val="1"/>
      <w:marLeft w:val="0"/>
      <w:marRight w:val="0"/>
      <w:marTop w:val="0"/>
      <w:marBottom w:val="0"/>
      <w:divBdr>
        <w:top w:val="none" w:sz="0" w:space="0" w:color="auto"/>
        <w:left w:val="none" w:sz="0" w:space="0" w:color="auto"/>
        <w:bottom w:val="none" w:sz="0" w:space="0" w:color="auto"/>
        <w:right w:val="none" w:sz="0" w:space="0" w:color="auto"/>
      </w:divBdr>
    </w:div>
    <w:div w:id="888304185">
      <w:bodyDiv w:val="1"/>
      <w:marLeft w:val="0"/>
      <w:marRight w:val="0"/>
      <w:marTop w:val="0"/>
      <w:marBottom w:val="0"/>
      <w:divBdr>
        <w:top w:val="none" w:sz="0" w:space="0" w:color="auto"/>
        <w:left w:val="none" w:sz="0" w:space="0" w:color="auto"/>
        <w:bottom w:val="none" w:sz="0" w:space="0" w:color="auto"/>
        <w:right w:val="none" w:sz="0" w:space="0" w:color="auto"/>
      </w:divBdr>
    </w:div>
    <w:div w:id="889465611">
      <w:bodyDiv w:val="1"/>
      <w:marLeft w:val="0"/>
      <w:marRight w:val="0"/>
      <w:marTop w:val="0"/>
      <w:marBottom w:val="0"/>
      <w:divBdr>
        <w:top w:val="none" w:sz="0" w:space="0" w:color="auto"/>
        <w:left w:val="none" w:sz="0" w:space="0" w:color="auto"/>
        <w:bottom w:val="none" w:sz="0" w:space="0" w:color="auto"/>
        <w:right w:val="none" w:sz="0" w:space="0" w:color="auto"/>
      </w:divBdr>
    </w:div>
    <w:div w:id="890652181">
      <w:bodyDiv w:val="1"/>
      <w:marLeft w:val="0"/>
      <w:marRight w:val="0"/>
      <w:marTop w:val="0"/>
      <w:marBottom w:val="0"/>
      <w:divBdr>
        <w:top w:val="none" w:sz="0" w:space="0" w:color="auto"/>
        <w:left w:val="none" w:sz="0" w:space="0" w:color="auto"/>
        <w:bottom w:val="none" w:sz="0" w:space="0" w:color="auto"/>
        <w:right w:val="none" w:sz="0" w:space="0" w:color="auto"/>
      </w:divBdr>
    </w:div>
    <w:div w:id="907423421">
      <w:bodyDiv w:val="1"/>
      <w:marLeft w:val="0"/>
      <w:marRight w:val="0"/>
      <w:marTop w:val="0"/>
      <w:marBottom w:val="0"/>
      <w:divBdr>
        <w:top w:val="none" w:sz="0" w:space="0" w:color="auto"/>
        <w:left w:val="none" w:sz="0" w:space="0" w:color="auto"/>
        <w:bottom w:val="none" w:sz="0" w:space="0" w:color="auto"/>
        <w:right w:val="none" w:sz="0" w:space="0" w:color="auto"/>
      </w:divBdr>
    </w:div>
    <w:div w:id="916866240">
      <w:bodyDiv w:val="1"/>
      <w:marLeft w:val="0"/>
      <w:marRight w:val="0"/>
      <w:marTop w:val="0"/>
      <w:marBottom w:val="0"/>
      <w:divBdr>
        <w:top w:val="none" w:sz="0" w:space="0" w:color="auto"/>
        <w:left w:val="none" w:sz="0" w:space="0" w:color="auto"/>
        <w:bottom w:val="none" w:sz="0" w:space="0" w:color="auto"/>
        <w:right w:val="none" w:sz="0" w:space="0" w:color="auto"/>
      </w:divBdr>
    </w:div>
    <w:div w:id="947740739">
      <w:bodyDiv w:val="1"/>
      <w:marLeft w:val="0"/>
      <w:marRight w:val="0"/>
      <w:marTop w:val="0"/>
      <w:marBottom w:val="0"/>
      <w:divBdr>
        <w:top w:val="none" w:sz="0" w:space="0" w:color="auto"/>
        <w:left w:val="none" w:sz="0" w:space="0" w:color="auto"/>
        <w:bottom w:val="none" w:sz="0" w:space="0" w:color="auto"/>
        <w:right w:val="none" w:sz="0" w:space="0" w:color="auto"/>
      </w:divBdr>
    </w:div>
    <w:div w:id="948272098">
      <w:bodyDiv w:val="1"/>
      <w:marLeft w:val="0"/>
      <w:marRight w:val="0"/>
      <w:marTop w:val="0"/>
      <w:marBottom w:val="0"/>
      <w:divBdr>
        <w:top w:val="none" w:sz="0" w:space="0" w:color="auto"/>
        <w:left w:val="none" w:sz="0" w:space="0" w:color="auto"/>
        <w:bottom w:val="none" w:sz="0" w:space="0" w:color="auto"/>
        <w:right w:val="none" w:sz="0" w:space="0" w:color="auto"/>
      </w:divBdr>
    </w:div>
    <w:div w:id="953561850">
      <w:bodyDiv w:val="1"/>
      <w:marLeft w:val="0"/>
      <w:marRight w:val="0"/>
      <w:marTop w:val="0"/>
      <w:marBottom w:val="0"/>
      <w:divBdr>
        <w:top w:val="none" w:sz="0" w:space="0" w:color="auto"/>
        <w:left w:val="none" w:sz="0" w:space="0" w:color="auto"/>
        <w:bottom w:val="none" w:sz="0" w:space="0" w:color="auto"/>
        <w:right w:val="none" w:sz="0" w:space="0" w:color="auto"/>
      </w:divBdr>
    </w:div>
    <w:div w:id="956565765">
      <w:bodyDiv w:val="1"/>
      <w:marLeft w:val="0"/>
      <w:marRight w:val="0"/>
      <w:marTop w:val="0"/>
      <w:marBottom w:val="0"/>
      <w:divBdr>
        <w:top w:val="none" w:sz="0" w:space="0" w:color="auto"/>
        <w:left w:val="none" w:sz="0" w:space="0" w:color="auto"/>
        <w:bottom w:val="none" w:sz="0" w:space="0" w:color="auto"/>
        <w:right w:val="none" w:sz="0" w:space="0" w:color="auto"/>
      </w:divBdr>
    </w:div>
    <w:div w:id="967786624">
      <w:bodyDiv w:val="1"/>
      <w:marLeft w:val="0"/>
      <w:marRight w:val="0"/>
      <w:marTop w:val="0"/>
      <w:marBottom w:val="0"/>
      <w:divBdr>
        <w:top w:val="none" w:sz="0" w:space="0" w:color="auto"/>
        <w:left w:val="none" w:sz="0" w:space="0" w:color="auto"/>
        <w:bottom w:val="none" w:sz="0" w:space="0" w:color="auto"/>
        <w:right w:val="none" w:sz="0" w:space="0" w:color="auto"/>
      </w:divBdr>
    </w:div>
    <w:div w:id="969675592">
      <w:bodyDiv w:val="1"/>
      <w:marLeft w:val="0"/>
      <w:marRight w:val="0"/>
      <w:marTop w:val="0"/>
      <w:marBottom w:val="0"/>
      <w:divBdr>
        <w:top w:val="none" w:sz="0" w:space="0" w:color="auto"/>
        <w:left w:val="none" w:sz="0" w:space="0" w:color="auto"/>
        <w:bottom w:val="none" w:sz="0" w:space="0" w:color="auto"/>
        <w:right w:val="none" w:sz="0" w:space="0" w:color="auto"/>
      </w:divBdr>
    </w:div>
    <w:div w:id="975255903">
      <w:bodyDiv w:val="1"/>
      <w:marLeft w:val="0"/>
      <w:marRight w:val="0"/>
      <w:marTop w:val="0"/>
      <w:marBottom w:val="0"/>
      <w:divBdr>
        <w:top w:val="none" w:sz="0" w:space="0" w:color="auto"/>
        <w:left w:val="none" w:sz="0" w:space="0" w:color="auto"/>
        <w:bottom w:val="none" w:sz="0" w:space="0" w:color="auto"/>
        <w:right w:val="none" w:sz="0" w:space="0" w:color="auto"/>
      </w:divBdr>
    </w:div>
    <w:div w:id="977150132">
      <w:bodyDiv w:val="1"/>
      <w:marLeft w:val="0"/>
      <w:marRight w:val="0"/>
      <w:marTop w:val="0"/>
      <w:marBottom w:val="0"/>
      <w:divBdr>
        <w:top w:val="none" w:sz="0" w:space="0" w:color="auto"/>
        <w:left w:val="none" w:sz="0" w:space="0" w:color="auto"/>
        <w:bottom w:val="none" w:sz="0" w:space="0" w:color="auto"/>
        <w:right w:val="none" w:sz="0" w:space="0" w:color="auto"/>
      </w:divBdr>
    </w:div>
    <w:div w:id="979916142">
      <w:bodyDiv w:val="1"/>
      <w:marLeft w:val="0"/>
      <w:marRight w:val="0"/>
      <w:marTop w:val="0"/>
      <w:marBottom w:val="0"/>
      <w:divBdr>
        <w:top w:val="none" w:sz="0" w:space="0" w:color="auto"/>
        <w:left w:val="none" w:sz="0" w:space="0" w:color="auto"/>
        <w:bottom w:val="none" w:sz="0" w:space="0" w:color="auto"/>
        <w:right w:val="none" w:sz="0" w:space="0" w:color="auto"/>
      </w:divBdr>
    </w:div>
    <w:div w:id="995379349">
      <w:bodyDiv w:val="1"/>
      <w:marLeft w:val="0"/>
      <w:marRight w:val="0"/>
      <w:marTop w:val="0"/>
      <w:marBottom w:val="0"/>
      <w:divBdr>
        <w:top w:val="none" w:sz="0" w:space="0" w:color="auto"/>
        <w:left w:val="none" w:sz="0" w:space="0" w:color="auto"/>
        <w:bottom w:val="none" w:sz="0" w:space="0" w:color="auto"/>
        <w:right w:val="none" w:sz="0" w:space="0" w:color="auto"/>
      </w:divBdr>
    </w:div>
    <w:div w:id="995642446">
      <w:bodyDiv w:val="1"/>
      <w:marLeft w:val="0"/>
      <w:marRight w:val="0"/>
      <w:marTop w:val="0"/>
      <w:marBottom w:val="0"/>
      <w:divBdr>
        <w:top w:val="none" w:sz="0" w:space="0" w:color="auto"/>
        <w:left w:val="none" w:sz="0" w:space="0" w:color="auto"/>
        <w:bottom w:val="none" w:sz="0" w:space="0" w:color="auto"/>
        <w:right w:val="none" w:sz="0" w:space="0" w:color="auto"/>
      </w:divBdr>
    </w:div>
    <w:div w:id="996764542">
      <w:bodyDiv w:val="1"/>
      <w:marLeft w:val="0"/>
      <w:marRight w:val="0"/>
      <w:marTop w:val="0"/>
      <w:marBottom w:val="0"/>
      <w:divBdr>
        <w:top w:val="none" w:sz="0" w:space="0" w:color="auto"/>
        <w:left w:val="none" w:sz="0" w:space="0" w:color="auto"/>
        <w:bottom w:val="none" w:sz="0" w:space="0" w:color="auto"/>
        <w:right w:val="none" w:sz="0" w:space="0" w:color="auto"/>
      </w:divBdr>
    </w:div>
    <w:div w:id="998970168">
      <w:bodyDiv w:val="1"/>
      <w:marLeft w:val="0"/>
      <w:marRight w:val="0"/>
      <w:marTop w:val="0"/>
      <w:marBottom w:val="0"/>
      <w:divBdr>
        <w:top w:val="none" w:sz="0" w:space="0" w:color="auto"/>
        <w:left w:val="none" w:sz="0" w:space="0" w:color="auto"/>
        <w:bottom w:val="none" w:sz="0" w:space="0" w:color="auto"/>
        <w:right w:val="none" w:sz="0" w:space="0" w:color="auto"/>
      </w:divBdr>
    </w:div>
    <w:div w:id="1006709692">
      <w:bodyDiv w:val="1"/>
      <w:marLeft w:val="0"/>
      <w:marRight w:val="0"/>
      <w:marTop w:val="0"/>
      <w:marBottom w:val="0"/>
      <w:divBdr>
        <w:top w:val="none" w:sz="0" w:space="0" w:color="auto"/>
        <w:left w:val="none" w:sz="0" w:space="0" w:color="auto"/>
        <w:bottom w:val="none" w:sz="0" w:space="0" w:color="auto"/>
        <w:right w:val="none" w:sz="0" w:space="0" w:color="auto"/>
      </w:divBdr>
    </w:div>
    <w:div w:id="1019819505">
      <w:bodyDiv w:val="1"/>
      <w:marLeft w:val="0"/>
      <w:marRight w:val="0"/>
      <w:marTop w:val="0"/>
      <w:marBottom w:val="0"/>
      <w:divBdr>
        <w:top w:val="none" w:sz="0" w:space="0" w:color="auto"/>
        <w:left w:val="none" w:sz="0" w:space="0" w:color="auto"/>
        <w:bottom w:val="none" w:sz="0" w:space="0" w:color="auto"/>
        <w:right w:val="none" w:sz="0" w:space="0" w:color="auto"/>
      </w:divBdr>
    </w:div>
    <w:div w:id="1032346831">
      <w:bodyDiv w:val="1"/>
      <w:marLeft w:val="0"/>
      <w:marRight w:val="0"/>
      <w:marTop w:val="0"/>
      <w:marBottom w:val="0"/>
      <w:divBdr>
        <w:top w:val="none" w:sz="0" w:space="0" w:color="auto"/>
        <w:left w:val="none" w:sz="0" w:space="0" w:color="auto"/>
        <w:bottom w:val="none" w:sz="0" w:space="0" w:color="auto"/>
        <w:right w:val="none" w:sz="0" w:space="0" w:color="auto"/>
      </w:divBdr>
    </w:div>
    <w:div w:id="1037509776">
      <w:bodyDiv w:val="1"/>
      <w:marLeft w:val="0"/>
      <w:marRight w:val="0"/>
      <w:marTop w:val="0"/>
      <w:marBottom w:val="0"/>
      <w:divBdr>
        <w:top w:val="none" w:sz="0" w:space="0" w:color="auto"/>
        <w:left w:val="none" w:sz="0" w:space="0" w:color="auto"/>
        <w:bottom w:val="none" w:sz="0" w:space="0" w:color="auto"/>
        <w:right w:val="none" w:sz="0" w:space="0" w:color="auto"/>
      </w:divBdr>
    </w:div>
    <w:div w:id="1038896629">
      <w:bodyDiv w:val="1"/>
      <w:marLeft w:val="0"/>
      <w:marRight w:val="0"/>
      <w:marTop w:val="0"/>
      <w:marBottom w:val="0"/>
      <w:divBdr>
        <w:top w:val="none" w:sz="0" w:space="0" w:color="auto"/>
        <w:left w:val="none" w:sz="0" w:space="0" w:color="auto"/>
        <w:bottom w:val="none" w:sz="0" w:space="0" w:color="auto"/>
        <w:right w:val="none" w:sz="0" w:space="0" w:color="auto"/>
      </w:divBdr>
    </w:div>
    <w:div w:id="1049189302">
      <w:bodyDiv w:val="1"/>
      <w:marLeft w:val="0"/>
      <w:marRight w:val="0"/>
      <w:marTop w:val="0"/>
      <w:marBottom w:val="0"/>
      <w:divBdr>
        <w:top w:val="none" w:sz="0" w:space="0" w:color="auto"/>
        <w:left w:val="none" w:sz="0" w:space="0" w:color="auto"/>
        <w:bottom w:val="none" w:sz="0" w:space="0" w:color="auto"/>
        <w:right w:val="none" w:sz="0" w:space="0" w:color="auto"/>
      </w:divBdr>
    </w:div>
    <w:div w:id="1050035022">
      <w:bodyDiv w:val="1"/>
      <w:marLeft w:val="0"/>
      <w:marRight w:val="0"/>
      <w:marTop w:val="0"/>
      <w:marBottom w:val="0"/>
      <w:divBdr>
        <w:top w:val="none" w:sz="0" w:space="0" w:color="auto"/>
        <w:left w:val="none" w:sz="0" w:space="0" w:color="auto"/>
        <w:bottom w:val="none" w:sz="0" w:space="0" w:color="auto"/>
        <w:right w:val="none" w:sz="0" w:space="0" w:color="auto"/>
      </w:divBdr>
    </w:div>
    <w:div w:id="1052391197">
      <w:bodyDiv w:val="1"/>
      <w:marLeft w:val="0"/>
      <w:marRight w:val="0"/>
      <w:marTop w:val="0"/>
      <w:marBottom w:val="0"/>
      <w:divBdr>
        <w:top w:val="none" w:sz="0" w:space="0" w:color="auto"/>
        <w:left w:val="none" w:sz="0" w:space="0" w:color="auto"/>
        <w:bottom w:val="none" w:sz="0" w:space="0" w:color="auto"/>
        <w:right w:val="none" w:sz="0" w:space="0" w:color="auto"/>
      </w:divBdr>
    </w:div>
    <w:div w:id="1075711119">
      <w:bodyDiv w:val="1"/>
      <w:marLeft w:val="0"/>
      <w:marRight w:val="0"/>
      <w:marTop w:val="0"/>
      <w:marBottom w:val="0"/>
      <w:divBdr>
        <w:top w:val="none" w:sz="0" w:space="0" w:color="auto"/>
        <w:left w:val="none" w:sz="0" w:space="0" w:color="auto"/>
        <w:bottom w:val="none" w:sz="0" w:space="0" w:color="auto"/>
        <w:right w:val="none" w:sz="0" w:space="0" w:color="auto"/>
      </w:divBdr>
    </w:div>
    <w:div w:id="1080561592">
      <w:bodyDiv w:val="1"/>
      <w:marLeft w:val="0"/>
      <w:marRight w:val="0"/>
      <w:marTop w:val="0"/>
      <w:marBottom w:val="0"/>
      <w:divBdr>
        <w:top w:val="none" w:sz="0" w:space="0" w:color="auto"/>
        <w:left w:val="none" w:sz="0" w:space="0" w:color="auto"/>
        <w:bottom w:val="none" w:sz="0" w:space="0" w:color="auto"/>
        <w:right w:val="none" w:sz="0" w:space="0" w:color="auto"/>
      </w:divBdr>
    </w:div>
    <w:div w:id="1086920699">
      <w:bodyDiv w:val="1"/>
      <w:marLeft w:val="0"/>
      <w:marRight w:val="0"/>
      <w:marTop w:val="0"/>
      <w:marBottom w:val="0"/>
      <w:divBdr>
        <w:top w:val="none" w:sz="0" w:space="0" w:color="auto"/>
        <w:left w:val="none" w:sz="0" w:space="0" w:color="auto"/>
        <w:bottom w:val="none" w:sz="0" w:space="0" w:color="auto"/>
        <w:right w:val="none" w:sz="0" w:space="0" w:color="auto"/>
      </w:divBdr>
    </w:div>
    <w:div w:id="1092169891">
      <w:bodyDiv w:val="1"/>
      <w:marLeft w:val="0"/>
      <w:marRight w:val="0"/>
      <w:marTop w:val="0"/>
      <w:marBottom w:val="0"/>
      <w:divBdr>
        <w:top w:val="none" w:sz="0" w:space="0" w:color="auto"/>
        <w:left w:val="none" w:sz="0" w:space="0" w:color="auto"/>
        <w:bottom w:val="none" w:sz="0" w:space="0" w:color="auto"/>
        <w:right w:val="none" w:sz="0" w:space="0" w:color="auto"/>
      </w:divBdr>
    </w:div>
    <w:div w:id="1101292119">
      <w:bodyDiv w:val="1"/>
      <w:marLeft w:val="0"/>
      <w:marRight w:val="0"/>
      <w:marTop w:val="0"/>
      <w:marBottom w:val="0"/>
      <w:divBdr>
        <w:top w:val="none" w:sz="0" w:space="0" w:color="auto"/>
        <w:left w:val="none" w:sz="0" w:space="0" w:color="auto"/>
        <w:bottom w:val="none" w:sz="0" w:space="0" w:color="auto"/>
        <w:right w:val="none" w:sz="0" w:space="0" w:color="auto"/>
      </w:divBdr>
    </w:div>
    <w:div w:id="1104573287">
      <w:bodyDiv w:val="1"/>
      <w:marLeft w:val="0"/>
      <w:marRight w:val="0"/>
      <w:marTop w:val="0"/>
      <w:marBottom w:val="0"/>
      <w:divBdr>
        <w:top w:val="none" w:sz="0" w:space="0" w:color="auto"/>
        <w:left w:val="none" w:sz="0" w:space="0" w:color="auto"/>
        <w:bottom w:val="none" w:sz="0" w:space="0" w:color="auto"/>
        <w:right w:val="none" w:sz="0" w:space="0" w:color="auto"/>
      </w:divBdr>
    </w:div>
    <w:div w:id="1106735467">
      <w:bodyDiv w:val="1"/>
      <w:marLeft w:val="0"/>
      <w:marRight w:val="0"/>
      <w:marTop w:val="0"/>
      <w:marBottom w:val="0"/>
      <w:divBdr>
        <w:top w:val="none" w:sz="0" w:space="0" w:color="auto"/>
        <w:left w:val="none" w:sz="0" w:space="0" w:color="auto"/>
        <w:bottom w:val="none" w:sz="0" w:space="0" w:color="auto"/>
        <w:right w:val="none" w:sz="0" w:space="0" w:color="auto"/>
      </w:divBdr>
    </w:div>
    <w:div w:id="1112440381">
      <w:bodyDiv w:val="1"/>
      <w:marLeft w:val="0"/>
      <w:marRight w:val="0"/>
      <w:marTop w:val="0"/>
      <w:marBottom w:val="0"/>
      <w:divBdr>
        <w:top w:val="none" w:sz="0" w:space="0" w:color="auto"/>
        <w:left w:val="none" w:sz="0" w:space="0" w:color="auto"/>
        <w:bottom w:val="none" w:sz="0" w:space="0" w:color="auto"/>
        <w:right w:val="none" w:sz="0" w:space="0" w:color="auto"/>
      </w:divBdr>
    </w:div>
    <w:div w:id="1120420556">
      <w:bodyDiv w:val="1"/>
      <w:marLeft w:val="0"/>
      <w:marRight w:val="0"/>
      <w:marTop w:val="0"/>
      <w:marBottom w:val="0"/>
      <w:divBdr>
        <w:top w:val="none" w:sz="0" w:space="0" w:color="auto"/>
        <w:left w:val="none" w:sz="0" w:space="0" w:color="auto"/>
        <w:bottom w:val="none" w:sz="0" w:space="0" w:color="auto"/>
        <w:right w:val="none" w:sz="0" w:space="0" w:color="auto"/>
      </w:divBdr>
    </w:div>
    <w:div w:id="1128739469">
      <w:bodyDiv w:val="1"/>
      <w:marLeft w:val="0"/>
      <w:marRight w:val="0"/>
      <w:marTop w:val="0"/>
      <w:marBottom w:val="0"/>
      <w:divBdr>
        <w:top w:val="none" w:sz="0" w:space="0" w:color="auto"/>
        <w:left w:val="none" w:sz="0" w:space="0" w:color="auto"/>
        <w:bottom w:val="none" w:sz="0" w:space="0" w:color="auto"/>
        <w:right w:val="none" w:sz="0" w:space="0" w:color="auto"/>
      </w:divBdr>
    </w:div>
    <w:div w:id="1141114629">
      <w:bodyDiv w:val="1"/>
      <w:marLeft w:val="0"/>
      <w:marRight w:val="0"/>
      <w:marTop w:val="0"/>
      <w:marBottom w:val="0"/>
      <w:divBdr>
        <w:top w:val="none" w:sz="0" w:space="0" w:color="auto"/>
        <w:left w:val="none" w:sz="0" w:space="0" w:color="auto"/>
        <w:bottom w:val="none" w:sz="0" w:space="0" w:color="auto"/>
        <w:right w:val="none" w:sz="0" w:space="0" w:color="auto"/>
      </w:divBdr>
    </w:div>
    <w:div w:id="1148747322">
      <w:bodyDiv w:val="1"/>
      <w:marLeft w:val="0"/>
      <w:marRight w:val="0"/>
      <w:marTop w:val="0"/>
      <w:marBottom w:val="0"/>
      <w:divBdr>
        <w:top w:val="none" w:sz="0" w:space="0" w:color="auto"/>
        <w:left w:val="none" w:sz="0" w:space="0" w:color="auto"/>
        <w:bottom w:val="none" w:sz="0" w:space="0" w:color="auto"/>
        <w:right w:val="none" w:sz="0" w:space="0" w:color="auto"/>
      </w:divBdr>
    </w:div>
    <w:div w:id="1149131141">
      <w:bodyDiv w:val="1"/>
      <w:marLeft w:val="0"/>
      <w:marRight w:val="0"/>
      <w:marTop w:val="0"/>
      <w:marBottom w:val="0"/>
      <w:divBdr>
        <w:top w:val="none" w:sz="0" w:space="0" w:color="auto"/>
        <w:left w:val="none" w:sz="0" w:space="0" w:color="auto"/>
        <w:bottom w:val="none" w:sz="0" w:space="0" w:color="auto"/>
        <w:right w:val="none" w:sz="0" w:space="0" w:color="auto"/>
      </w:divBdr>
    </w:div>
    <w:div w:id="1172570789">
      <w:bodyDiv w:val="1"/>
      <w:marLeft w:val="0"/>
      <w:marRight w:val="0"/>
      <w:marTop w:val="0"/>
      <w:marBottom w:val="0"/>
      <w:divBdr>
        <w:top w:val="none" w:sz="0" w:space="0" w:color="auto"/>
        <w:left w:val="none" w:sz="0" w:space="0" w:color="auto"/>
        <w:bottom w:val="none" w:sz="0" w:space="0" w:color="auto"/>
        <w:right w:val="none" w:sz="0" w:space="0" w:color="auto"/>
      </w:divBdr>
    </w:div>
    <w:div w:id="1173571127">
      <w:bodyDiv w:val="1"/>
      <w:marLeft w:val="0"/>
      <w:marRight w:val="0"/>
      <w:marTop w:val="0"/>
      <w:marBottom w:val="0"/>
      <w:divBdr>
        <w:top w:val="none" w:sz="0" w:space="0" w:color="auto"/>
        <w:left w:val="none" w:sz="0" w:space="0" w:color="auto"/>
        <w:bottom w:val="none" w:sz="0" w:space="0" w:color="auto"/>
        <w:right w:val="none" w:sz="0" w:space="0" w:color="auto"/>
      </w:divBdr>
    </w:div>
    <w:div w:id="1182628215">
      <w:bodyDiv w:val="1"/>
      <w:marLeft w:val="0"/>
      <w:marRight w:val="0"/>
      <w:marTop w:val="0"/>
      <w:marBottom w:val="0"/>
      <w:divBdr>
        <w:top w:val="none" w:sz="0" w:space="0" w:color="auto"/>
        <w:left w:val="none" w:sz="0" w:space="0" w:color="auto"/>
        <w:bottom w:val="none" w:sz="0" w:space="0" w:color="auto"/>
        <w:right w:val="none" w:sz="0" w:space="0" w:color="auto"/>
      </w:divBdr>
    </w:div>
    <w:div w:id="1188718109">
      <w:bodyDiv w:val="1"/>
      <w:marLeft w:val="0"/>
      <w:marRight w:val="0"/>
      <w:marTop w:val="0"/>
      <w:marBottom w:val="0"/>
      <w:divBdr>
        <w:top w:val="none" w:sz="0" w:space="0" w:color="auto"/>
        <w:left w:val="none" w:sz="0" w:space="0" w:color="auto"/>
        <w:bottom w:val="none" w:sz="0" w:space="0" w:color="auto"/>
        <w:right w:val="none" w:sz="0" w:space="0" w:color="auto"/>
      </w:divBdr>
    </w:div>
    <w:div w:id="1199001810">
      <w:bodyDiv w:val="1"/>
      <w:marLeft w:val="0"/>
      <w:marRight w:val="0"/>
      <w:marTop w:val="0"/>
      <w:marBottom w:val="0"/>
      <w:divBdr>
        <w:top w:val="none" w:sz="0" w:space="0" w:color="auto"/>
        <w:left w:val="none" w:sz="0" w:space="0" w:color="auto"/>
        <w:bottom w:val="none" w:sz="0" w:space="0" w:color="auto"/>
        <w:right w:val="none" w:sz="0" w:space="0" w:color="auto"/>
      </w:divBdr>
    </w:div>
    <w:div w:id="1205486650">
      <w:bodyDiv w:val="1"/>
      <w:marLeft w:val="0"/>
      <w:marRight w:val="0"/>
      <w:marTop w:val="0"/>
      <w:marBottom w:val="0"/>
      <w:divBdr>
        <w:top w:val="none" w:sz="0" w:space="0" w:color="auto"/>
        <w:left w:val="none" w:sz="0" w:space="0" w:color="auto"/>
        <w:bottom w:val="none" w:sz="0" w:space="0" w:color="auto"/>
        <w:right w:val="none" w:sz="0" w:space="0" w:color="auto"/>
      </w:divBdr>
    </w:div>
    <w:div w:id="1209756640">
      <w:bodyDiv w:val="1"/>
      <w:marLeft w:val="0"/>
      <w:marRight w:val="0"/>
      <w:marTop w:val="0"/>
      <w:marBottom w:val="0"/>
      <w:divBdr>
        <w:top w:val="none" w:sz="0" w:space="0" w:color="auto"/>
        <w:left w:val="none" w:sz="0" w:space="0" w:color="auto"/>
        <w:bottom w:val="none" w:sz="0" w:space="0" w:color="auto"/>
        <w:right w:val="none" w:sz="0" w:space="0" w:color="auto"/>
      </w:divBdr>
    </w:div>
    <w:div w:id="1223833070">
      <w:bodyDiv w:val="1"/>
      <w:marLeft w:val="0"/>
      <w:marRight w:val="0"/>
      <w:marTop w:val="0"/>
      <w:marBottom w:val="0"/>
      <w:divBdr>
        <w:top w:val="none" w:sz="0" w:space="0" w:color="auto"/>
        <w:left w:val="none" w:sz="0" w:space="0" w:color="auto"/>
        <w:bottom w:val="none" w:sz="0" w:space="0" w:color="auto"/>
        <w:right w:val="none" w:sz="0" w:space="0" w:color="auto"/>
      </w:divBdr>
    </w:div>
    <w:div w:id="1225143568">
      <w:bodyDiv w:val="1"/>
      <w:marLeft w:val="0"/>
      <w:marRight w:val="0"/>
      <w:marTop w:val="0"/>
      <w:marBottom w:val="0"/>
      <w:divBdr>
        <w:top w:val="none" w:sz="0" w:space="0" w:color="auto"/>
        <w:left w:val="none" w:sz="0" w:space="0" w:color="auto"/>
        <w:bottom w:val="none" w:sz="0" w:space="0" w:color="auto"/>
        <w:right w:val="none" w:sz="0" w:space="0" w:color="auto"/>
      </w:divBdr>
    </w:div>
    <w:div w:id="1241141588">
      <w:bodyDiv w:val="1"/>
      <w:marLeft w:val="0"/>
      <w:marRight w:val="0"/>
      <w:marTop w:val="0"/>
      <w:marBottom w:val="0"/>
      <w:divBdr>
        <w:top w:val="none" w:sz="0" w:space="0" w:color="auto"/>
        <w:left w:val="none" w:sz="0" w:space="0" w:color="auto"/>
        <w:bottom w:val="none" w:sz="0" w:space="0" w:color="auto"/>
        <w:right w:val="none" w:sz="0" w:space="0" w:color="auto"/>
      </w:divBdr>
    </w:div>
    <w:div w:id="1256013009">
      <w:bodyDiv w:val="1"/>
      <w:marLeft w:val="0"/>
      <w:marRight w:val="0"/>
      <w:marTop w:val="0"/>
      <w:marBottom w:val="0"/>
      <w:divBdr>
        <w:top w:val="none" w:sz="0" w:space="0" w:color="auto"/>
        <w:left w:val="none" w:sz="0" w:space="0" w:color="auto"/>
        <w:bottom w:val="none" w:sz="0" w:space="0" w:color="auto"/>
        <w:right w:val="none" w:sz="0" w:space="0" w:color="auto"/>
      </w:divBdr>
    </w:div>
    <w:div w:id="1266109008">
      <w:bodyDiv w:val="1"/>
      <w:marLeft w:val="0"/>
      <w:marRight w:val="0"/>
      <w:marTop w:val="0"/>
      <w:marBottom w:val="0"/>
      <w:divBdr>
        <w:top w:val="none" w:sz="0" w:space="0" w:color="auto"/>
        <w:left w:val="none" w:sz="0" w:space="0" w:color="auto"/>
        <w:bottom w:val="none" w:sz="0" w:space="0" w:color="auto"/>
        <w:right w:val="none" w:sz="0" w:space="0" w:color="auto"/>
      </w:divBdr>
    </w:div>
    <w:div w:id="1274359826">
      <w:bodyDiv w:val="1"/>
      <w:marLeft w:val="0"/>
      <w:marRight w:val="0"/>
      <w:marTop w:val="0"/>
      <w:marBottom w:val="0"/>
      <w:divBdr>
        <w:top w:val="none" w:sz="0" w:space="0" w:color="auto"/>
        <w:left w:val="none" w:sz="0" w:space="0" w:color="auto"/>
        <w:bottom w:val="none" w:sz="0" w:space="0" w:color="auto"/>
        <w:right w:val="none" w:sz="0" w:space="0" w:color="auto"/>
      </w:divBdr>
    </w:div>
    <w:div w:id="1278637488">
      <w:bodyDiv w:val="1"/>
      <w:marLeft w:val="0"/>
      <w:marRight w:val="0"/>
      <w:marTop w:val="0"/>
      <w:marBottom w:val="0"/>
      <w:divBdr>
        <w:top w:val="none" w:sz="0" w:space="0" w:color="auto"/>
        <w:left w:val="none" w:sz="0" w:space="0" w:color="auto"/>
        <w:bottom w:val="none" w:sz="0" w:space="0" w:color="auto"/>
        <w:right w:val="none" w:sz="0" w:space="0" w:color="auto"/>
      </w:divBdr>
    </w:div>
    <w:div w:id="1279994624">
      <w:bodyDiv w:val="1"/>
      <w:marLeft w:val="0"/>
      <w:marRight w:val="0"/>
      <w:marTop w:val="0"/>
      <w:marBottom w:val="0"/>
      <w:divBdr>
        <w:top w:val="none" w:sz="0" w:space="0" w:color="auto"/>
        <w:left w:val="none" w:sz="0" w:space="0" w:color="auto"/>
        <w:bottom w:val="none" w:sz="0" w:space="0" w:color="auto"/>
        <w:right w:val="none" w:sz="0" w:space="0" w:color="auto"/>
      </w:divBdr>
    </w:div>
    <w:div w:id="1300964120">
      <w:bodyDiv w:val="1"/>
      <w:marLeft w:val="0"/>
      <w:marRight w:val="0"/>
      <w:marTop w:val="0"/>
      <w:marBottom w:val="0"/>
      <w:divBdr>
        <w:top w:val="none" w:sz="0" w:space="0" w:color="auto"/>
        <w:left w:val="none" w:sz="0" w:space="0" w:color="auto"/>
        <w:bottom w:val="none" w:sz="0" w:space="0" w:color="auto"/>
        <w:right w:val="none" w:sz="0" w:space="0" w:color="auto"/>
      </w:divBdr>
    </w:div>
    <w:div w:id="1304389758">
      <w:bodyDiv w:val="1"/>
      <w:marLeft w:val="0"/>
      <w:marRight w:val="0"/>
      <w:marTop w:val="0"/>
      <w:marBottom w:val="0"/>
      <w:divBdr>
        <w:top w:val="none" w:sz="0" w:space="0" w:color="auto"/>
        <w:left w:val="none" w:sz="0" w:space="0" w:color="auto"/>
        <w:bottom w:val="none" w:sz="0" w:space="0" w:color="auto"/>
        <w:right w:val="none" w:sz="0" w:space="0" w:color="auto"/>
      </w:divBdr>
    </w:div>
    <w:div w:id="1311179846">
      <w:bodyDiv w:val="1"/>
      <w:marLeft w:val="0"/>
      <w:marRight w:val="0"/>
      <w:marTop w:val="0"/>
      <w:marBottom w:val="0"/>
      <w:divBdr>
        <w:top w:val="none" w:sz="0" w:space="0" w:color="auto"/>
        <w:left w:val="none" w:sz="0" w:space="0" w:color="auto"/>
        <w:bottom w:val="none" w:sz="0" w:space="0" w:color="auto"/>
        <w:right w:val="none" w:sz="0" w:space="0" w:color="auto"/>
      </w:divBdr>
    </w:div>
    <w:div w:id="1314725355">
      <w:bodyDiv w:val="1"/>
      <w:marLeft w:val="0"/>
      <w:marRight w:val="0"/>
      <w:marTop w:val="0"/>
      <w:marBottom w:val="0"/>
      <w:divBdr>
        <w:top w:val="none" w:sz="0" w:space="0" w:color="auto"/>
        <w:left w:val="none" w:sz="0" w:space="0" w:color="auto"/>
        <w:bottom w:val="none" w:sz="0" w:space="0" w:color="auto"/>
        <w:right w:val="none" w:sz="0" w:space="0" w:color="auto"/>
      </w:divBdr>
    </w:div>
    <w:div w:id="1327048885">
      <w:bodyDiv w:val="1"/>
      <w:marLeft w:val="0"/>
      <w:marRight w:val="0"/>
      <w:marTop w:val="0"/>
      <w:marBottom w:val="0"/>
      <w:divBdr>
        <w:top w:val="none" w:sz="0" w:space="0" w:color="auto"/>
        <w:left w:val="none" w:sz="0" w:space="0" w:color="auto"/>
        <w:bottom w:val="none" w:sz="0" w:space="0" w:color="auto"/>
        <w:right w:val="none" w:sz="0" w:space="0" w:color="auto"/>
      </w:divBdr>
    </w:div>
    <w:div w:id="1330598275">
      <w:bodyDiv w:val="1"/>
      <w:marLeft w:val="0"/>
      <w:marRight w:val="0"/>
      <w:marTop w:val="0"/>
      <w:marBottom w:val="0"/>
      <w:divBdr>
        <w:top w:val="none" w:sz="0" w:space="0" w:color="auto"/>
        <w:left w:val="none" w:sz="0" w:space="0" w:color="auto"/>
        <w:bottom w:val="none" w:sz="0" w:space="0" w:color="auto"/>
        <w:right w:val="none" w:sz="0" w:space="0" w:color="auto"/>
      </w:divBdr>
    </w:div>
    <w:div w:id="1338995848">
      <w:bodyDiv w:val="1"/>
      <w:marLeft w:val="0"/>
      <w:marRight w:val="0"/>
      <w:marTop w:val="0"/>
      <w:marBottom w:val="0"/>
      <w:divBdr>
        <w:top w:val="none" w:sz="0" w:space="0" w:color="auto"/>
        <w:left w:val="none" w:sz="0" w:space="0" w:color="auto"/>
        <w:bottom w:val="none" w:sz="0" w:space="0" w:color="auto"/>
        <w:right w:val="none" w:sz="0" w:space="0" w:color="auto"/>
      </w:divBdr>
    </w:div>
    <w:div w:id="1341279102">
      <w:bodyDiv w:val="1"/>
      <w:marLeft w:val="0"/>
      <w:marRight w:val="0"/>
      <w:marTop w:val="0"/>
      <w:marBottom w:val="0"/>
      <w:divBdr>
        <w:top w:val="none" w:sz="0" w:space="0" w:color="auto"/>
        <w:left w:val="none" w:sz="0" w:space="0" w:color="auto"/>
        <w:bottom w:val="none" w:sz="0" w:space="0" w:color="auto"/>
        <w:right w:val="none" w:sz="0" w:space="0" w:color="auto"/>
      </w:divBdr>
    </w:div>
    <w:div w:id="1345091276">
      <w:bodyDiv w:val="1"/>
      <w:marLeft w:val="0"/>
      <w:marRight w:val="0"/>
      <w:marTop w:val="0"/>
      <w:marBottom w:val="0"/>
      <w:divBdr>
        <w:top w:val="none" w:sz="0" w:space="0" w:color="auto"/>
        <w:left w:val="none" w:sz="0" w:space="0" w:color="auto"/>
        <w:bottom w:val="none" w:sz="0" w:space="0" w:color="auto"/>
        <w:right w:val="none" w:sz="0" w:space="0" w:color="auto"/>
      </w:divBdr>
    </w:div>
    <w:div w:id="1364478778">
      <w:bodyDiv w:val="1"/>
      <w:marLeft w:val="0"/>
      <w:marRight w:val="0"/>
      <w:marTop w:val="0"/>
      <w:marBottom w:val="0"/>
      <w:divBdr>
        <w:top w:val="none" w:sz="0" w:space="0" w:color="auto"/>
        <w:left w:val="none" w:sz="0" w:space="0" w:color="auto"/>
        <w:bottom w:val="none" w:sz="0" w:space="0" w:color="auto"/>
        <w:right w:val="none" w:sz="0" w:space="0" w:color="auto"/>
      </w:divBdr>
    </w:div>
    <w:div w:id="1369380811">
      <w:bodyDiv w:val="1"/>
      <w:marLeft w:val="0"/>
      <w:marRight w:val="0"/>
      <w:marTop w:val="0"/>
      <w:marBottom w:val="0"/>
      <w:divBdr>
        <w:top w:val="none" w:sz="0" w:space="0" w:color="auto"/>
        <w:left w:val="none" w:sz="0" w:space="0" w:color="auto"/>
        <w:bottom w:val="none" w:sz="0" w:space="0" w:color="auto"/>
        <w:right w:val="none" w:sz="0" w:space="0" w:color="auto"/>
      </w:divBdr>
    </w:div>
    <w:div w:id="1372069685">
      <w:bodyDiv w:val="1"/>
      <w:marLeft w:val="0"/>
      <w:marRight w:val="0"/>
      <w:marTop w:val="0"/>
      <w:marBottom w:val="0"/>
      <w:divBdr>
        <w:top w:val="none" w:sz="0" w:space="0" w:color="auto"/>
        <w:left w:val="none" w:sz="0" w:space="0" w:color="auto"/>
        <w:bottom w:val="none" w:sz="0" w:space="0" w:color="auto"/>
        <w:right w:val="none" w:sz="0" w:space="0" w:color="auto"/>
      </w:divBdr>
    </w:div>
    <w:div w:id="1382442392">
      <w:bodyDiv w:val="1"/>
      <w:marLeft w:val="0"/>
      <w:marRight w:val="0"/>
      <w:marTop w:val="0"/>
      <w:marBottom w:val="0"/>
      <w:divBdr>
        <w:top w:val="none" w:sz="0" w:space="0" w:color="auto"/>
        <w:left w:val="none" w:sz="0" w:space="0" w:color="auto"/>
        <w:bottom w:val="none" w:sz="0" w:space="0" w:color="auto"/>
        <w:right w:val="none" w:sz="0" w:space="0" w:color="auto"/>
      </w:divBdr>
    </w:div>
    <w:div w:id="1384209416">
      <w:bodyDiv w:val="1"/>
      <w:marLeft w:val="0"/>
      <w:marRight w:val="0"/>
      <w:marTop w:val="0"/>
      <w:marBottom w:val="0"/>
      <w:divBdr>
        <w:top w:val="none" w:sz="0" w:space="0" w:color="auto"/>
        <w:left w:val="none" w:sz="0" w:space="0" w:color="auto"/>
        <w:bottom w:val="none" w:sz="0" w:space="0" w:color="auto"/>
        <w:right w:val="none" w:sz="0" w:space="0" w:color="auto"/>
      </w:divBdr>
    </w:div>
    <w:div w:id="1404645229">
      <w:bodyDiv w:val="1"/>
      <w:marLeft w:val="0"/>
      <w:marRight w:val="0"/>
      <w:marTop w:val="0"/>
      <w:marBottom w:val="0"/>
      <w:divBdr>
        <w:top w:val="none" w:sz="0" w:space="0" w:color="auto"/>
        <w:left w:val="none" w:sz="0" w:space="0" w:color="auto"/>
        <w:bottom w:val="none" w:sz="0" w:space="0" w:color="auto"/>
        <w:right w:val="none" w:sz="0" w:space="0" w:color="auto"/>
      </w:divBdr>
    </w:div>
    <w:div w:id="1423068903">
      <w:bodyDiv w:val="1"/>
      <w:marLeft w:val="0"/>
      <w:marRight w:val="0"/>
      <w:marTop w:val="0"/>
      <w:marBottom w:val="0"/>
      <w:divBdr>
        <w:top w:val="none" w:sz="0" w:space="0" w:color="auto"/>
        <w:left w:val="none" w:sz="0" w:space="0" w:color="auto"/>
        <w:bottom w:val="none" w:sz="0" w:space="0" w:color="auto"/>
        <w:right w:val="none" w:sz="0" w:space="0" w:color="auto"/>
      </w:divBdr>
    </w:div>
    <w:div w:id="1435200958">
      <w:bodyDiv w:val="1"/>
      <w:marLeft w:val="0"/>
      <w:marRight w:val="0"/>
      <w:marTop w:val="0"/>
      <w:marBottom w:val="0"/>
      <w:divBdr>
        <w:top w:val="none" w:sz="0" w:space="0" w:color="auto"/>
        <w:left w:val="none" w:sz="0" w:space="0" w:color="auto"/>
        <w:bottom w:val="none" w:sz="0" w:space="0" w:color="auto"/>
        <w:right w:val="none" w:sz="0" w:space="0" w:color="auto"/>
      </w:divBdr>
    </w:div>
    <w:div w:id="1448891891">
      <w:bodyDiv w:val="1"/>
      <w:marLeft w:val="0"/>
      <w:marRight w:val="0"/>
      <w:marTop w:val="0"/>
      <w:marBottom w:val="0"/>
      <w:divBdr>
        <w:top w:val="none" w:sz="0" w:space="0" w:color="auto"/>
        <w:left w:val="none" w:sz="0" w:space="0" w:color="auto"/>
        <w:bottom w:val="none" w:sz="0" w:space="0" w:color="auto"/>
        <w:right w:val="none" w:sz="0" w:space="0" w:color="auto"/>
      </w:divBdr>
    </w:div>
    <w:div w:id="1454903292">
      <w:bodyDiv w:val="1"/>
      <w:marLeft w:val="0"/>
      <w:marRight w:val="0"/>
      <w:marTop w:val="0"/>
      <w:marBottom w:val="0"/>
      <w:divBdr>
        <w:top w:val="none" w:sz="0" w:space="0" w:color="auto"/>
        <w:left w:val="none" w:sz="0" w:space="0" w:color="auto"/>
        <w:bottom w:val="none" w:sz="0" w:space="0" w:color="auto"/>
        <w:right w:val="none" w:sz="0" w:space="0" w:color="auto"/>
      </w:divBdr>
    </w:div>
    <w:div w:id="1468009195">
      <w:bodyDiv w:val="1"/>
      <w:marLeft w:val="0"/>
      <w:marRight w:val="0"/>
      <w:marTop w:val="0"/>
      <w:marBottom w:val="0"/>
      <w:divBdr>
        <w:top w:val="none" w:sz="0" w:space="0" w:color="auto"/>
        <w:left w:val="none" w:sz="0" w:space="0" w:color="auto"/>
        <w:bottom w:val="none" w:sz="0" w:space="0" w:color="auto"/>
        <w:right w:val="none" w:sz="0" w:space="0" w:color="auto"/>
      </w:divBdr>
    </w:div>
    <w:div w:id="1491288384">
      <w:bodyDiv w:val="1"/>
      <w:marLeft w:val="0"/>
      <w:marRight w:val="0"/>
      <w:marTop w:val="0"/>
      <w:marBottom w:val="0"/>
      <w:divBdr>
        <w:top w:val="none" w:sz="0" w:space="0" w:color="auto"/>
        <w:left w:val="none" w:sz="0" w:space="0" w:color="auto"/>
        <w:bottom w:val="none" w:sz="0" w:space="0" w:color="auto"/>
        <w:right w:val="none" w:sz="0" w:space="0" w:color="auto"/>
      </w:divBdr>
    </w:div>
    <w:div w:id="1506507984">
      <w:bodyDiv w:val="1"/>
      <w:marLeft w:val="0"/>
      <w:marRight w:val="0"/>
      <w:marTop w:val="0"/>
      <w:marBottom w:val="0"/>
      <w:divBdr>
        <w:top w:val="none" w:sz="0" w:space="0" w:color="auto"/>
        <w:left w:val="none" w:sz="0" w:space="0" w:color="auto"/>
        <w:bottom w:val="none" w:sz="0" w:space="0" w:color="auto"/>
        <w:right w:val="none" w:sz="0" w:space="0" w:color="auto"/>
      </w:divBdr>
    </w:div>
    <w:div w:id="1508708778">
      <w:bodyDiv w:val="1"/>
      <w:marLeft w:val="0"/>
      <w:marRight w:val="0"/>
      <w:marTop w:val="0"/>
      <w:marBottom w:val="0"/>
      <w:divBdr>
        <w:top w:val="none" w:sz="0" w:space="0" w:color="auto"/>
        <w:left w:val="none" w:sz="0" w:space="0" w:color="auto"/>
        <w:bottom w:val="none" w:sz="0" w:space="0" w:color="auto"/>
        <w:right w:val="none" w:sz="0" w:space="0" w:color="auto"/>
      </w:divBdr>
    </w:div>
    <w:div w:id="1510363599">
      <w:bodyDiv w:val="1"/>
      <w:marLeft w:val="0"/>
      <w:marRight w:val="0"/>
      <w:marTop w:val="0"/>
      <w:marBottom w:val="0"/>
      <w:divBdr>
        <w:top w:val="none" w:sz="0" w:space="0" w:color="auto"/>
        <w:left w:val="none" w:sz="0" w:space="0" w:color="auto"/>
        <w:bottom w:val="none" w:sz="0" w:space="0" w:color="auto"/>
        <w:right w:val="none" w:sz="0" w:space="0" w:color="auto"/>
      </w:divBdr>
    </w:div>
    <w:div w:id="1525708069">
      <w:bodyDiv w:val="1"/>
      <w:marLeft w:val="0"/>
      <w:marRight w:val="0"/>
      <w:marTop w:val="0"/>
      <w:marBottom w:val="0"/>
      <w:divBdr>
        <w:top w:val="none" w:sz="0" w:space="0" w:color="auto"/>
        <w:left w:val="none" w:sz="0" w:space="0" w:color="auto"/>
        <w:bottom w:val="none" w:sz="0" w:space="0" w:color="auto"/>
        <w:right w:val="none" w:sz="0" w:space="0" w:color="auto"/>
      </w:divBdr>
    </w:div>
    <w:div w:id="1529563772">
      <w:bodyDiv w:val="1"/>
      <w:marLeft w:val="0"/>
      <w:marRight w:val="0"/>
      <w:marTop w:val="0"/>
      <w:marBottom w:val="0"/>
      <w:divBdr>
        <w:top w:val="none" w:sz="0" w:space="0" w:color="auto"/>
        <w:left w:val="none" w:sz="0" w:space="0" w:color="auto"/>
        <w:bottom w:val="none" w:sz="0" w:space="0" w:color="auto"/>
        <w:right w:val="none" w:sz="0" w:space="0" w:color="auto"/>
      </w:divBdr>
    </w:div>
    <w:div w:id="1532035387">
      <w:bodyDiv w:val="1"/>
      <w:marLeft w:val="0"/>
      <w:marRight w:val="0"/>
      <w:marTop w:val="0"/>
      <w:marBottom w:val="0"/>
      <w:divBdr>
        <w:top w:val="none" w:sz="0" w:space="0" w:color="auto"/>
        <w:left w:val="none" w:sz="0" w:space="0" w:color="auto"/>
        <w:bottom w:val="none" w:sz="0" w:space="0" w:color="auto"/>
        <w:right w:val="none" w:sz="0" w:space="0" w:color="auto"/>
      </w:divBdr>
    </w:div>
    <w:div w:id="1533567933">
      <w:bodyDiv w:val="1"/>
      <w:marLeft w:val="0"/>
      <w:marRight w:val="0"/>
      <w:marTop w:val="0"/>
      <w:marBottom w:val="0"/>
      <w:divBdr>
        <w:top w:val="none" w:sz="0" w:space="0" w:color="auto"/>
        <w:left w:val="none" w:sz="0" w:space="0" w:color="auto"/>
        <w:bottom w:val="none" w:sz="0" w:space="0" w:color="auto"/>
        <w:right w:val="none" w:sz="0" w:space="0" w:color="auto"/>
      </w:divBdr>
    </w:div>
    <w:div w:id="1533683731">
      <w:bodyDiv w:val="1"/>
      <w:marLeft w:val="0"/>
      <w:marRight w:val="0"/>
      <w:marTop w:val="0"/>
      <w:marBottom w:val="0"/>
      <w:divBdr>
        <w:top w:val="none" w:sz="0" w:space="0" w:color="auto"/>
        <w:left w:val="none" w:sz="0" w:space="0" w:color="auto"/>
        <w:bottom w:val="none" w:sz="0" w:space="0" w:color="auto"/>
        <w:right w:val="none" w:sz="0" w:space="0" w:color="auto"/>
      </w:divBdr>
    </w:div>
    <w:div w:id="1541434159">
      <w:bodyDiv w:val="1"/>
      <w:marLeft w:val="0"/>
      <w:marRight w:val="0"/>
      <w:marTop w:val="0"/>
      <w:marBottom w:val="0"/>
      <w:divBdr>
        <w:top w:val="none" w:sz="0" w:space="0" w:color="auto"/>
        <w:left w:val="none" w:sz="0" w:space="0" w:color="auto"/>
        <w:bottom w:val="none" w:sz="0" w:space="0" w:color="auto"/>
        <w:right w:val="none" w:sz="0" w:space="0" w:color="auto"/>
      </w:divBdr>
    </w:div>
    <w:div w:id="1542788764">
      <w:bodyDiv w:val="1"/>
      <w:marLeft w:val="0"/>
      <w:marRight w:val="0"/>
      <w:marTop w:val="0"/>
      <w:marBottom w:val="0"/>
      <w:divBdr>
        <w:top w:val="none" w:sz="0" w:space="0" w:color="auto"/>
        <w:left w:val="none" w:sz="0" w:space="0" w:color="auto"/>
        <w:bottom w:val="none" w:sz="0" w:space="0" w:color="auto"/>
        <w:right w:val="none" w:sz="0" w:space="0" w:color="auto"/>
      </w:divBdr>
    </w:div>
    <w:div w:id="1557813660">
      <w:bodyDiv w:val="1"/>
      <w:marLeft w:val="0"/>
      <w:marRight w:val="0"/>
      <w:marTop w:val="0"/>
      <w:marBottom w:val="0"/>
      <w:divBdr>
        <w:top w:val="none" w:sz="0" w:space="0" w:color="auto"/>
        <w:left w:val="none" w:sz="0" w:space="0" w:color="auto"/>
        <w:bottom w:val="none" w:sz="0" w:space="0" w:color="auto"/>
        <w:right w:val="none" w:sz="0" w:space="0" w:color="auto"/>
      </w:divBdr>
    </w:div>
    <w:div w:id="1559709407">
      <w:bodyDiv w:val="1"/>
      <w:marLeft w:val="0"/>
      <w:marRight w:val="0"/>
      <w:marTop w:val="0"/>
      <w:marBottom w:val="0"/>
      <w:divBdr>
        <w:top w:val="none" w:sz="0" w:space="0" w:color="auto"/>
        <w:left w:val="none" w:sz="0" w:space="0" w:color="auto"/>
        <w:bottom w:val="none" w:sz="0" w:space="0" w:color="auto"/>
        <w:right w:val="none" w:sz="0" w:space="0" w:color="auto"/>
      </w:divBdr>
    </w:div>
    <w:div w:id="1576040394">
      <w:bodyDiv w:val="1"/>
      <w:marLeft w:val="0"/>
      <w:marRight w:val="0"/>
      <w:marTop w:val="0"/>
      <w:marBottom w:val="0"/>
      <w:divBdr>
        <w:top w:val="none" w:sz="0" w:space="0" w:color="auto"/>
        <w:left w:val="none" w:sz="0" w:space="0" w:color="auto"/>
        <w:bottom w:val="none" w:sz="0" w:space="0" w:color="auto"/>
        <w:right w:val="none" w:sz="0" w:space="0" w:color="auto"/>
      </w:divBdr>
    </w:div>
    <w:div w:id="1592622585">
      <w:bodyDiv w:val="1"/>
      <w:marLeft w:val="0"/>
      <w:marRight w:val="0"/>
      <w:marTop w:val="0"/>
      <w:marBottom w:val="0"/>
      <w:divBdr>
        <w:top w:val="none" w:sz="0" w:space="0" w:color="auto"/>
        <w:left w:val="none" w:sz="0" w:space="0" w:color="auto"/>
        <w:bottom w:val="none" w:sz="0" w:space="0" w:color="auto"/>
        <w:right w:val="none" w:sz="0" w:space="0" w:color="auto"/>
      </w:divBdr>
    </w:div>
    <w:div w:id="1593707100">
      <w:bodyDiv w:val="1"/>
      <w:marLeft w:val="0"/>
      <w:marRight w:val="0"/>
      <w:marTop w:val="0"/>
      <w:marBottom w:val="0"/>
      <w:divBdr>
        <w:top w:val="none" w:sz="0" w:space="0" w:color="auto"/>
        <w:left w:val="none" w:sz="0" w:space="0" w:color="auto"/>
        <w:bottom w:val="none" w:sz="0" w:space="0" w:color="auto"/>
        <w:right w:val="none" w:sz="0" w:space="0" w:color="auto"/>
      </w:divBdr>
    </w:div>
    <w:div w:id="1596594981">
      <w:bodyDiv w:val="1"/>
      <w:marLeft w:val="0"/>
      <w:marRight w:val="0"/>
      <w:marTop w:val="0"/>
      <w:marBottom w:val="0"/>
      <w:divBdr>
        <w:top w:val="none" w:sz="0" w:space="0" w:color="auto"/>
        <w:left w:val="none" w:sz="0" w:space="0" w:color="auto"/>
        <w:bottom w:val="none" w:sz="0" w:space="0" w:color="auto"/>
        <w:right w:val="none" w:sz="0" w:space="0" w:color="auto"/>
      </w:divBdr>
    </w:div>
    <w:div w:id="1599750879">
      <w:bodyDiv w:val="1"/>
      <w:marLeft w:val="0"/>
      <w:marRight w:val="0"/>
      <w:marTop w:val="0"/>
      <w:marBottom w:val="0"/>
      <w:divBdr>
        <w:top w:val="none" w:sz="0" w:space="0" w:color="auto"/>
        <w:left w:val="none" w:sz="0" w:space="0" w:color="auto"/>
        <w:bottom w:val="none" w:sz="0" w:space="0" w:color="auto"/>
        <w:right w:val="none" w:sz="0" w:space="0" w:color="auto"/>
      </w:divBdr>
    </w:div>
    <w:div w:id="1602689680">
      <w:bodyDiv w:val="1"/>
      <w:marLeft w:val="0"/>
      <w:marRight w:val="0"/>
      <w:marTop w:val="0"/>
      <w:marBottom w:val="0"/>
      <w:divBdr>
        <w:top w:val="none" w:sz="0" w:space="0" w:color="auto"/>
        <w:left w:val="none" w:sz="0" w:space="0" w:color="auto"/>
        <w:bottom w:val="none" w:sz="0" w:space="0" w:color="auto"/>
        <w:right w:val="none" w:sz="0" w:space="0" w:color="auto"/>
      </w:divBdr>
    </w:div>
    <w:div w:id="1605765623">
      <w:bodyDiv w:val="1"/>
      <w:marLeft w:val="0"/>
      <w:marRight w:val="0"/>
      <w:marTop w:val="0"/>
      <w:marBottom w:val="0"/>
      <w:divBdr>
        <w:top w:val="none" w:sz="0" w:space="0" w:color="auto"/>
        <w:left w:val="none" w:sz="0" w:space="0" w:color="auto"/>
        <w:bottom w:val="none" w:sz="0" w:space="0" w:color="auto"/>
        <w:right w:val="none" w:sz="0" w:space="0" w:color="auto"/>
      </w:divBdr>
    </w:div>
    <w:div w:id="1609511398">
      <w:bodyDiv w:val="1"/>
      <w:marLeft w:val="0"/>
      <w:marRight w:val="0"/>
      <w:marTop w:val="0"/>
      <w:marBottom w:val="0"/>
      <w:divBdr>
        <w:top w:val="none" w:sz="0" w:space="0" w:color="auto"/>
        <w:left w:val="none" w:sz="0" w:space="0" w:color="auto"/>
        <w:bottom w:val="none" w:sz="0" w:space="0" w:color="auto"/>
        <w:right w:val="none" w:sz="0" w:space="0" w:color="auto"/>
      </w:divBdr>
    </w:div>
    <w:div w:id="1609586524">
      <w:bodyDiv w:val="1"/>
      <w:marLeft w:val="0"/>
      <w:marRight w:val="0"/>
      <w:marTop w:val="0"/>
      <w:marBottom w:val="0"/>
      <w:divBdr>
        <w:top w:val="none" w:sz="0" w:space="0" w:color="auto"/>
        <w:left w:val="none" w:sz="0" w:space="0" w:color="auto"/>
        <w:bottom w:val="none" w:sz="0" w:space="0" w:color="auto"/>
        <w:right w:val="none" w:sz="0" w:space="0" w:color="auto"/>
      </w:divBdr>
    </w:div>
    <w:div w:id="1610509590">
      <w:bodyDiv w:val="1"/>
      <w:marLeft w:val="0"/>
      <w:marRight w:val="0"/>
      <w:marTop w:val="0"/>
      <w:marBottom w:val="0"/>
      <w:divBdr>
        <w:top w:val="none" w:sz="0" w:space="0" w:color="auto"/>
        <w:left w:val="none" w:sz="0" w:space="0" w:color="auto"/>
        <w:bottom w:val="none" w:sz="0" w:space="0" w:color="auto"/>
        <w:right w:val="none" w:sz="0" w:space="0" w:color="auto"/>
      </w:divBdr>
    </w:div>
    <w:div w:id="1617440501">
      <w:bodyDiv w:val="1"/>
      <w:marLeft w:val="0"/>
      <w:marRight w:val="0"/>
      <w:marTop w:val="0"/>
      <w:marBottom w:val="0"/>
      <w:divBdr>
        <w:top w:val="none" w:sz="0" w:space="0" w:color="auto"/>
        <w:left w:val="none" w:sz="0" w:space="0" w:color="auto"/>
        <w:bottom w:val="none" w:sz="0" w:space="0" w:color="auto"/>
        <w:right w:val="none" w:sz="0" w:space="0" w:color="auto"/>
      </w:divBdr>
    </w:div>
    <w:div w:id="1619143590">
      <w:bodyDiv w:val="1"/>
      <w:marLeft w:val="0"/>
      <w:marRight w:val="0"/>
      <w:marTop w:val="0"/>
      <w:marBottom w:val="0"/>
      <w:divBdr>
        <w:top w:val="none" w:sz="0" w:space="0" w:color="auto"/>
        <w:left w:val="none" w:sz="0" w:space="0" w:color="auto"/>
        <w:bottom w:val="none" w:sz="0" w:space="0" w:color="auto"/>
        <w:right w:val="none" w:sz="0" w:space="0" w:color="auto"/>
      </w:divBdr>
    </w:div>
    <w:div w:id="1644236074">
      <w:bodyDiv w:val="1"/>
      <w:marLeft w:val="0"/>
      <w:marRight w:val="0"/>
      <w:marTop w:val="0"/>
      <w:marBottom w:val="0"/>
      <w:divBdr>
        <w:top w:val="none" w:sz="0" w:space="0" w:color="auto"/>
        <w:left w:val="none" w:sz="0" w:space="0" w:color="auto"/>
        <w:bottom w:val="none" w:sz="0" w:space="0" w:color="auto"/>
        <w:right w:val="none" w:sz="0" w:space="0" w:color="auto"/>
      </w:divBdr>
    </w:div>
    <w:div w:id="1650674280">
      <w:bodyDiv w:val="1"/>
      <w:marLeft w:val="0"/>
      <w:marRight w:val="0"/>
      <w:marTop w:val="0"/>
      <w:marBottom w:val="0"/>
      <w:divBdr>
        <w:top w:val="none" w:sz="0" w:space="0" w:color="auto"/>
        <w:left w:val="none" w:sz="0" w:space="0" w:color="auto"/>
        <w:bottom w:val="none" w:sz="0" w:space="0" w:color="auto"/>
        <w:right w:val="none" w:sz="0" w:space="0" w:color="auto"/>
      </w:divBdr>
    </w:div>
    <w:div w:id="1652637071">
      <w:bodyDiv w:val="1"/>
      <w:marLeft w:val="0"/>
      <w:marRight w:val="0"/>
      <w:marTop w:val="0"/>
      <w:marBottom w:val="0"/>
      <w:divBdr>
        <w:top w:val="none" w:sz="0" w:space="0" w:color="auto"/>
        <w:left w:val="none" w:sz="0" w:space="0" w:color="auto"/>
        <w:bottom w:val="none" w:sz="0" w:space="0" w:color="auto"/>
        <w:right w:val="none" w:sz="0" w:space="0" w:color="auto"/>
      </w:divBdr>
    </w:div>
    <w:div w:id="1661234743">
      <w:bodyDiv w:val="1"/>
      <w:marLeft w:val="0"/>
      <w:marRight w:val="0"/>
      <w:marTop w:val="0"/>
      <w:marBottom w:val="0"/>
      <w:divBdr>
        <w:top w:val="none" w:sz="0" w:space="0" w:color="auto"/>
        <w:left w:val="none" w:sz="0" w:space="0" w:color="auto"/>
        <w:bottom w:val="none" w:sz="0" w:space="0" w:color="auto"/>
        <w:right w:val="none" w:sz="0" w:space="0" w:color="auto"/>
      </w:divBdr>
    </w:div>
    <w:div w:id="1668484422">
      <w:bodyDiv w:val="1"/>
      <w:marLeft w:val="0"/>
      <w:marRight w:val="0"/>
      <w:marTop w:val="0"/>
      <w:marBottom w:val="0"/>
      <w:divBdr>
        <w:top w:val="none" w:sz="0" w:space="0" w:color="auto"/>
        <w:left w:val="none" w:sz="0" w:space="0" w:color="auto"/>
        <w:bottom w:val="none" w:sz="0" w:space="0" w:color="auto"/>
        <w:right w:val="none" w:sz="0" w:space="0" w:color="auto"/>
      </w:divBdr>
    </w:div>
    <w:div w:id="1670793265">
      <w:bodyDiv w:val="1"/>
      <w:marLeft w:val="0"/>
      <w:marRight w:val="0"/>
      <w:marTop w:val="0"/>
      <w:marBottom w:val="0"/>
      <w:divBdr>
        <w:top w:val="none" w:sz="0" w:space="0" w:color="auto"/>
        <w:left w:val="none" w:sz="0" w:space="0" w:color="auto"/>
        <w:bottom w:val="none" w:sz="0" w:space="0" w:color="auto"/>
        <w:right w:val="none" w:sz="0" w:space="0" w:color="auto"/>
      </w:divBdr>
    </w:div>
    <w:div w:id="1686592117">
      <w:bodyDiv w:val="1"/>
      <w:marLeft w:val="0"/>
      <w:marRight w:val="0"/>
      <w:marTop w:val="0"/>
      <w:marBottom w:val="0"/>
      <w:divBdr>
        <w:top w:val="none" w:sz="0" w:space="0" w:color="auto"/>
        <w:left w:val="none" w:sz="0" w:space="0" w:color="auto"/>
        <w:bottom w:val="none" w:sz="0" w:space="0" w:color="auto"/>
        <w:right w:val="none" w:sz="0" w:space="0" w:color="auto"/>
      </w:divBdr>
    </w:div>
    <w:div w:id="1692410304">
      <w:bodyDiv w:val="1"/>
      <w:marLeft w:val="0"/>
      <w:marRight w:val="0"/>
      <w:marTop w:val="0"/>
      <w:marBottom w:val="0"/>
      <w:divBdr>
        <w:top w:val="none" w:sz="0" w:space="0" w:color="auto"/>
        <w:left w:val="none" w:sz="0" w:space="0" w:color="auto"/>
        <w:bottom w:val="none" w:sz="0" w:space="0" w:color="auto"/>
        <w:right w:val="none" w:sz="0" w:space="0" w:color="auto"/>
      </w:divBdr>
    </w:div>
    <w:div w:id="1695038775">
      <w:bodyDiv w:val="1"/>
      <w:marLeft w:val="0"/>
      <w:marRight w:val="0"/>
      <w:marTop w:val="0"/>
      <w:marBottom w:val="0"/>
      <w:divBdr>
        <w:top w:val="none" w:sz="0" w:space="0" w:color="auto"/>
        <w:left w:val="none" w:sz="0" w:space="0" w:color="auto"/>
        <w:bottom w:val="none" w:sz="0" w:space="0" w:color="auto"/>
        <w:right w:val="none" w:sz="0" w:space="0" w:color="auto"/>
      </w:divBdr>
    </w:div>
    <w:div w:id="1696223802">
      <w:bodyDiv w:val="1"/>
      <w:marLeft w:val="0"/>
      <w:marRight w:val="0"/>
      <w:marTop w:val="0"/>
      <w:marBottom w:val="0"/>
      <w:divBdr>
        <w:top w:val="none" w:sz="0" w:space="0" w:color="auto"/>
        <w:left w:val="none" w:sz="0" w:space="0" w:color="auto"/>
        <w:bottom w:val="none" w:sz="0" w:space="0" w:color="auto"/>
        <w:right w:val="none" w:sz="0" w:space="0" w:color="auto"/>
      </w:divBdr>
    </w:div>
    <w:div w:id="1702509480">
      <w:bodyDiv w:val="1"/>
      <w:marLeft w:val="0"/>
      <w:marRight w:val="0"/>
      <w:marTop w:val="0"/>
      <w:marBottom w:val="0"/>
      <w:divBdr>
        <w:top w:val="none" w:sz="0" w:space="0" w:color="auto"/>
        <w:left w:val="none" w:sz="0" w:space="0" w:color="auto"/>
        <w:bottom w:val="none" w:sz="0" w:space="0" w:color="auto"/>
        <w:right w:val="none" w:sz="0" w:space="0" w:color="auto"/>
      </w:divBdr>
    </w:div>
    <w:div w:id="1705979860">
      <w:bodyDiv w:val="1"/>
      <w:marLeft w:val="0"/>
      <w:marRight w:val="0"/>
      <w:marTop w:val="0"/>
      <w:marBottom w:val="0"/>
      <w:divBdr>
        <w:top w:val="none" w:sz="0" w:space="0" w:color="auto"/>
        <w:left w:val="none" w:sz="0" w:space="0" w:color="auto"/>
        <w:bottom w:val="none" w:sz="0" w:space="0" w:color="auto"/>
        <w:right w:val="none" w:sz="0" w:space="0" w:color="auto"/>
      </w:divBdr>
    </w:div>
    <w:div w:id="1713574665">
      <w:bodyDiv w:val="1"/>
      <w:marLeft w:val="0"/>
      <w:marRight w:val="0"/>
      <w:marTop w:val="0"/>
      <w:marBottom w:val="0"/>
      <w:divBdr>
        <w:top w:val="none" w:sz="0" w:space="0" w:color="auto"/>
        <w:left w:val="none" w:sz="0" w:space="0" w:color="auto"/>
        <w:bottom w:val="none" w:sz="0" w:space="0" w:color="auto"/>
        <w:right w:val="none" w:sz="0" w:space="0" w:color="auto"/>
      </w:divBdr>
    </w:div>
    <w:div w:id="1714770635">
      <w:bodyDiv w:val="1"/>
      <w:marLeft w:val="0"/>
      <w:marRight w:val="0"/>
      <w:marTop w:val="0"/>
      <w:marBottom w:val="0"/>
      <w:divBdr>
        <w:top w:val="none" w:sz="0" w:space="0" w:color="auto"/>
        <w:left w:val="none" w:sz="0" w:space="0" w:color="auto"/>
        <w:bottom w:val="none" w:sz="0" w:space="0" w:color="auto"/>
        <w:right w:val="none" w:sz="0" w:space="0" w:color="auto"/>
      </w:divBdr>
    </w:div>
    <w:div w:id="1718386392">
      <w:bodyDiv w:val="1"/>
      <w:marLeft w:val="0"/>
      <w:marRight w:val="0"/>
      <w:marTop w:val="0"/>
      <w:marBottom w:val="0"/>
      <w:divBdr>
        <w:top w:val="none" w:sz="0" w:space="0" w:color="auto"/>
        <w:left w:val="none" w:sz="0" w:space="0" w:color="auto"/>
        <w:bottom w:val="none" w:sz="0" w:space="0" w:color="auto"/>
        <w:right w:val="none" w:sz="0" w:space="0" w:color="auto"/>
      </w:divBdr>
    </w:div>
    <w:div w:id="1718623381">
      <w:bodyDiv w:val="1"/>
      <w:marLeft w:val="0"/>
      <w:marRight w:val="0"/>
      <w:marTop w:val="0"/>
      <w:marBottom w:val="0"/>
      <w:divBdr>
        <w:top w:val="none" w:sz="0" w:space="0" w:color="auto"/>
        <w:left w:val="none" w:sz="0" w:space="0" w:color="auto"/>
        <w:bottom w:val="none" w:sz="0" w:space="0" w:color="auto"/>
        <w:right w:val="none" w:sz="0" w:space="0" w:color="auto"/>
      </w:divBdr>
    </w:div>
    <w:div w:id="1725371611">
      <w:bodyDiv w:val="1"/>
      <w:marLeft w:val="0"/>
      <w:marRight w:val="0"/>
      <w:marTop w:val="0"/>
      <w:marBottom w:val="0"/>
      <w:divBdr>
        <w:top w:val="none" w:sz="0" w:space="0" w:color="auto"/>
        <w:left w:val="none" w:sz="0" w:space="0" w:color="auto"/>
        <w:bottom w:val="none" w:sz="0" w:space="0" w:color="auto"/>
        <w:right w:val="none" w:sz="0" w:space="0" w:color="auto"/>
      </w:divBdr>
    </w:div>
    <w:div w:id="1732462967">
      <w:bodyDiv w:val="1"/>
      <w:marLeft w:val="0"/>
      <w:marRight w:val="0"/>
      <w:marTop w:val="0"/>
      <w:marBottom w:val="0"/>
      <w:divBdr>
        <w:top w:val="none" w:sz="0" w:space="0" w:color="auto"/>
        <w:left w:val="none" w:sz="0" w:space="0" w:color="auto"/>
        <w:bottom w:val="none" w:sz="0" w:space="0" w:color="auto"/>
        <w:right w:val="none" w:sz="0" w:space="0" w:color="auto"/>
      </w:divBdr>
    </w:div>
    <w:div w:id="1741907164">
      <w:bodyDiv w:val="1"/>
      <w:marLeft w:val="0"/>
      <w:marRight w:val="0"/>
      <w:marTop w:val="0"/>
      <w:marBottom w:val="0"/>
      <w:divBdr>
        <w:top w:val="none" w:sz="0" w:space="0" w:color="auto"/>
        <w:left w:val="none" w:sz="0" w:space="0" w:color="auto"/>
        <w:bottom w:val="none" w:sz="0" w:space="0" w:color="auto"/>
        <w:right w:val="none" w:sz="0" w:space="0" w:color="auto"/>
      </w:divBdr>
    </w:div>
    <w:div w:id="1743676710">
      <w:bodyDiv w:val="1"/>
      <w:marLeft w:val="0"/>
      <w:marRight w:val="0"/>
      <w:marTop w:val="0"/>
      <w:marBottom w:val="0"/>
      <w:divBdr>
        <w:top w:val="none" w:sz="0" w:space="0" w:color="auto"/>
        <w:left w:val="none" w:sz="0" w:space="0" w:color="auto"/>
        <w:bottom w:val="none" w:sz="0" w:space="0" w:color="auto"/>
        <w:right w:val="none" w:sz="0" w:space="0" w:color="auto"/>
      </w:divBdr>
    </w:div>
    <w:div w:id="1743916033">
      <w:bodyDiv w:val="1"/>
      <w:marLeft w:val="0"/>
      <w:marRight w:val="0"/>
      <w:marTop w:val="0"/>
      <w:marBottom w:val="0"/>
      <w:divBdr>
        <w:top w:val="none" w:sz="0" w:space="0" w:color="auto"/>
        <w:left w:val="none" w:sz="0" w:space="0" w:color="auto"/>
        <w:bottom w:val="none" w:sz="0" w:space="0" w:color="auto"/>
        <w:right w:val="none" w:sz="0" w:space="0" w:color="auto"/>
      </w:divBdr>
    </w:div>
    <w:div w:id="1748652393">
      <w:bodyDiv w:val="1"/>
      <w:marLeft w:val="0"/>
      <w:marRight w:val="0"/>
      <w:marTop w:val="0"/>
      <w:marBottom w:val="0"/>
      <w:divBdr>
        <w:top w:val="none" w:sz="0" w:space="0" w:color="auto"/>
        <w:left w:val="none" w:sz="0" w:space="0" w:color="auto"/>
        <w:bottom w:val="none" w:sz="0" w:space="0" w:color="auto"/>
        <w:right w:val="none" w:sz="0" w:space="0" w:color="auto"/>
      </w:divBdr>
    </w:div>
    <w:div w:id="1754086720">
      <w:bodyDiv w:val="1"/>
      <w:marLeft w:val="0"/>
      <w:marRight w:val="0"/>
      <w:marTop w:val="0"/>
      <w:marBottom w:val="0"/>
      <w:divBdr>
        <w:top w:val="none" w:sz="0" w:space="0" w:color="auto"/>
        <w:left w:val="none" w:sz="0" w:space="0" w:color="auto"/>
        <w:bottom w:val="none" w:sz="0" w:space="0" w:color="auto"/>
        <w:right w:val="none" w:sz="0" w:space="0" w:color="auto"/>
      </w:divBdr>
    </w:div>
    <w:div w:id="1756320375">
      <w:bodyDiv w:val="1"/>
      <w:marLeft w:val="0"/>
      <w:marRight w:val="0"/>
      <w:marTop w:val="0"/>
      <w:marBottom w:val="0"/>
      <w:divBdr>
        <w:top w:val="none" w:sz="0" w:space="0" w:color="auto"/>
        <w:left w:val="none" w:sz="0" w:space="0" w:color="auto"/>
        <w:bottom w:val="none" w:sz="0" w:space="0" w:color="auto"/>
        <w:right w:val="none" w:sz="0" w:space="0" w:color="auto"/>
      </w:divBdr>
    </w:div>
    <w:div w:id="1758595952">
      <w:bodyDiv w:val="1"/>
      <w:marLeft w:val="0"/>
      <w:marRight w:val="0"/>
      <w:marTop w:val="0"/>
      <w:marBottom w:val="0"/>
      <w:divBdr>
        <w:top w:val="none" w:sz="0" w:space="0" w:color="auto"/>
        <w:left w:val="none" w:sz="0" w:space="0" w:color="auto"/>
        <w:bottom w:val="none" w:sz="0" w:space="0" w:color="auto"/>
        <w:right w:val="none" w:sz="0" w:space="0" w:color="auto"/>
      </w:divBdr>
    </w:div>
    <w:div w:id="1774280802">
      <w:bodyDiv w:val="1"/>
      <w:marLeft w:val="0"/>
      <w:marRight w:val="0"/>
      <w:marTop w:val="0"/>
      <w:marBottom w:val="0"/>
      <w:divBdr>
        <w:top w:val="none" w:sz="0" w:space="0" w:color="auto"/>
        <w:left w:val="none" w:sz="0" w:space="0" w:color="auto"/>
        <w:bottom w:val="none" w:sz="0" w:space="0" w:color="auto"/>
        <w:right w:val="none" w:sz="0" w:space="0" w:color="auto"/>
      </w:divBdr>
    </w:div>
    <w:div w:id="1782410449">
      <w:bodyDiv w:val="1"/>
      <w:marLeft w:val="0"/>
      <w:marRight w:val="0"/>
      <w:marTop w:val="0"/>
      <w:marBottom w:val="0"/>
      <w:divBdr>
        <w:top w:val="none" w:sz="0" w:space="0" w:color="auto"/>
        <w:left w:val="none" w:sz="0" w:space="0" w:color="auto"/>
        <w:bottom w:val="none" w:sz="0" w:space="0" w:color="auto"/>
        <w:right w:val="none" w:sz="0" w:space="0" w:color="auto"/>
      </w:divBdr>
    </w:div>
    <w:div w:id="1784612205">
      <w:bodyDiv w:val="1"/>
      <w:marLeft w:val="0"/>
      <w:marRight w:val="0"/>
      <w:marTop w:val="0"/>
      <w:marBottom w:val="0"/>
      <w:divBdr>
        <w:top w:val="none" w:sz="0" w:space="0" w:color="auto"/>
        <w:left w:val="none" w:sz="0" w:space="0" w:color="auto"/>
        <w:bottom w:val="none" w:sz="0" w:space="0" w:color="auto"/>
        <w:right w:val="none" w:sz="0" w:space="0" w:color="auto"/>
      </w:divBdr>
    </w:div>
    <w:div w:id="1786805502">
      <w:bodyDiv w:val="1"/>
      <w:marLeft w:val="0"/>
      <w:marRight w:val="0"/>
      <w:marTop w:val="0"/>
      <w:marBottom w:val="0"/>
      <w:divBdr>
        <w:top w:val="none" w:sz="0" w:space="0" w:color="auto"/>
        <w:left w:val="none" w:sz="0" w:space="0" w:color="auto"/>
        <w:bottom w:val="none" w:sz="0" w:space="0" w:color="auto"/>
        <w:right w:val="none" w:sz="0" w:space="0" w:color="auto"/>
      </w:divBdr>
    </w:div>
    <w:div w:id="1797405231">
      <w:bodyDiv w:val="1"/>
      <w:marLeft w:val="0"/>
      <w:marRight w:val="0"/>
      <w:marTop w:val="0"/>
      <w:marBottom w:val="0"/>
      <w:divBdr>
        <w:top w:val="none" w:sz="0" w:space="0" w:color="auto"/>
        <w:left w:val="none" w:sz="0" w:space="0" w:color="auto"/>
        <w:bottom w:val="none" w:sz="0" w:space="0" w:color="auto"/>
        <w:right w:val="none" w:sz="0" w:space="0" w:color="auto"/>
      </w:divBdr>
    </w:div>
    <w:div w:id="1809014050">
      <w:bodyDiv w:val="1"/>
      <w:marLeft w:val="0"/>
      <w:marRight w:val="0"/>
      <w:marTop w:val="0"/>
      <w:marBottom w:val="0"/>
      <w:divBdr>
        <w:top w:val="none" w:sz="0" w:space="0" w:color="auto"/>
        <w:left w:val="none" w:sz="0" w:space="0" w:color="auto"/>
        <w:bottom w:val="none" w:sz="0" w:space="0" w:color="auto"/>
        <w:right w:val="none" w:sz="0" w:space="0" w:color="auto"/>
      </w:divBdr>
    </w:div>
    <w:div w:id="1815946701">
      <w:bodyDiv w:val="1"/>
      <w:marLeft w:val="0"/>
      <w:marRight w:val="0"/>
      <w:marTop w:val="0"/>
      <w:marBottom w:val="0"/>
      <w:divBdr>
        <w:top w:val="none" w:sz="0" w:space="0" w:color="auto"/>
        <w:left w:val="none" w:sz="0" w:space="0" w:color="auto"/>
        <w:bottom w:val="none" w:sz="0" w:space="0" w:color="auto"/>
        <w:right w:val="none" w:sz="0" w:space="0" w:color="auto"/>
      </w:divBdr>
    </w:div>
    <w:div w:id="1820338156">
      <w:bodyDiv w:val="1"/>
      <w:marLeft w:val="0"/>
      <w:marRight w:val="0"/>
      <w:marTop w:val="0"/>
      <w:marBottom w:val="0"/>
      <w:divBdr>
        <w:top w:val="none" w:sz="0" w:space="0" w:color="auto"/>
        <w:left w:val="none" w:sz="0" w:space="0" w:color="auto"/>
        <w:bottom w:val="none" w:sz="0" w:space="0" w:color="auto"/>
        <w:right w:val="none" w:sz="0" w:space="0" w:color="auto"/>
      </w:divBdr>
    </w:div>
    <w:div w:id="1831366709">
      <w:bodyDiv w:val="1"/>
      <w:marLeft w:val="0"/>
      <w:marRight w:val="0"/>
      <w:marTop w:val="0"/>
      <w:marBottom w:val="0"/>
      <w:divBdr>
        <w:top w:val="none" w:sz="0" w:space="0" w:color="auto"/>
        <w:left w:val="none" w:sz="0" w:space="0" w:color="auto"/>
        <w:bottom w:val="none" w:sz="0" w:space="0" w:color="auto"/>
        <w:right w:val="none" w:sz="0" w:space="0" w:color="auto"/>
      </w:divBdr>
    </w:div>
    <w:div w:id="1832943283">
      <w:bodyDiv w:val="1"/>
      <w:marLeft w:val="0"/>
      <w:marRight w:val="0"/>
      <w:marTop w:val="0"/>
      <w:marBottom w:val="0"/>
      <w:divBdr>
        <w:top w:val="none" w:sz="0" w:space="0" w:color="auto"/>
        <w:left w:val="none" w:sz="0" w:space="0" w:color="auto"/>
        <w:bottom w:val="none" w:sz="0" w:space="0" w:color="auto"/>
        <w:right w:val="none" w:sz="0" w:space="0" w:color="auto"/>
      </w:divBdr>
    </w:div>
    <w:div w:id="1837453441">
      <w:bodyDiv w:val="1"/>
      <w:marLeft w:val="0"/>
      <w:marRight w:val="0"/>
      <w:marTop w:val="0"/>
      <w:marBottom w:val="0"/>
      <w:divBdr>
        <w:top w:val="none" w:sz="0" w:space="0" w:color="auto"/>
        <w:left w:val="none" w:sz="0" w:space="0" w:color="auto"/>
        <w:bottom w:val="none" w:sz="0" w:space="0" w:color="auto"/>
        <w:right w:val="none" w:sz="0" w:space="0" w:color="auto"/>
      </w:divBdr>
    </w:div>
    <w:div w:id="1838030457">
      <w:bodyDiv w:val="1"/>
      <w:marLeft w:val="0"/>
      <w:marRight w:val="0"/>
      <w:marTop w:val="0"/>
      <w:marBottom w:val="0"/>
      <w:divBdr>
        <w:top w:val="none" w:sz="0" w:space="0" w:color="auto"/>
        <w:left w:val="none" w:sz="0" w:space="0" w:color="auto"/>
        <w:bottom w:val="none" w:sz="0" w:space="0" w:color="auto"/>
        <w:right w:val="none" w:sz="0" w:space="0" w:color="auto"/>
      </w:divBdr>
    </w:div>
    <w:div w:id="1840802983">
      <w:bodyDiv w:val="1"/>
      <w:marLeft w:val="0"/>
      <w:marRight w:val="0"/>
      <w:marTop w:val="0"/>
      <w:marBottom w:val="0"/>
      <w:divBdr>
        <w:top w:val="none" w:sz="0" w:space="0" w:color="auto"/>
        <w:left w:val="none" w:sz="0" w:space="0" w:color="auto"/>
        <w:bottom w:val="none" w:sz="0" w:space="0" w:color="auto"/>
        <w:right w:val="none" w:sz="0" w:space="0" w:color="auto"/>
      </w:divBdr>
    </w:div>
    <w:div w:id="1843162021">
      <w:bodyDiv w:val="1"/>
      <w:marLeft w:val="0"/>
      <w:marRight w:val="0"/>
      <w:marTop w:val="0"/>
      <w:marBottom w:val="0"/>
      <w:divBdr>
        <w:top w:val="none" w:sz="0" w:space="0" w:color="auto"/>
        <w:left w:val="none" w:sz="0" w:space="0" w:color="auto"/>
        <w:bottom w:val="none" w:sz="0" w:space="0" w:color="auto"/>
        <w:right w:val="none" w:sz="0" w:space="0" w:color="auto"/>
      </w:divBdr>
    </w:div>
    <w:div w:id="1845318835">
      <w:bodyDiv w:val="1"/>
      <w:marLeft w:val="0"/>
      <w:marRight w:val="0"/>
      <w:marTop w:val="0"/>
      <w:marBottom w:val="0"/>
      <w:divBdr>
        <w:top w:val="none" w:sz="0" w:space="0" w:color="auto"/>
        <w:left w:val="none" w:sz="0" w:space="0" w:color="auto"/>
        <w:bottom w:val="none" w:sz="0" w:space="0" w:color="auto"/>
        <w:right w:val="none" w:sz="0" w:space="0" w:color="auto"/>
      </w:divBdr>
    </w:div>
    <w:div w:id="1845439591">
      <w:bodyDiv w:val="1"/>
      <w:marLeft w:val="0"/>
      <w:marRight w:val="0"/>
      <w:marTop w:val="0"/>
      <w:marBottom w:val="0"/>
      <w:divBdr>
        <w:top w:val="none" w:sz="0" w:space="0" w:color="auto"/>
        <w:left w:val="none" w:sz="0" w:space="0" w:color="auto"/>
        <w:bottom w:val="none" w:sz="0" w:space="0" w:color="auto"/>
        <w:right w:val="none" w:sz="0" w:space="0" w:color="auto"/>
      </w:divBdr>
    </w:div>
    <w:div w:id="1846551053">
      <w:bodyDiv w:val="1"/>
      <w:marLeft w:val="0"/>
      <w:marRight w:val="0"/>
      <w:marTop w:val="0"/>
      <w:marBottom w:val="0"/>
      <w:divBdr>
        <w:top w:val="none" w:sz="0" w:space="0" w:color="auto"/>
        <w:left w:val="none" w:sz="0" w:space="0" w:color="auto"/>
        <w:bottom w:val="none" w:sz="0" w:space="0" w:color="auto"/>
        <w:right w:val="none" w:sz="0" w:space="0" w:color="auto"/>
      </w:divBdr>
    </w:div>
    <w:div w:id="1847405236">
      <w:bodyDiv w:val="1"/>
      <w:marLeft w:val="0"/>
      <w:marRight w:val="0"/>
      <w:marTop w:val="0"/>
      <w:marBottom w:val="0"/>
      <w:divBdr>
        <w:top w:val="none" w:sz="0" w:space="0" w:color="auto"/>
        <w:left w:val="none" w:sz="0" w:space="0" w:color="auto"/>
        <w:bottom w:val="none" w:sz="0" w:space="0" w:color="auto"/>
        <w:right w:val="none" w:sz="0" w:space="0" w:color="auto"/>
      </w:divBdr>
    </w:div>
    <w:div w:id="1869874821">
      <w:bodyDiv w:val="1"/>
      <w:marLeft w:val="0"/>
      <w:marRight w:val="0"/>
      <w:marTop w:val="0"/>
      <w:marBottom w:val="0"/>
      <w:divBdr>
        <w:top w:val="none" w:sz="0" w:space="0" w:color="auto"/>
        <w:left w:val="none" w:sz="0" w:space="0" w:color="auto"/>
        <w:bottom w:val="none" w:sz="0" w:space="0" w:color="auto"/>
        <w:right w:val="none" w:sz="0" w:space="0" w:color="auto"/>
      </w:divBdr>
    </w:div>
    <w:div w:id="1874422581">
      <w:bodyDiv w:val="1"/>
      <w:marLeft w:val="0"/>
      <w:marRight w:val="0"/>
      <w:marTop w:val="0"/>
      <w:marBottom w:val="0"/>
      <w:divBdr>
        <w:top w:val="none" w:sz="0" w:space="0" w:color="auto"/>
        <w:left w:val="none" w:sz="0" w:space="0" w:color="auto"/>
        <w:bottom w:val="none" w:sz="0" w:space="0" w:color="auto"/>
        <w:right w:val="none" w:sz="0" w:space="0" w:color="auto"/>
      </w:divBdr>
    </w:div>
    <w:div w:id="1880582740">
      <w:bodyDiv w:val="1"/>
      <w:marLeft w:val="0"/>
      <w:marRight w:val="0"/>
      <w:marTop w:val="0"/>
      <w:marBottom w:val="0"/>
      <w:divBdr>
        <w:top w:val="none" w:sz="0" w:space="0" w:color="auto"/>
        <w:left w:val="none" w:sz="0" w:space="0" w:color="auto"/>
        <w:bottom w:val="none" w:sz="0" w:space="0" w:color="auto"/>
        <w:right w:val="none" w:sz="0" w:space="0" w:color="auto"/>
      </w:divBdr>
    </w:div>
    <w:div w:id="1885944149">
      <w:bodyDiv w:val="1"/>
      <w:marLeft w:val="0"/>
      <w:marRight w:val="0"/>
      <w:marTop w:val="0"/>
      <w:marBottom w:val="0"/>
      <w:divBdr>
        <w:top w:val="none" w:sz="0" w:space="0" w:color="auto"/>
        <w:left w:val="none" w:sz="0" w:space="0" w:color="auto"/>
        <w:bottom w:val="none" w:sz="0" w:space="0" w:color="auto"/>
        <w:right w:val="none" w:sz="0" w:space="0" w:color="auto"/>
      </w:divBdr>
    </w:div>
    <w:div w:id="1887372840">
      <w:bodyDiv w:val="1"/>
      <w:marLeft w:val="0"/>
      <w:marRight w:val="0"/>
      <w:marTop w:val="0"/>
      <w:marBottom w:val="0"/>
      <w:divBdr>
        <w:top w:val="none" w:sz="0" w:space="0" w:color="auto"/>
        <w:left w:val="none" w:sz="0" w:space="0" w:color="auto"/>
        <w:bottom w:val="none" w:sz="0" w:space="0" w:color="auto"/>
        <w:right w:val="none" w:sz="0" w:space="0" w:color="auto"/>
      </w:divBdr>
    </w:div>
    <w:div w:id="1889680675">
      <w:bodyDiv w:val="1"/>
      <w:marLeft w:val="0"/>
      <w:marRight w:val="0"/>
      <w:marTop w:val="0"/>
      <w:marBottom w:val="0"/>
      <w:divBdr>
        <w:top w:val="none" w:sz="0" w:space="0" w:color="auto"/>
        <w:left w:val="none" w:sz="0" w:space="0" w:color="auto"/>
        <w:bottom w:val="none" w:sz="0" w:space="0" w:color="auto"/>
        <w:right w:val="none" w:sz="0" w:space="0" w:color="auto"/>
      </w:divBdr>
    </w:div>
    <w:div w:id="1895963315">
      <w:bodyDiv w:val="1"/>
      <w:marLeft w:val="0"/>
      <w:marRight w:val="0"/>
      <w:marTop w:val="0"/>
      <w:marBottom w:val="0"/>
      <w:divBdr>
        <w:top w:val="none" w:sz="0" w:space="0" w:color="auto"/>
        <w:left w:val="none" w:sz="0" w:space="0" w:color="auto"/>
        <w:bottom w:val="none" w:sz="0" w:space="0" w:color="auto"/>
        <w:right w:val="none" w:sz="0" w:space="0" w:color="auto"/>
      </w:divBdr>
    </w:div>
    <w:div w:id="1915040897">
      <w:bodyDiv w:val="1"/>
      <w:marLeft w:val="0"/>
      <w:marRight w:val="0"/>
      <w:marTop w:val="0"/>
      <w:marBottom w:val="0"/>
      <w:divBdr>
        <w:top w:val="none" w:sz="0" w:space="0" w:color="auto"/>
        <w:left w:val="none" w:sz="0" w:space="0" w:color="auto"/>
        <w:bottom w:val="none" w:sz="0" w:space="0" w:color="auto"/>
        <w:right w:val="none" w:sz="0" w:space="0" w:color="auto"/>
      </w:divBdr>
    </w:div>
    <w:div w:id="1915554166">
      <w:bodyDiv w:val="1"/>
      <w:marLeft w:val="0"/>
      <w:marRight w:val="0"/>
      <w:marTop w:val="0"/>
      <w:marBottom w:val="0"/>
      <w:divBdr>
        <w:top w:val="none" w:sz="0" w:space="0" w:color="auto"/>
        <w:left w:val="none" w:sz="0" w:space="0" w:color="auto"/>
        <w:bottom w:val="none" w:sz="0" w:space="0" w:color="auto"/>
        <w:right w:val="none" w:sz="0" w:space="0" w:color="auto"/>
      </w:divBdr>
    </w:div>
    <w:div w:id="1917744240">
      <w:bodyDiv w:val="1"/>
      <w:marLeft w:val="0"/>
      <w:marRight w:val="0"/>
      <w:marTop w:val="0"/>
      <w:marBottom w:val="0"/>
      <w:divBdr>
        <w:top w:val="none" w:sz="0" w:space="0" w:color="auto"/>
        <w:left w:val="none" w:sz="0" w:space="0" w:color="auto"/>
        <w:bottom w:val="none" w:sz="0" w:space="0" w:color="auto"/>
        <w:right w:val="none" w:sz="0" w:space="0" w:color="auto"/>
      </w:divBdr>
    </w:div>
    <w:div w:id="1929191071">
      <w:bodyDiv w:val="1"/>
      <w:marLeft w:val="0"/>
      <w:marRight w:val="0"/>
      <w:marTop w:val="0"/>
      <w:marBottom w:val="0"/>
      <w:divBdr>
        <w:top w:val="none" w:sz="0" w:space="0" w:color="auto"/>
        <w:left w:val="none" w:sz="0" w:space="0" w:color="auto"/>
        <w:bottom w:val="none" w:sz="0" w:space="0" w:color="auto"/>
        <w:right w:val="none" w:sz="0" w:space="0" w:color="auto"/>
      </w:divBdr>
    </w:div>
    <w:div w:id="1933734962">
      <w:bodyDiv w:val="1"/>
      <w:marLeft w:val="0"/>
      <w:marRight w:val="0"/>
      <w:marTop w:val="0"/>
      <w:marBottom w:val="0"/>
      <w:divBdr>
        <w:top w:val="none" w:sz="0" w:space="0" w:color="auto"/>
        <w:left w:val="none" w:sz="0" w:space="0" w:color="auto"/>
        <w:bottom w:val="none" w:sz="0" w:space="0" w:color="auto"/>
        <w:right w:val="none" w:sz="0" w:space="0" w:color="auto"/>
      </w:divBdr>
    </w:div>
    <w:div w:id="1935093961">
      <w:bodyDiv w:val="1"/>
      <w:marLeft w:val="0"/>
      <w:marRight w:val="0"/>
      <w:marTop w:val="0"/>
      <w:marBottom w:val="0"/>
      <w:divBdr>
        <w:top w:val="none" w:sz="0" w:space="0" w:color="auto"/>
        <w:left w:val="none" w:sz="0" w:space="0" w:color="auto"/>
        <w:bottom w:val="none" w:sz="0" w:space="0" w:color="auto"/>
        <w:right w:val="none" w:sz="0" w:space="0" w:color="auto"/>
      </w:divBdr>
    </w:div>
    <w:div w:id="1948925824">
      <w:bodyDiv w:val="1"/>
      <w:marLeft w:val="0"/>
      <w:marRight w:val="0"/>
      <w:marTop w:val="0"/>
      <w:marBottom w:val="0"/>
      <w:divBdr>
        <w:top w:val="none" w:sz="0" w:space="0" w:color="auto"/>
        <w:left w:val="none" w:sz="0" w:space="0" w:color="auto"/>
        <w:bottom w:val="none" w:sz="0" w:space="0" w:color="auto"/>
        <w:right w:val="none" w:sz="0" w:space="0" w:color="auto"/>
      </w:divBdr>
    </w:div>
    <w:div w:id="1956789016">
      <w:bodyDiv w:val="1"/>
      <w:marLeft w:val="0"/>
      <w:marRight w:val="0"/>
      <w:marTop w:val="0"/>
      <w:marBottom w:val="0"/>
      <w:divBdr>
        <w:top w:val="none" w:sz="0" w:space="0" w:color="auto"/>
        <w:left w:val="none" w:sz="0" w:space="0" w:color="auto"/>
        <w:bottom w:val="none" w:sz="0" w:space="0" w:color="auto"/>
        <w:right w:val="none" w:sz="0" w:space="0" w:color="auto"/>
      </w:divBdr>
    </w:div>
    <w:div w:id="1958876708">
      <w:bodyDiv w:val="1"/>
      <w:marLeft w:val="0"/>
      <w:marRight w:val="0"/>
      <w:marTop w:val="0"/>
      <w:marBottom w:val="0"/>
      <w:divBdr>
        <w:top w:val="none" w:sz="0" w:space="0" w:color="auto"/>
        <w:left w:val="none" w:sz="0" w:space="0" w:color="auto"/>
        <w:bottom w:val="none" w:sz="0" w:space="0" w:color="auto"/>
        <w:right w:val="none" w:sz="0" w:space="0" w:color="auto"/>
      </w:divBdr>
    </w:div>
    <w:div w:id="1964770494">
      <w:bodyDiv w:val="1"/>
      <w:marLeft w:val="0"/>
      <w:marRight w:val="0"/>
      <w:marTop w:val="0"/>
      <w:marBottom w:val="0"/>
      <w:divBdr>
        <w:top w:val="none" w:sz="0" w:space="0" w:color="auto"/>
        <w:left w:val="none" w:sz="0" w:space="0" w:color="auto"/>
        <w:bottom w:val="none" w:sz="0" w:space="0" w:color="auto"/>
        <w:right w:val="none" w:sz="0" w:space="0" w:color="auto"/>
      </w:divBdr>
    </w:div>
    <w:div w:id="1973438532">
      <w:bodyDiv w:val="1"/>
      <w:marLeft w:val="0"/>
      <w:marRight w:val="0"/>
      <w:marTop w:val="0"/>
      <w:marBottom w:val="0"/>
      <w:divBdr>
        <w:top w:val="none" w:sz="0" w:space="0" w:color="auto"/>
        <w:left w:val="none" w:sz="0" w:space="0" w:color="auto"/>
        <w:bottom w:val="none" w:sz="0" w:space="0" w:color="auto"/>
        <w:right w:val="none" w:sz="0" w:space="0" w:color="auto"/>
      </w:divBdr>
    </w:div>
    <w:div w:id="2008244516">
      <w:bodyDiv w:val="1"/>
      <w:marLeft w:val="0"/>
      <w:marRight w:val="0"/>
      <w:marTop w:val="0"/>
      <w:marBottom w:val="0"/>
      <w:divBdr>
        <w:top w:val="none" w:sz="0" w:space="0" w:color="auto"/>
        <w:left w:val="none" w:sz="0" w:space="0" w:color="auto"/>
        <w:bottom w:val="none" w:sz="0" w:space="0" w:color="auto"/>
        <w:right w:val="none" w:sz="0" w:space="0" w:color="auto"/>
      </w:divBdr>
    </w:div>
    <w:div w:id="2013294772">
      <w:bodyDiv w:val="1"/>
      <w:marLeft w:val="0"/>
      <w:marRight w:val="0"/>
      <w:marTop w:val="0"/>
      <w:marBottom w:val="0"/>
      <w:divBdr>
        <w:top w:val="none" w:sz="0" w:space="0" w:color="auto"/>
        <w:left w:val="none" w:sz="0" w:space="0" w:color="auto"/>
        <w:bottom w:val="none" w:sz="0" w:space="0" w:color="auto"/>
        <w:right w:val="none" w:sz="0" w:space="0" w:color="auto"/>
      </w:divBdr>
    </w:div>
    <w:div w:id="2025785238">
      <w:bodyDiv w:val="1"/>
      <w:marLeft w:val="0"/>
      <w:marRight w:val="0"/>
      <w:marTop w:val="0"/>
      <w:marBottom w:val="0"/>
      <w:divBdr>
        <w:top w:val="none" w:sz="0" w:space="0" w:color="auto"/>
        <w:left w:val="none" w:sz="0" w:space="0" w:color="auto"/>
        <w:bottom w:val="none" w:sz="0" w:space="0" w:color="auto"/>
        <w:right w:val="none" w:sz="0" w:space="0" w:color="auto"/>
      </w:divBdr>
    </w:div>
    <w:div w:id="2028557499">
      <w:bodyDiv w:val="1"/>
      <w:marLeft w:val="0"/>
      <w:marRight w:val="0"/>
      <w:marTop w:val="0"/>
      <w:marBottom w:val="0"/>
      <w:divBdr>
        <w:top w:val="none" w:sz="0" w:space="0" w:color="auto"/>
        <w:left w:val="none" w:sz="0" w:space="0" w:color="auto"/>
        <w:bottom w:val="none" w:sz="0" w:space="0" w:color="auto"/>
        <w:right w:val="none" w:sz="0" w:space="0" w:color="auto"/>
      </w:divBdr>
    </w:div>
    <w:div w:id="2034765531">
      <w:bodyDiv w:val="1"/>
      <w:marLeft w:val="0"/>
      <w:marRight w:val="0"/>
      <w:marTop w:val="0"/>
      <w:marBottom w:val="0"/>
      <w:divBdr>
        <w:top w:val="none" w:sz="0" w:space="0" w:color="auto"/>
        <w:left w:val="none" w:sz="0" w:space="0" w:color="auto"/>
        <w:bottom w:val="none" w:sz="0" w:space="0" w:color="auto"/>
        <w:right w:val="none" w:sz="0" w:space="0" w:color="auto"/>
      </w:divBdr>
    </w:div>
    <w:div w:id="2041005023">
      <w:bodyDiv w:val="1"/>
      <w:marLeft w:val="0"/>
      <w:marRight w:val="0"/>
      <w:marTop w:val="0"/>
      <w:marBottom w:val="0"/>
      <w:divBdr>
        <w:top w:val="none" w:sz="0" w:space="0" w:color="auto"/>
        <w:left w:val="none" w:sz="0" w:space="0" w:color="auto"/>
        <w:bottom w:val="none" w:sz="0" w:space="0" w:color="auto"/>
        <w:right w:val="none" w:sz="0" w:space="0" w:color="auto"/>
      </w:divBdr>
    </w:div>
    <w:div w:id="2042046412">
      <w:bodyDiv w:val="1"/>
      <w:marLeft w:val="0"/>
      <w:marRight w:val="0"/>
      <w:marTop w:val="0"/>
      <w:marBottom w:val="0"/>
      <w:divBdr>
        <w:top w:val="none" w:sz="0" w:space="0" w:color="auto"/>
        <w:left w:val="none" w:sz="0" w:space="0" w:color="auto"/>
        <w:bottom w:val="none" w:sz="0" w:space="0" w:color="auto"/>
        <w:right w:val="none" w:sz="0" w:space="0" w:color="auto"/>
      </w:divBdr>
    </w:div>
    <w:div w:id="2047949088">
      <w:bodyDiv w:val="1"/>
      <w:marLeft w:val="0"/>
      <w:marRight w:val="0"/>
      <w:marTop w:val="0"/>
      <w:marBottom w:val="0"/>
      <w:divBdr>
        <w:top w:val="none" w:sz="0" w:space="0" w:color="auto"/>
        <w:left w:val="none" w:sz="0" w:space="0" w:color="auto"/>
        <w:bottom w:val="none" w:sz="0" w:space="0" w:color="auto"/>
        <w:right w:val="none" w:sz="0" w:space="0" w:color="auto"/>
      </w:divBdr>
    </w:div>
    <w:div w:id="2049602017">
      <w:bodyDiv w:val="1"/>
      <w:marLeft w:val="0"/>
      <w:marRight w:val="0"/>
      <w:marTop w:val="0"/>
      <w:marBottom w:val="0"/>
      <w:divBdr>
        <w:top w:val="none" w:sz="0" w:space="0" w:color="auto"/>
        <w:left w:val="none" w:sz="0" w:space="0" w:color="auto"/>
        <w:bottom w:val="none" w:sz="0" w:space="0" w:color="auto"/>
        <w:right w:val="none" w:sz="0" w:space="0" w:color="auto"/>
      </w:divBdr>
    </w:div>
    <w:div w:id="2052151140">
      <w:bodyDiv w:val="1"/>
      <w:marLeft w:val="0"/>
      <w:marRight w:val="0"/>
      <w:marTop w:val="0"/>
      <w:marBottom w:val="0"/>
      <w:divBdr>
        <w:top w:val="none" w:sz="0" w:space="0" w:color="auto"/>
        <w:left w:val="none" w:sz="0" w:space="0" w:color="auto"/>
        <w:bottom w:val="none" w:sz="0" w:space="0" w:color="auto"/>
        <w:right w:val="none" w:sz="0" w:space="0" w:color="auto"/>
      </w:divBdr>
    </w:div>
    <w:div w:id="2058234247">
      <w:bodyDiv w:val="1"/>
      <w:marLeft w:val="0"/>
      <w:marRight w:val="0"/>
      <w:marTop w:val="0"/>
      <w:marBottom w:val="0"/>
      <w:divBdr>
        <w:top w:val="none" w:sz="0" w:space="0" w:color="auto"/>
        <w:left w:val="none" w:sz="0" w:space="0" w:color="auto"/>
        <w:bottom w:val="none" w:sz="0" w:space="0" w:color="auto"/>
        <w:right w:val="none" w:sz="0" w:space="0" w:color="auto"/>
      </w:divBdr>
    </w:div>
    <w:div w:id="2086488678">
      <w:bodyDiv w:val="1"/>
      <w:marLeft w:val="0"/>
      <w:marRight w:val="0"/>
      <w:marTop w:val="0"/>
      <w:marBottom w:val="0"/>
      <w:divBdr>
        <w:top w:val="none" w:sz="0" w:space="0" w:color="auto"/>
        <w:left w:val="none" w:sz="0" w:space="0" w:color="auto"/>
        <w:bottom w:val="none" w:sz="0" w:space="0" w:color="auto"/>
        <w:right w:val="none" w:sz="0" w:space="0" w:color="auto"/>
      </w:divBdr>
    </w:div>
    <w:div w:id="2092390511">
      <w:bodyDiv w:val="1"/>
      <w:marLeft w:val="0"/>
      <w:marRight w:val="0"/>
      <w:marTop w:val="0"/>
      <w:marBottom w:val="0"/>
      <w:divBdr>
        <w:top w:val="none" w:sz="0" w:space="0" w:color="auto"/>
        <w:left w:val="none" w:sz="0" w:space="0" w:color="auto"/>
        <w:bottom w:val="none" w:sz="0" w:space="0" w:color="auto"/>
        <w:right w:val="none" w:sz="0" w:space="0" w:color="auto"/>
      </w:divBdr>
    </w:div>
    <w:div w:id="2094936892">
      <w:bodyDiv w:val="1"/>
      <w:marLeft w:val="0"/>
      <w:marRight w:val="0"/>
      <w:marTop w:val="0"/>
      <w:marBottom w:val="0"/>
      <w:divBdr>
        <w:top w:val="none" w:sz="0" w:space="0" w:color="auto"/>
        <w:left w:val="none" w:sz="0" w:space="0" w:color="auto"/>
        <w:bottom w:val="none" w:sz="0" w:space="0" w:color="auto"/>
        <w:right w:val="none" w:sz="0" w:space="0" w:color="auto"/>
      </w:divBdr>
    </w:div>
    <w:div w:id="2098089171">
      <w:bodyDiv w:val="1"/>
      <w:marLeft w:val="0"/>
      <w:marRight w:val="0"/>
      <w:marTop w:val="0"/>
      <w:marBottom w:val="0"/>
      <w:divBdr>
        <w:top w:val="none" w:sz="0" w:space="0" w:color="auto"/>
        <w:left w:val="none" w:sz="0" w:space="0" w:color="auto"/>
        <w:bottom w:val="none" w:sz="0" w:space="0" w:color="auto"/>
        <w:right w:val="none" w:sz="0" w:space="0" w:color="auto"/>
      </w:divBdr>
    </w:div>
    <w:div w:id="2100172873">
      <w:bodyDiv w:val="1"/>
      <w:marLeft w:val="0"/>
      <w:marRight w:val="0"/>
      <w:marTop w:val="0"/>
      <w:marBottom w:val="0"/>
      <w:divBdr>
        <w:top w:val="none" w:sz="0" w:space="0" w:color="auto"/>
        <w:left w:val="none" w:sz="0" w:space="0" w:color="auto"/>
        <w:bottom w:val="none" w:sz="0" w:space="0" w:color="auto"/>
        <w:right w:val="none" w:sz="0" w:space="0" w:color="auto"/>
      </w:divBdr>
    </w:div>
    <w:div w:id="2109426012">
      <w:bodyDiv w:val="1"/>
      <w:marLeft w:val="0"/>
      <w:marRight w:val="0"/>
      <w:marTop w:val="0"/>
      <w:marBottom w:val="0"/>
      <w:divBdr>
        <w:top w:val="none" w:sz="0" w:space="0" w:color="auto"/>
        <w:left w:val="none" w:sz="0" w:space="0" w:color="auto"/>
        <w:bottom w:val="none" w:sz="0" w:space="0" w:color="auto"/>
        <w:right w:val="none" w:sz="0" w:space="0" w:color="auto"/>
      </w:divBdr>
    </w:div>
    <w:div w:id="2110655755">
      <w:bodyDiv w:val="1"/>
      <w:marLeft w:val="0"/>
      <w:marRight w:val="0"/>
      <w:marTop w:val="0"/>
      <w:marBottom w:val="0"/>
      <w:divBdr>
        <w:top w:val="none" w:sz="0" w:space="0" w:color="auto"/>
        <w:left w:val="none" w:sz="0" w:space="0" w:color="auto"/>
        <w:bottom w:val="none" w:sz="0" w:space="0" w:color="auto"/>
        <w:right w:val="none" w:sz="0" w:space="0" w:color="auto"/>
      </w:divBdr>
    </w:div>
    <w:div w:id="2129278737">
      <w:bodyDiv w:val="1"/>
      <w:marLeft w:val="0"/>
      <w:marRight w:val="0"/>
      <w:marTop w:val="0"/>
      <w:marBottom w:val="0"/>
      <w:divBdr>
        <w:top w:val="none" w:sz="0" w:space="0" w:color="auto"/>
        <w:left w:val="none" w:sz="0" w:space="0" w:color="auto"/>
        <w:bottom w:val="none" w:sz="0" w:space="0" w:color="auto"/>
        <w:right w:val="none" w:sz="0" w:space="0" w:color="auto"/>
      </w:divBdr>
    </w:div>
    <w:div w:id="2131437374">
      <w:bodyDiv w:val="1"/>
      <w:marLeft w:val="0"/>
      <w:marRight w:val="0"/>
      <w:marTop w:val="0"/>
      <w:marBottom w:val="0"/>
      <w:divBdr>
        <w:top w:val="none" w:sz="0" w:space="0" w:color="auto"/>
        <w:left w:val="none" w:sz="0" w:space="0" w:color="auto"/>
        <w:bottom w:val="none" w:sz="0" w:space="0" w:color="auto"/>
        <w:right w:val="none" w:sz="0" w:space="0" w:color="auto"/>
      </w:divBdr>
    </w:div>
    <w:div w:id="2132086971">
      <w:bodyDiv w:val="1"/>
      <w:marLeft w:val="0"/>
      <w:marRight w:val="0"/>
      <w:marTop w:val="0"/>
      <w:marBottom w:val="0"/>
      <w:divBdr>
        <w:top w:val="none" w:sz="0" w:space="0" w:color="auto"/>
        <w:left w:val="none" w:sz="0" w:space="0" w:color="auto"/>
        <w:bottom w:val="none" w:sz="0" w:space="0" w:color="auto"/>
        <w:right w:val="none" w:sz="0" w:space="0" w:color="auto"/>
      </w:divBdr>
    </w:div>
    <w:div w:id="2136020560">
      <w:bodyDiv w:val="1"/>
      <w:marLeft w:val="0"/>
      <w:marRight w:val="0"/>
      <w:marTop w:val="0"/>
      <w:marBottom w:val="0"/>
      <w:divBdr>
        <w:top w:val="none" w:sz="0" w:space="0" w:color="auto"/>
        <w:left w:val="none" w:sz="0" w:space="0" w:color="auto"/>
        <w:bottom w:val="none" w:sz="0" w:space="0" w:color="auto"/>
        <w:right w:val="none" w:sz="0" w:space="0" w:color="auto"/>
      </w:divBdr>
    </w:div>
    <w:div w:id="213840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Фед</b:Tag>
    <b:SourceType>Misc</b:SourceType>
    <b:Guid>{BDFD461D-4A40-448D-8A0F-C27D85D462C0}</b:Guid>
    <b:Title>Федеральный закон от 26 июня 2008 г. № 102-ФЗ «Об обеспечении единства измерений»</b:Title>
    <b:RefOrder>2</b:RefOrder>
  </b:Source>
  <b:Source>
    <b:Tag>Фед2</b:Tag>
    <b:SourceType>Misc</b:SourceType>
    <b:Guid>{EFDD4494-E3D1-4C37-83D2-A4EDF8DFCB10}</b:Guid>
    <b:Title>Федеральный закон от 27 декабря 2019 г. № 496-ФЗ «О внесении изменений в Федеральный закон «Об обеспечении единства измерений»</b:Title>
    <b:RefOrder>21</b:RefOrder>
  </b:Source>
  <b:Source>
    <b:Tag>Про</b:Tag>
    <b:SourceType>Misc</b:SourceType>
    <b:Guid>{2BF98E4B-1A3C-44AD-A73F-72A163F2CFC1}</b:Guid>
    <b:Title>Прогноз потребностей экономики и общества в измерениях на период 2020-2025 годы</b:Title>
    <b:RefOrder>11</b:RefOrder>
  </b:Source>
  <b:Source>
    <b:Tag>Пол</b:Tag>
    <b:SourceType>Misc</b:SourceType>
    <b:Guid>{204629B2-F1FF-4E1B-8820-9F8D56F7D722}</b:Guid>
    <b:Title>Положение об эталонах единиц величин, используемых в сфере государственного регулирования обеспечения единства измерений, утвержденное постановлением Правительства Российской Федерации от 23 сентября 2010 № 734</b:Title>
    <b:RefOrder>15</b:RefOrder>
  </b:Source>
  <b:Source>
    <b:Tag>Пол1</b:Tag>
    <b:SourceType>Misc</b:SourceType>
    <b:Guid>{99E5398F-B1BF-45F3-829C-0148241DF1A9}</b:Guid>
    <b:Title>Положение об эталонах единиц величин, используемых в сфере государственного регулирования обеспечения единства измерений, утвержденное постановлением Правительства Российской Федерации от 23 сентября 2010 г. № 734</b:Title>
    <b:RefOrder>16</b:RefOrder>
  </b:Source>
  <b:Source>
    <b:Tag>АЮК22</b:Tag>
    <b:SourceType>ArticleInAPeriodical</b:SourceType>
    <b:Guid>{72CD8344-B1FE-4E80-829D-101CC5773A44}</b:Guid>
    <b:Title>Актуальные вопросы подтверждения производства средств измерительной техники на территории Российской Федерации</b:Title>
    <b:Year>2022</b:Year>
    <b:Author>
      <b:Author>
        <b:NameList>
          <b:Person>
            <b:Last>Кузин</b:Last>
            <b:Middle>Юрьевич</b:Middle>
            <b:First>Александр </b:First>
          </b:Person>
          <b:Person>
            <b:Last>Яншин</b:Last>
            <b:Middle>Николаевич</b:Middle>
            <b:First>Владимир</b:First>
          </b:Person>
          <b:Person>
            <b:Last>Родионова</b:Last>
            <b:Middle>Сергеевна</b:Middle>
            <b:First>Ирина</b:First>
          </b:Person>
        </b:NameList>
      </b:Author>
    </b:Author>
    <b:PeriodicalTitle>Законодательная и прикладная метрология</b:PeriodicalTitle>
    <b:Month>№ 2</b:Month>
    <b:Pages>34-37</b:Pages>
    <b:RefOrder>17</b:RefOrder>
  </b:Source>
  <b:Source>
    <b:Tag>2ГО</b:Tag>
    <b:SourceType>Book</b:SourceType>
    <b:Guid>{8561C07C-F52F-4BA1-81DC-0E5718366223}</b:Guid>
    <b:Title>ГОСТ Р 8.000-2015 «Государственная система обеспечения единства измерений (ГСИ). Основные положения»</b:Title>
    <b:RefOrder>18</b:RefOrder>
  </b:Source>
  <b:Source>
    <b:Tag>Кон</b:Tag>
    <b:SourceType>Misc</b:SourceType>
    <b:Guid>{5D544C9E-8C79-4DDD-8BAA-F5A749D85461}</b:Guid>
    <b:Title>Конституция Российской Федерации</b:Title>
    <b:RefOrder>14</b:RefOrder>
  </b:Source>
  <b:Source>
    <b:Tag>75У</b:Tag>
    <b:SourceType>Misc</b:SourceType>
    <b:Guid>{0ACAD83B-533B-41F1-ACAC-BCA6BF0AF06C}</b:Guid>
    <b:Title>Указ Президента Российской Федерации от 2 июля 2021 г. № 400 «О Стратегии национальной безопасности Российской Федерации»</b:Title>
    <b:RefOrder>7</b:RefOrder>
  </b:Source>
  <b:Source>
    <b:Tag>Ука</b:Tag>
    <b:SourceType>Misc</b:SourceType>
    <b:Guid>{7306EB77-326A-4D83-B89A-621214ACB5C5}</b:Guid>
    <b:Title>Указ Президента Российской Федерации от 13 мая 2017 г. № 208 «О Стратегии экономической безопасности Российской Федерации на период до 2030 г.»</b:Title>
    <b:RefOrder>19</b:RefOrder>
  </b:Source>
  <b:Source>
    <b:Tag>Ука1</b:Tag>
    <b:SourceType>Misc</b:SourceType>
    <b:Guid>{F01BC072-E9B0-49D4-BCDF-5D2B2401AF27}</b:Guid>
    <b:Title>Указ Президента Российской Федерации от 1 декабря 2016 г. № 642 «О Стратегии научно-технологического развития Российской Федерации»</b:Title>
    <b:RefOrder>5</b:RefOrder>
  </b:Source>
  <b:Source>
    <b:Tag>78С</b:Tag>
    <b:SourceType>Misc</b:SourceType>
    <b:Guid>{12576B4E-54F1-41CA-B82F-04980913B76B}</b:Guid>
    <b:Title>Стратегия пространственного развития Российской Федерации на период до 2025 года, утвержденная постановлением Правительства Российской Федерации от 13 февраля 2019 г. № 207-р</b:Title>
    <b:RefOrder>20</b:RefOrder>
  </b:Source>
  <b:Source>
    <b:Tag>Пла1</b:Tag>
    <b:SourceType>Misc</b:SourceType>
    <b:Guid>{DF34533F-40CF-489B-A697-B709498A0B12}</b:Guid>
    <b:Title>План законопроектной деятельности Правительства Российской Федерации на 2022 год, утвержден распоряжением Правительства Российской Федерации от 30 декабря 2021 г. № 3994-р</b:Title>
    <b:RefOrder>13</b:RefOrder>
  </b:Source>
  <b:Source>
    <b:Tag>Фед3</b:Tag>
    <b:SourceType>Misc</b:SourceType>
    <b:Guid>{37F537EC-820B-43B8-9BD2-5F0AF0D921C9}</b:Guid>
    <b:Title>Федеральный закон от 28 июня 2014 № 172-ФЗ «О стратегическом планировании в Российской Федерации»</b:Title>
    <b:RefOrder>1</b:RefOrder>
  </b:Source>
  <b:Source>
    <b:Tag>Фед4</b:Tag>
    <b:SourceType>Misc</b:SourceType>
    <b:Guid>{0C8272E4-AED5-4D74-AEDC-C754A1A3C291}</b:Guid>
    <b:Title>Федеральный закон от 29 июня 2015г. № 162-ФЗ «О стандартизации в Российской Федерации»</b:Title>
    <b:RefOrder>3</b:RefOrder>
  </b:Source>
  <b:Source>
    <b:Tag>Фед5</b:Tag>
    <b:SourceType>Misc</b:SourceType>
    <b:Guid>{6282BED8-EEC8-4098-830B-121444E8D37E}</b:Guid>
    <b:Title>Федеральный закон от 27 декабря 2002г. № 184-ФЗ «О техническом регулировании»</b:Title>
    <b:RefOrder>4</b:RefOrder>
  </b:Source>
  <b:Source>
    <b:Tag>Ука2</b:Tag>
    <b:SourceType>Misc</b:SourceType>
    <b:Guid>{F858414B-D7D5-4CE1-BD2B-114AD22A2709}</b:Guid>
    <b:Title>Указ Президента Российской Федерации от 08 февраля 2021 № 76 «О мерах по реализации государственной научно-технической политики в области экологического развития Российской Федерации и климатических изменений»</b:Title>
    <b:RefOrder>6</b:RefOrder>
  </b:Source>
  <b:Source>
    <b:Tag>Пос</b:Tag>
    <b:SourceType>Misc</b:SourceType>
    <b:Guid>{38A7220E-6388-4E39-BC10-40DA4430FE56}</b:Guid>
    <b:Title>Постановление Правительства Российской Федерации от 18 апреля 2016 г. № 317 «О реализации Национальной технологической инициативы»</b:Title>
    <b:RefOrder>8</b:RefOrder>
  </b:Source>
  <b:Source>
    <b:Tag>Пра</b:Tag>
    <b:SourceType>Misc</b:SourceType>
    <b:Guid>{D0831F59-3419-412C-A740-6F74F19253C7}</b:Guid>
    <b:Title>Стратегия обеспечения единства измерений в Российской Федерации до 2025 г., утверждена распоряжением Правительства Российской Федерации от 19 апреля 2017 г. № 737-р</b:Title>
    <b:RefOrder>9</b:RefOrder>
  </b:Source>
  <b:Source>
    <b:Tag>Пла</b:Tag>
    <b:SourceType>Misc</b:SourceType>
    <b:Guid>{95C02CBF-5500-4BD0-B2C1-8A4A3392BC24}</b:Guid>
    <b:Title>План мероприятий по реализации Стратегии обеспечения единства измерений в Российской Федерации до 2025 г., утвержден распоряжением Правительства Российской Федеарции от 9 ноября 2017 г. № 2478</b:Title>
    <b:RefOrder>10</b:RefOrder>
  </b:Source>
  <b:Source>
    <b:Tag>Пер</b:Tag>
    <b:SourceType>Misc</b:SourceType>
    <b:Guid>{FEF86604-D982-46C2-9703-9FF99BA4891B}</b:Guid>
    <b:Title>Перечень средств измерений отечественного производства, аналогичных средствам измерений импортного производства</b:Title>
    <b:RefOrder>12</b:RefOrder>
  </b:Source>
</b:Sources>
</file>

<file path=customXml/itemProps1.xml><?xml version="1.0" encoding="utf-8"?>
<ds:datastoreItem xmlns:ds="http://schemas.openxmlformats.org/officeDocument/2006/customXml" ds:itemID="{07B308D9-F201-473C-9D11-24A037DB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60</Pages>
  <Words>18297</Words>
  <Characters>104299</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122352</CharactersWithSpaces>
  <SharedDoc>false</SharedDoc>
  <HLinks>
    <vt:vector size="186" baseType="variant">
      <vt:variant>
        <vt:i4>1507383</vt:i4>
      </vt:variant>
      <vt:variant>
        <vt:i4>215</vt:i4>
      </vt:variant>
      <vt:variant>
        <vt:i4>0</vt:i4>
      </vt:variant>
      <vt:variant>
        <vt:i4>5</vt:i4>
      </vt:variant>
      <vt:variant>
        <vt:lpwstr/>
      </vt:variant>
      <vt:variant>
        <vt:lpwstr>_Toc453672715</vt:lpwstr>
      </vt:variant>
      <vt:variant>
        <vt:i4>1507383</vt:i4>
      </vt:variant>
      <vt:variant>
        <vt:i4>209</vt:i4>
      </vt:variant>
      <vt:variant>
        <vt:i4>0</vt:i4>
      </vt:variant>
      <vt:variant>
        <vt:i4>5</vt:i4>
      </vt:variant>
      <vt:variant>
        <vt:lpwstr/>
      </vt:variant>
      <vt:variant>
        <vt:lpwstr>_Toc453672714</vt:lpwstr>
      </vt:variant>
      <vt:variant>
        <vt:i4>1507383</vt:i4>
      </vt:variant>
      <vt:variant>
        <vt:i4>203</vt:i4>
      </vt:variant>
      <vt:variant>
        <vt:i4>0</vt:i4>
      </vt:variant>
      <vt:variant>
        <vt:i4>5</vt:i4>
      </vt:variant>
      <vt:variant>
        <vt:lpwstr/>
      </vt:variant>
      <vt:variant>
        <vt:lpwstr>_Toc453672713</vt:lpwstr>
      </vt:variant>
      <vt:variant>
        <vt:i4>1507383</vt:i4>
      </vt:variant>
      <vt:variant>
        <vt:i4>197</vt:i4>
      </vt:variant>
      <vt:variant>
        <vt:i4>0</vt:i4>
      </vt:variant>
      <vt:variant>
        <vt:i4>5</vt:i4>
      </vt:variant>
      <vt:variant>
        <vt:lpwstr/>
      </vt:variant>
      <vt:variant>
        <vt:lpwstr>_Toc453672712</vt:lpwstr>
      </vt:variant>
      <vt:variant>
        <vt:i4>1507383</vt:i4>
      </vt:variant>
      <vt:variant>
        <vt:i4>191</vt:i4>
      </vt:variant>
      <vt:variant>
        <vt:i4>0</vt:i4>
      </vt:variant>
      <vt:variant>
        <vt:i4>5</vt:i4>
      </vt:variant>
      <vt:variant>
        <vt:lpwstr/>
      </vt:variant>
      <vt:variant>
        <vt:lpwstr>_Toc453672711</vt:lpwstr>
      </vt:variant>
      <vt:variant>
        <vt:i4>1507383</vt:i4>
      </vt:variant>
      <vt:variant>
        <vt:i4>185</vt:i4>
      </vt:variant>
      <vt:variant>
        <vt:i4>0</vt:i4>
      </vt:variant>
      <vt:variant>
        <vt:i4>5</vt:i4>
      </vt:variant>
      <vt:variant>
        <vt:lpwstr/>
      </vt:variant>
      <vt:variant>
        <vt:lpwstr>_Toc453672710</vt:lpwstr>
      </vt:variant>
      <vt:variant>
        <vt:i4>1441847</vt:i4>
      </vt:variant>
      <vt:variant>
        <vt:i4>179</vt:i4>
      </vt:variant>
      <vt:variant>
        <vt:i4>0</vt:i4>
      </vt:variant>
      <vt:variant>
        <vt:i4>5</vt:i4>
      </vt:variant>
      <vt:variant>
        <vt:lpwstr/>
      </vt:variant>
      <vt:variant>
        <vt:lpwstr>_Toc453672709</vt:lpwstr>
      </vt:variant>
      <vt:variant>
        <vt:i4>1441847</vt:i4>
      </vt:variant>
      <vt:variant>
        <vt:i4>173</vt:i4>
      </vt:variant>
      <vt:variant>
        <vt:i4>0</vt:i4>
      </vt:variant>
      <vt:variant>
        <vt:i4>5</vt:i4>
      </vt:variant>
      <vt:variant>
        <vt:lpwstr/>
      </vt:variant>
      <vt:variant>
        <vt:lpwstr>_Toc453672708</vt:lpwstr>
      </vt:variant>
      <vt:variant>
        <vt:i4>1441847</vt:i4>
      </vt:variant>
      <vt:variant>
        <vt:i4>167</vt:i4>
      </vt:variant>
      <vt:variant>
        <vt:i4>0</vt:i4>
      </vt:variant>
      <vt:variant>
        <vt:i4>5</vt:i4>
      </vt:variant>
      <vt:variant>
        <vt:lpwstr/>
      </vt:variant>
      <vt:variant>
        <vt:lpwstr>_Toc453672707</vt:lpwstr>
      </vt:variant>
      <vt:variant>
        <vt:i4>1441847</vt:i4>
      </vt:variant>
      <vt:variant>
        <vt:i4>161</vt:i4>
      </vt:variant>
      <vt:variant>
        <vt:i4>0</vt:i4>
      </vt:variant>
      <vt:variant>
        <vt:i4>5</vt:i4>
      </vt:variant>
      <vt:variant>
        <vt:lpwstr/>
      </vt:variant>
      <vt:variant>
        <vt:lpwstr>_Toc453672706</vt:lpwstr>
      </vt:variant>
      <vt:variant>
        <vt:i4>1441847</vt:i4>
      </vt:variant>
      <vt:variant>
        <vt:i4>155</vt:i4>
      </vt:variant>
      <vt:variant>
        <vt:i4>0</vt:i4>
      </vt:variant>
      <vt:variant>
        <vt:i4>5</vt:i4>
      </vt:variant>
      <vt:variant>
        <vt:lpwstr/>
      </vt:variant>
      <vt:variant>
        <vt:lpwstr>_Toc453672705</vt:lpwstr>
      </vt:variant>
      <vt:variant>
        <vt:i4>1441847</vt:i4>
      </vt:variant>
      <vt:variant>
        <vt:i4>149</vt:i4>
      </vt:variant>
      <vt:variant>
        <vt:i4>0</vt:i4>
      </vt:variant>
      <vt:variant>
        <vt:i4>5</vt:i4>
      </vt:variant>
      <vt:variant>
        <vt:lpwstr/>
      </vt:variant>
      <vt:variant>
        <vt:lpwstr>_Toc453672704</vt:lpwstr>
      </vt:variant>
      <vt:variant>
        <vt:i4>1441847</vt:i4>
      </vt:variant>
      <vt:variant>
        <vt:i4>143</vt:i4>
      </vt:variant>
      <vt:variant>
        <vt:i4>0</vt:i4>
      </vt:variant>
      <vt:variant>
        <vt:i4>5</vt:i4>
      </vt:variant>
      <vt:variant>
        <vt:lpwstr/>
      </vt:variant>
      <vt:variant>
        <vt:lpwstr>_Toc453672703</vt:lpwstr>
      </vt:variant>
      <vt:variant>
        <vt:i4>1441847</vt:i4>
      </vt:variant>
      <vt:variant>
        <vt:i4>137</vt:i4>
      </vt:variant>
      <vt:variant>
        <vt:i4>0</vt:i4>
      </vt:variant>
      <vt:variant>
        <vt:i4>5</vt:i4>
      </vt:variant>
      <vt:variant>
        <vt:lpwstr/>
      </vt:variant>
      <vt:variant>
        <vt:lpwstr>_Toc453672702</vt:lpwstr>
      </vt:variant>
      <vt:variant>
        <vt:i4>1441847</vt:i4>
      </vt:variant>
      <vt:variant>
        <vt:i4>131</vt:i4>
      </vt:variant>
      <vt:variant>
        <vt:i4>0</vt:i4>
      </vt:variant>
      <vt:variant>
        <vt:i4>5</vt:i4>
      </vt:variant>
      <vt:variant>
        <vt:lpwstr/>
      </vt:variant>
      <vt:variant>
        <vt:lpwstr>_Toc453672701</vt:lpwstr>
      </vt:variant>
      <vt:variant>
        <vt:i4>1441847</vt:i4>
      </vt:variant>
      <vt:variant>
        <vt:i4>125</vt:i4>
      </vt:variant>
      <vt:variant>
        <vt:i4>0</vt:i4>
      </vt:variant>
      <vt:variant>
        <vt:i4>5</vt:i4>
      </vt:variant>
      <vt:variant>
        <vt:lpwstr/>
      </vt:variant>
      <vt:variant>
        <vt:lpwstr>_Toc453672700</vt:lpwstr>
      </vt:variant>
      <vt:variant>
        <vt:i4>2031670</vt:i4>
      </vt:variant>
      <vt:variant>
        <vt:i4>119</vt:i4>
      </vt:variant>
      <vt:variant>
        <vt:i4>0</vt:i4>
      </vt:variant>
      <vt:variant>
        <vt:i4>5</vt:i4>
      </vt:variant>
      <vt:variant>
        <vt:lpwstr/>
      </vt:variant>
      <vt:variant>
        <vt:lpwstr>_Toc453672699</vt:lpwstr>
      </vt:variant>
      <vt:variant>
        <vt:i4>2031670</vt:i4>
      </vt:variant>
      <vt:variant>
        <vt:i4>113</vt:i4>
      </vt:variant>
      <vt:variant>
        <vt:i4>0</vt:i4>
      </vt:variant>
      <vt:variant>
        <vt:i4>5</vt:i4>
      </vt:variant>
      <vt:variant>
        <vt:lpwstr/>
      </vt:variant>
      <vt:variant>
        <vt:lpwstr>_Toc453672698</vt:lpwstr>
      </vt:variant>
      <vt:variant>
        <vt:i4>2031670</vt:i4>
      </vt:variant>
      <vt:variant>
        <vt:i4>107</vt:i4>
      </vt:variant>
      <vt:variant>
        <vt:i4>0</vt:i4>
      </vt:variant>
      <vt:variant>
        <vt:i4>5</vt:i4>
      </vt:variant>
      <vt:variant>
        <vt:lpwstr/>
      </vt:variant>
      <vt:variant>
        <vt:lpwstr>_Toc453672697</vt:lpwstr>
      </vt:variant>
      <vt:variant>
        <vt:i4>2031670</vt:i4>
      </vt:variant>
      <vt:variant>
        <vt:i4>101</vt:i4>
      </vt:variant>
      <vt:variant>
        <vt:i4>0</vt:i4>
      </vt:variant>
      <vt:variant>
        <vt:i4>5</vt:i4>
      </vt:variant>
      <vt:variant>
        <vt:lpwstr/>
      </vt:variant>
      <vt:variant>
        <vt:lpwstr>_Toc453672696</vt:lpwstr>
      </vt:variant>
      <vt:variant>
        <vt:i4>2031670</vt:i4>
      </vt:variant>
      <vt:variant>
        <vt:i4>95</vt:i4>
      </vt:variant>
      <vt:variant>
        <vt:i4>0</vt:i4>
      </vt:variant>
      <vt:variant>
        <vt:i4>5</vt:i4>
      </vt:variant>
      <vt:variant>
        <vt:lpwstr/>
      </vt:variant>
      <vt:variant>
        <vt:lpwstr>_Toc453672695</vt:lpwstr>
      </vt:variant>
      <vt:variant>
        <vt:i4>2031670</vt:i4>
      </vt:variant>
      <vt:variant>
        <vt:i4>89</vt:i4>
      </vt:variant>
      <vt:variant>
        <vt:i4>0</vt:i4>
      </vt:variant>
      <vt:variant>
        <vt:i4>5</vt:i4>
      </vt:variant>
      <vt:variant>
        <vt:lpwstr/>
      </vt:variant>
      <vt:variant>
        <vt:lpwstr>_Toc453672694</vt:lpwstr>
      </vt:variant>
      <vt:variant>
        <vt:i4>2031670</vt:i4>
      </vt:variant>
      <vt:variant>
        <vt:i4>83</vt:i4>
      </vt:variant>
      <vt:variant>
        <vt:i4>0</vt:i4>
      </vt:variant>
      <vt:variant>
        <vt:i4>5</vt:i4>
      </vt:variant>
      <vt:variant>
        <vt:lpwstr/>
      </vt:variant>
      <vt:variant>
        <vt:lpwstr>_Toc453672693</vt:lpwstr>
      </vt:variant>
      <vt:variant>
        <vt:i4>2031670</vt:i4>
      </vt:variant>
      <vt:variant>
        <vt:i4>77</vt:i4>
      </vt:variant>
      <vt:variant>
        <vt:i4>0</vt:i4>
      </vt:variant>
      <vt:variant>
        <vt:i4>5</vt:i4>
      </vt:variant>
      <vt:variant>
        <vt:lpwstr/>
      </vt:variant>
      <vt:variant>
        <vt:lpwstr>_Toc453672692</vt:lpwstr>
      </vt:variant>
      <vt:variant>
        <vt:i4>2031670</vt:i4>
      </vt:variant>
      <vt:variant>
        <vt:i4>71</vt:i4>
      </vt:variant>
      <vt:variant>
        <vt:i4>0</vt:i4>
      </vt:variant>
      <vt:variant>
        <vt:i4>5</vt:i4>
      </vt:variant>
      <vt:variant>
        <vt:lpwstr/>
      </vt:variant>
      <vt:variant>
        <vt:lpwstr>_Toc453672691</vt:lpwstr>
      </vt:variant>
      <vt:variant>
        <vt:i4>2031670</vt:i4>
      </vt:variant>
      <vt:variant>
        <vt:i4>65</vt:i4>
      </vt:variant>
      <vt:variant>
        <vt:i4>0</vt:i4>
      </vt:variant>
      <vt:variant>
        <vt:i4>5</vt:i4>
      </vt:variant>
      <vt:variant>
        <vt:lpwstr/>
      </vt:variant>
      <vt:variant>
        <vt:lpwstr>_Toc453672690</vt:lpwstr>
      </vt:variant>
      <vt:variant>
        <vt:i4>1966134</vt:i4>
      </vt:variant>
      <vt:variant>
        <vt:i4>59</vt:i4>
      </vt:variant>
      <vt:variant>
        <vt:i4>0</vt:i4>
      </vt:variant>
      <vt:variant>
        <vt:i4>5</vt:i4>
      </vt:variant>
      <vt:variant>
        <vt:lpwstr/>
      </vt:variant>
      <vt:variant>
        <vt:lpwstr>_Toc453672689</vt:lpwstr>
      </vt:variant>
      <vt:variant>
        <vt:i4>1966134</vt:i4>
      </vt:variant>
      <vt:variant>
        <vt:i4>53</vt:i4>
      </vt:variant>
      <vt:variant>
        <vt:i4>0</vt:i4>
      </vt:variant>
      <vt:variant>
        <vt:i4>5</vt:i4>
      </vt:variant>
      <vt:variant>
        <vt:lpwstr/>
      </vt:variant>
      <vt:variant>
        <vt:lpwstr>_Toc453672688</vt:lpwstr>
      </vt:variant>
      <vt:variant>
        <vt:i4>1966134</vt:i4>
      </vt:variant>
      <vt:variant>
        <vt:i4>47</vt:i4>
      </vt:variant>
      <vt:variant>
        <vt:i4>0</vt:i4>
      </vt:variant>
      <vt:variant>
        <vt:i4>5</vt:i4>
      </vt:variant>
      <vt:variant>
        <vt:lpwstr/>
      </vt:variant>
      <vt:variant>
        <vt:lpwstr>_Toc453672687</vt:lpwstr>
      </vt:variant>
      <vt:variant>
        <vt:i4>1966134</vt:i4>
      </vt:variant>
      <vt:variant>
        <vt:i4>41</vt:i4>
      </vt:variant>
      <vt:variant>
        <vt:i4>0</vt:i4>
      </vt:variant>
      <vt:variant>
        <vt:i4>5</vt:i4>
      </vt:variant>
      <vt:variant>
        <vt:lpwstr/>
      </vt:variant>
      <vt:variant>
        <vt:lpwstr>_Toc453672686</vt:lpwstr>
      </vt:variant>
      <vt:variant>
        <vt:i4>1966134</vt:i4>
      </vt:variant>
      <vt:variant>
        <vt:i4>35</vt:i4>
      </vt:variant>
      <vt:variant>
        <vt:i4>0</vt:i4>
      </vt:variant>
      <vt:variant>
        <vt:i4>5</vt:i4>
      </vt:variant>
      <vt:variant>
        <vt:lpwstr/>
      </vt:variant>
      <vt:variant>
        <vt:lpwstr>_Toc453672685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Красавин Илья Владимирович</dc:creator>
  <cp:lastModifiedBy>1</cp:lastModifiedBy>
  <cp:revision>5</cp:revision>
  <cp:lastPrinted>2023-05-17T05:39:00Z</cp:lastPrinted>
  <dcterms:created xsi:type="dcterms:W3CDTF">2025-01-15T08:27:00Z</dcterms:created>
  <dcterms:modified xsi:type="dcterms:W3CDTF">2025-01-17T08:50:00Z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s_Year">
    <vt:i4>2023</vt:i4>
  </property>
  <property fmtid="{D5CDD505-2E9C-101B-9397-08002B2CF9AE}" pid="3" name="its_City">
    <vt:lpwstr>Москва</vt:lpwstr>
  </property>
  <property fmtid="{D5CDD505-2E9C-101B-9397-08002B2CF9AE}" pid="4" name="its_Enterprise">
    <vt:lpwstr>Федеральное государственное бюджетное учреждение «Всероссийский научно-исследовательский институт метрологической службы»</vt:lpwstr>
  </property>
  <property fmtid="{D5CDD505-2E9C-101B-9397-08002B2CF9AE}" pid="5" name="its_Theme">
    <vt:lpwstr>РАБОЧИЕ МАТЕРИАЛЫ ПО НАУЧНО-ИССЛЕДОВАТЕЛЬСКОЙ РАБОТЕ</vt:lpwstr>
  </property>
</Properties>
</file>