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FD" w:rsidRPr="004E4CFF" w:rsidRDefault="00C24FFD" w:rsidP="00C24FFD">
      <w:pPr>
        <w:pStyle w:val="pt-a-000005"/>
        <w:shd w:val="clear" w:color="auto" w:fill="FFFFFF"/>
        <w:spacing w:before="0" w:beforeAutospacing="0" w:after="0" w:afterAutospacing="0"/>
        <w:ind w:firstLine="5670"/>
        <w:rPr>
          <w:rStyle w:val="pt-a0"/>
          <w:color w:val="000000"/>
          <w:sz w:val="30"/>
          <w:szCs w:val="30"/>
        </w:rPr>
      </w:pPr>
      <w:r w:rsidRPr="004E4CFF">
        <w:rPr>
          <w:rStyle w:val="pt-a0"/>
          <w:color w:val="000000"/>
          <w:sz w:val="30"/>
          <w:szCs w:val="30"/>
        </w:rPr>
        <w:t>Вносится Правительством</w:t>
      </w:r>
    </w:p>
    <w:p w:rsidR="00C24FFD" w:rsidRPr="004E4CFF" w:rsidRDefault="00C24FFD" w:rsidP="00C24FFD">
      <w:pPr>
        <w:pStyle w:val="pt-a-000005"/>
        <w:shd w:val="clear" w:color="auto" w:fill="FFFFFF"/>
        <w:spacing w:before="0" w:beforeAutospacing="0" w:after="480" w:afterAutospacing="0"/>
        <w:ind w:firstLine="5670"/>
        <w:rPr>
          <w:color w:val="000000"/>
          <w:sz w:val="30"/>
          <w:szCs w:val="30"/>
        </w:rPr>
      </w:pPr>
      <w:r w:rsidRPr="004E4CFF">
        <w:rPr>
          <w:rStyle w:val="pt-a0"/>
          <w:color w:val="000000"/>
          <w:sz w:val="30"/>
          <w:szCs w:val="30"/>
        </w:rPr>
        <w:t>Российской Федерации</w:t>
      </w:r>
    </w:p>
    <w:p w:rsidR="00C24FFD" w:rsidRPr="004E4CFF" w:rsidRDefault="00C24FFD" w:rsidP="00C24FFD">
      <w:pPr>
        <w:pStyle w:val="pt-a-000005"/>
        <w:shd w:val="clear" w:color="auto" w:fill="FFFFFF"/>
        <w:spacing w:before="0" w:beforeAutospacing="0" w:after="840" w:afterAutospacing="0"/>
        <w:jc w:val="right"/>
        <w:rPr>
          <w:color w:val="000000"/>
          <w:sz w:val="30"/>
          <w:szCs w:val="30"/>
        </w:rPr>
      </w:pPr>
      <w:r w:rsidRPr="004E4CFF">
        <w:rPr>
          <w:rStyle w:val="pt-a0"/>
          <w:color w:val="000000"/>
          <w:sz w:val="30"/>
          <w:szCs w:val="30"/>
        </w:rPr>
        <w:t>Проект</w:t>
      </w:r>
    </w:p>
    <w:p w:rsidR="00424602" w:rsidRPr="00C24FFD" w:rsidRDefault="00424602" w:rsidP="00C24FFD">
      <w:pPr>
        <w:spacing w:after="720" w:line="240" w:lineRule="auto"/>
        <w:jc w:val="center"/>
        <w:rPr>
          <w:b/>
          <w:sz w:val="44"/>
          <w:szCs w:val="44"/>
        </w:rPr>
      </w:pPr>
      <w:r w:rsidRPr="00C24FFD">
        <w:rPr>
          <w:b/>
          <w:sz w:val="44"/>
          <w:szCs w:val="44"/>
        </w:rPr>
        <w:t>ФЕДЕРАЛЬНЫЙ ЗАКОН</w:t>
      </w:r>
    </w:p>
    <w:p w:rsidR="00424602" w:rsidRDefault="00424602" w:rsidP="00C24FFD">
      <w:pPr>
        <w:spacing w:after="720" w:line="240" w:lineRule="auto"/>
        <w:jc w:val="center"/>
        <w:rPr>
          <w:b/>
          <w:szCs w:val="28"/>
        </w:rPr>
      </w:pPr>
      <w:r w:rsidRPr="00424602">
        <w:rPr>
          <w:b/>
          <w:szCs w:val="28"/>
        </w:rPr>
        <w:t>О внесени</w:t>
      </w:r>
      <w:r w:rsidR="00C24FFD">
        <w:rPr>
          <w:b/>
          <w:szCs w:val="28"/>
        </w:rPr>
        <w:t>и изменений в Федеральный закон</w:t>
      </w:r>
      <w:r w:rsidRPr="00424602">
        <w:rPr>
          <w:b/>
          <w:szCs w:val="28"/>
        </w:rPr>
        <w:br/>
        <w:t>«О промышленной политике в Российской Федерации»</w:t>
      </w:r>
    </w:p>
    <w:p w:rsidR="006975ED" w:rsidRDefault="006975ED" w:rsidP="002018B0">
      <w:pPr>
        <w:spacing w:after="0" w:line="480" w:lineRule="exact"/>
        <w:ind w:firstLine="709"/>
        <w:contextualSpacing/>
        <w:jc w:val="both"/>
        <w:rPr>
          <w:b/>
          <w:szCs w:val="28"/>
        </w:rPr>
      </w:pPr>
      <w:r>
        <w:rPr>
          <w:b/>
          <w:szCs w:val="28"/>
        </w:rPr>
        <w:t>Статья 1</w:t>
      </w:r>
    </w:p>
    <w:p w:rsidR="00424602" w:rsidRDefault="00424602" w:rsidP="002018B0">
      <w:pPr>
        <w:spacing w:after="0" w:line="480" w:lineRule="exact"/>
        <w:ind w:firstLine="709"/>
        <w:contextualSpacing/>
        <w:jc w:val="both"/>
        <w:rPr>
          <w:szCs w:val="28"/>
        </w:rPr>
      </w:pPr>
      <w:r w:rsidRPr="00424602">
        <w:rPr>
          <w:szCs w:val="28"/>
        </w:rPr>
        <w:t>Внести в</w:t>
      </w:r>
      <w:r w:rsidR="006975ED">
        <w:rPr>
          <w:szCs w:val="28"/>
        </w:rPr>
        <w:t xml:space="preserve"> </w:t>
      </w:r>
      <w:r>
        <w:rPr>
          <w:szCs w:val="28"/>
        </w:rPr>
        <w:t>Федеральн</w:t>
      </w:r>
      <w:r w:rsidR="000D538A">
        <w:rPr>
          <w:szCs w:val="28"/>
        </w:rPr>
        <w:t>ый</w:t>
      </w:r>
      <w:r>
        <w:rPr>
          <w:szCs w:val="28"/>
        </w:rPr>
        <w:t xml:space="preserve"> закон от 31 декабря 2014 г. № 488-ФЗ </w:t>
      </w:r>
      <w:r>
        <w:rPr>
          <w:szCs w:val="28"/>
        </w:rPr>
        <w:br/>
        <w:t>«О промышленной политике в Российской Федерации» (Собрание законодательства Российской Федерации, 2015, № 1, ст. 41</w:t>
      </w:r>
      <w:r w:rsidRPr="00424602">
        <w:rPr>
          <w:szCs w:val="28"/>
        </w:rPr>
        <w:t>;</w:t>
      </w:r>
      <w:r w:rsidR="006975ED">
        <w:rPr>
          <w:szCs w:val="28"/>
        </w:rPr>
        <w:t xml:space="preserve"> 2016, № 27, </w:t>
      </w:r>
      <w:r w:rsidR="002018B0">
        <w:rPr>
          <w:szCs w:val="28"/>
        </w:rPr>
        <w:br/>
      </w:r>
      <w:r w:rsidR="006975ED">
        <w:rPr>
          <w:szCs w:val="28"/>
        </w:rPr>
        <w:t>ст. 4298</w:t>
      </w:r>
      <w:r w:rsidR="006975ED" w:rsidRPr="006975ED">
        <w:rPr>
          <w:szCs w:val="28"/>
        </w:rPr>
        <w:t>;</w:t>
      </w:r>
      <w:r>
        <w:rPr>
          <w:szCs w:val="28"/>
        </w:rPr>
        <w:t xml:space="preserve"> </w:t>
      </w:r>
      <w:r w:rsidR="002018B0">
        <w:rPr>
          <w:szCs w:val="28"/>
        </w:rPr>
        <w:t xml:space="preserve">2018, № 27, ст. 3943; </w:t>
      </w:r>
      <w:r w:rsidR="006975ED">
        <w:rPr>
          <w:szCs w:val="28"/>
        </w:rPr>
        <w:t>2019, № 31, ст. 4449</w:t>
      </w:r>
      <w:r>
        <w:rPr>
          <w:szCs w:val="28"/>
        </w:rPr>
        <w:t>)</w:t>
      </w:r>
      <w:r w:rsidR="006975ED">
        <w:rPr>
          <w:szCs w:val="28"/>
        </w:rPr>
        <w:t xml:space="preserve"> следующ</w:t>
      </w:r>
      <w:r w:rsidR="000D538A">
        <w:rPr>
          <w:szCs w:val="28"/>
        </w:rPr>
        <w:t>и</w:t>
      </w:r>
      <w:r w:rsidR="006975ED">
        <w:rPr>
          <w:szCs w:val="28"/>
        </w:rPr>
        <w:t>е изменени</w:t>
      </w:r>
      <w:r w:rsidR="000D538A">
        <w:rPr>
          <w:szCs w:val="28"/>
        </w:rPr>
        <w:t>я</w:t>
      </w:r>
      <w:r w:rsidR="006975ED" w:rsidRPr="006975ED">
        <w:rPr>
          <w:szCs w:val="28"/>
        </w:rPr>
        <w:t>:</w:t>
      </w:r>
    </w:p>
    <w:p w:rsidR="00EB09E8" w:rsidRPr="002018B0" w:rsidRDefault="002018B0" w:rsidP="002018B0">
      <w:pPr>
        <w:pStyle w:val="a8"/>
        <w:numPr>
          <w:ilvl w:val="0"/>
          <w:numId w:val="3"/>
        </w:numPr>
        <w:spacing w:after="0" w:line="480" w:lineRule="exact"/>
        <w:ind w:firstLine="709"/>
        <w:jc w:val="both"/>
        <w:rPr>
          <w:szCs w:val="28"/>
        </w:rPr>
      </w:pPr>
      <w:r>
        <w:rPr>
          <w:szCs w:val="28"/>
        </w:rPr>
        <w:t>с</w:t>
      </w:r>
      <w:r w:rsidR="00B55067" w:rsidRPr="002018B0">
        <w:rPr>
          <w:szCs w:val="28"/>
        </w:rPr>
        <w:t>татью 3 дополнить пун</w:t>
      </w:r>
      <w:r w:rsidR="00EB09E8" w:rsidRPr="002018B0">
        <w:rPr>
          <w:szCs w:val="28"/>
        </w:rPr>
        <w:t>кт</w:t>
      </w:r>
      <w:r w:rsidR="00F45B57" w:rsidRPr="002018B0">
        <w:rPr>
          <w:szCs w:val="28"/>
        </w:rPr>
        <w:t>а</w:t>
      </w:r>
      <w:r w:rsidR="00EB09E8" w:rsidRPr="002018B0">
        <w:rPr>
          <w:szCs w:val="28"/>
        </w:rPr>
        <w:t>м</w:t>
      </w:r>
      <w:r w:rsidR="00F45B57" w:rsidRPr="002018B0">
        <w:rPr>
          <w:szCs w:val="28"/>
        </w:rPr>
        <w:t>и</w:t>
      </w:r>
      <w:r w:rsidR="00EB09E8" w:rsidRPr="002018B0">
        <w:rPr>
          <w:szCs w:val="28"/>
        </w:rPr>
        <w:t xml:space="preserve"> 22</w:t>
      </w:r>
      <w:r w:rsidR="003D0107" w:rsidRPr="002018B0">
        <w:rPr>
          <w:szCs w:val="28"/>
        </w:rPr>
        <w:t xml:space="preserve"> и</w:t>
      </w:r>
      <w:r w:rsidR="00F45B57" w:rsidRPr="002018B0">
        <w:rPr>
          <w:szCs w:val="28"/>
        </w:rPr>
        <w:t xml:space="preserve"> 23</w:t>
      </w:r>
      <w:r w:rsidR="003D0107" w:rsidRPr="002018B0">
        <w:rPr>
          <w:szCs w:val="28"/>
        </w:rPr>
        <w:t xml:space="preserve"> </w:t>
      </w:r>
      <w:r w:rsidR="00EB09E8" w:rsidRPr="002018B0">
        <w:rPr>
          <w:szCs w:val="28"/>
        </w:rPr>
        <w:t>следующего содержания:</w:t>
      </w:r>
    </w:p>
    <w:p w:rsidR="003D0107" w:rsidRPr="003D0107" w:rsidRDefault="003D0107" w:rsidP="002018B0">
      <w:pPr>
        <w:spacing w:after="0" w:line="48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«</w:t>
      </w:r>
      <w:r w:rsidR="002018B0">
        <w:rPr>
          <w:szCs w:val="28"/>
        </w:rPr>
        <w:t>22) </w:t>
      </w:r>
      <w:r>
        <w:rPr>
          <w:szCs w:val="28"/>
        </w:rPr>
        <w:t xml:space="preserve">промышленный объект – имущественный комплекс, используемый субъектом деятельности в сфере промышленности </w:t>
      </w:r>
      <w:r w:rsidR="002018B0">
        <w:rPr>
          <w:szCs w:val="28"/>
        </w:rPr>
        <w:br/>
      </w:r>
      <w:r>
        <w:rPr>
          <w:szCs w:val="28"/>
        </w:rPr>
        <w:t>для производства промышленной продукции</w:t>
      </w:r>
      <w:r w:rsidRPr="003D0107">
        <w:rPr>
          <w:szCs w:val="28"/>
        </w:rPr>
        <w:t>;</w:t>
      </w:r>
    </w:p>
    <w:p w:rsidR="00F45B57" w:rsidRPr="00C91FC3" w:rsidRDefault="002018B0" w:rsidP="002018B0">
      <w:pPr>
        <w:spacing w:after="0" w:line="48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 </w:t>
      </w:r>
      <w:r w:rsidR="00EB09E8">
        <w:rPr>
          <w:szCs w:val="28"/>
        </w:rPr>
        <w:t>2</w:t>
      </w:r>
      <w:r w:rsidR="003D0107">
        <w:rPr>
          <w:szCs w:val="28"/>
        </w:rPr>
        <w:t>3</w:t>
      </w:r>
      <w:r>
        <w:rPr>
          <w:szCs w:val="28"/>
        </w:rPr>
        <w:t>) </w:t>
      </w:r>
      <w:r w:rsidR="00EB09E8">
        <w:rPr>
          <w:szCs w:val="28"/>
        </w:rPr>
        <w:t xml:space="preserve">комплексное строительство промышленных объектов – совокупность </w:t>
      </w:r>
      <w:r w:rsidR="00EB09E8" w:rsidRPr="00C91FC3">
        <w:rPr>
          <w:szCs w:val="28"/>
        </w:rPr>
        <w:t>мероприятий застройщика, технического заказчика, федеральных органов исполнительной власти, исполнительных органов государственной власти субъектов Российской Федерации, органов местного самоуправления и (или) иных организаций в целях</w:t>
      </w:r>
      <w:r w:rsidR="0053263F" w:rsidRPr="00C91FC3">
        <w:rPr>
          <w:szCs w:val="28"/>
        </w:rPr>
        <w:t xml:space="preserve"> выполнения инженерных изысканий, архитектурно-строительного проектирования, строительства, </w:t>
      </w:r>
      <w:r w:rsidR="00EB09E8" w:rsidRPr="00C91FC3">
        <w:rPr>
          <w:szCs w:val="28"/>
        </w:rPr>
        <w:t>реконструкции промышленного объекта,</w:t>
      </w:r>
      <w:r w:rsidR="0053263F" w:rsidRPr="00C91FC3">
        <w:rPr>
          <w:szCs w:val="28"/>
        </w:rPr>
        <w:t xml:space="preserve"> инжиниринговых услуг,</w:t>
      </w:r>
      <w:r w:rsidR="00EB09E8" w:rsidRPr="00C91FC3">
        <w:rPr>
          <w:szCs w:val="28"/>
        </w:rPr>
        <w:t xml:space="preserve"> ввода такого объекта в эксплуатацию, а также государственной регистрации прав на него</w:t>
      </w:r>
      <w:r w:rsidR="00F45B57" w:rsidRPr="00C91FC3">
        <w:rPr>
          <w:szCs w:val="28"/>
        </w:rPr>
        <w:t xml:space="preserve">. </w:t>
      </w:r>
    </w:p>
    <w:p w:rsidR="00B55067" w:rsidRDefault="00F45B57" w:rsidP="002018B0">
      <w:pPr>
        <w:spacing w:after="0" w:line="48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Комплексное строительство промышленных объектов на территории иностранных государств осуществляется в соответствии </w:t>
      </w:r>
      <w:r w:rsidR="002018B0">
        <w:rPr>
          <w:szCs w:val="28"/>
        </w:rPr>
        <w:br/>
      </w:r>
      <w:r>
        <w:rPr>
          <w:szCs w:val="28"/>
        </w:rPr>
        <w:t>с законодательством этих государств</w:t>
      </w:r>
      <w:r w:rsidR="006247DC">
        <w:rPr>
          <w:szCs w:val="28"/>
        </w:rPr>
        <w:t xml:space="preserve"> и включает мероприятия </w:t>
      </w:r>
      <w:r w:rsidR="002018B0">
        <w:rPr>
          <w:szCs w:val="28"/>
        </w:rPr>
        <w:br/>
      </w:r>
      <w:r w:rsidR="000F5320">
        <w:rPr>
          <w:szCs w:val="28"/>
        </w:rPr>
        <w:t>по п</w:t>
      </w:r>
      <w:r w:rsidR="006247DC">
        <w:rPr>
          <w:szCs w:val="28"/>
        </w:rPr>
        <w:t>риобретени</w:t>
      </w:r>
      <w:r w:rsidR="000F5320">
        <w:rPr>
          <w:szCs w:val="28"/>
        </w:rPr>
        <w:t>ю</w:t>
      </w:r>
      <w:r w:rsidR="006247DC">
        <w:rPr>
          <w:szCs w:val="28"/>
        </w:rPr>
        <w:t xml:space="preserve"> прав на земельный участок,</w:t>
      </w:r>
      <w:r w:rsidR="000F5320">
        <w:rPr>
          <w:szCs w:val="28"/>
        </w:rPr>
        <w:t xml:space="preserve"> </w:t>
      </w:r>
      <w:r w:rsidR="006247DC">
        <w:rPr>
          <w:szCs w:val="28"/>
        </w:rPr>
        <w:t>выполнени</w:t>
      </w:r>
      <w:r w:rsidR="00626D9E">
        <w:rPr>
          <w:szCs w:val="28"/>
        </w:rPr>
        <w:t>ю</w:t>
      </w:r>
      <w:r w:rsidR="006247DC">
        <w:rPr>
          <w:szCs w:val="28"/>
        </w:rPr>
        <w:t xml:space="preserve"> инженерных изысканий, архитектурно-строительного</w:t>
      </w:r>
      <w:r w:rsidR="00626D9E">
        <w:rPr>
          <w:szCs w:val="28"/>
        </w:rPr>
        <w:t xml:space="preserve"> </w:t>
      </w:r>
      <w:r w:rsidR="006247DC">
        <w:rPr>
          <w:szCs w:val="28"/>
        </w:rPr>
        <w:t>проектирования, строительства, реконструкции промышленного объекта</w:t>
      </w:r>
      <w:r w:rsidR="000F5320">
        <w:rPr>
          <w:szCs w:val="28"/>
        </w:rPr>
        <w:t xml:space="preserve"> (с получением необходимых документов, материалов), поставке необходимой промышленной продукции, услуг по монтажу и наладке оборудования</w:t>
      </w:r>
      <w:r w:rsidR="00626D9E">
        <w:rPr>
          <w:szCs w:val="28"/>
        </w:rPr>
        <w:t xml:space="preserve"> (в том числе услуг </w:t>
      </w:r>
      <w:r w:rsidR="002018B0">
        <w:rPr>
          <w:szCs w:val="28"/>
        </w:rPr>
        <w:br/>
      </w:r>
      <w:r w:rsidR="00626D9E">
        <w:rPr>
          <w:szCs w:val="28"/>
        </w:rPr>
        <w:t>по обучению специалистов)</w:t>
      </w:r>
      <w:r w:rsidR="000F5320">
        <w:rPr>
          <w:szCs w:val="28"/>
        </w:rPr>
        <w:t>, инжиниринговых услуг,</w:t>
      </w:r>
      <w:r w:rsidR="000F5320" w:rsidRPr="000F5320">
        <w:rPr>
          <w:szCs w:val="28"/>
        </w:rPr>
        <w:t xml:space="preserve"> </w:t>
      </w:r>
      <w:r w:rsidR="000F5320">
        <w:rPr>
          <w:szCs w:val="28"/>
        </w:rPr>
        <w:t xml:space="preserve">вводу промышленного объекта в эксплуатацию, оформлению прав </w:t>
      </w:r>
      <w:r w:rsidR="002018B0">
        <w:rPr>
          <w:szCs w:val="28"/>
        </w:rPr>
        <w:br/>
      </w:r>
      <w:r w:rsidR="000F5320">
        <w:rPr>
          <w:szCs w:val="28"/>
        </w:rPr>
        <w:t>на промышленный объект</w:t>
      </w:r>
      <w:r>
        <w:rPr>
          <w:szCs w:val="28"/>
        </w:rPr>
        <w:t>.</w:t>
      </w:r>
      <w:r w:rsidR="000F5320">
        <w:rPr>
          <w:szCs w:val="28"/>
        </w:rPr>
        <w:t>»</w:t>
      </w:r>
      <w:r w:rsidR="000F5320" w:rsidRPr="000F5320">
        <w:rPr>
          <w:szCs w:val="28"/>
        </w:rPr>
        <w:t>;</w:t>
      </w:r>
    </w:p>
    <w:p w:rsidR="00B55067" w:rsidRPr="002018B0" w:rsidRDefault="002018B0" w:rsidP="002018B0">
      <w:pPr>
        <w:pStyle w:val="a8"/>
        <w:numPr>
          <w:ilvl w:val="0"/>
          <w:numId w:val="3"/>
        </w:numPr>
        <w:spacing w:after="0" w:line="480" w:lineRule="exact"/>
        <w:ind w:firstLine="709"/>
        <w:jc w:val="both"/>
        <w:rPr>
          <w:szCs w:val="28"/>
        </w:rPr>
      </w:pPr>
      <w:r w:rsidRPr="002018B0">
        <w:rPr>
          <w:szCs w:val="28"/>
        </w:rPr>
        <w:t xml:space="preserve">часть 3 </w:t>
      </w:r>
      <w:r>
        <w:rPr>
          <w:szCs w:val="28"/>
        </w:rPr>
        <w:t xml:space="preserve">статьи </w:t>
      </w:r>
      <w:r w:rsidR="00B55067">
        <w:rPr>
          <w:szCs w:val="28"/>
        </w:rPr>
        <w:t>6</w:t>
      </w:r>
      <w:r>
        <w:rPr>
          <w:szCs w:val="28"/>
        </w:rPr>
        <w:t xml:space="preserve"> </w:t>
      </w:r>
      <w:r w:rsidR="00B55067" w:rsidRPr="002018B0">
        <w:rPr>
          <w:szCs w:val="28"/>
        </w:rPr>
        <w:t>дополнить пунктом 10 следующего содержания:</w:t>
      </w:r>
    </w:p>
    <w:p w:rsidR="00B55067" w:rsidRPr="00B55067" w:rsidRDefault="00B55067" w:rsidP="002018B0">
      <w:pPr>
        <w:spacing w:after="0" w:line="480" w:lineRule="exact"/>
        <w:ind w:firstLine="708"/>
        <w:contextualSpacing/>
        <w:jc w:val="both"/>
        <w:rPr>
          <w:szCs w:val="28"/>
        </w:rPr>
      </w:pPr>
      <w:r w:rsidRPr="00B55067">
        <w:rPr>
          <w:szCs w:val="28"/>
        </w:rPr>
        <w:t>«10)</w:t>
      </w:r>
      <w:r>
        <w:rPr>
          <w:szCs w:val="28"/>
        </w:rPr>
        <w:t xml:space="preserve"> осуществляет </w:t>
      </w:r>
      <w:r w:rsidR="00F36C0A">
        <w:rPr>
          <w:szCs w:val="28"/>
        </w:rPr>
        <w:t>государственную</w:t>
      </w:r>
      <w:r>
        <w:t xml:space="preserve"> поддержку организаций, предоставляющих услуги по комплексному строительству промышленных объектов на территории иностранных государств.»</w:t>
      </w:r>
      <w:r w:rsidRPr="00B55067">
        <w:t>;</w:t>
      </w:r>
    </w:p>
    <w:p w:rsidR="000D538A" w:rsidRDefault="00A3751E" w:rsidP="002018B0">
      <w:pPr>
        <w:pStyle w:val="a8"/>
        <w:numPr>
          <w:ilvl w:val="0"/>
          <w:numId w:val="3"/>
        </w:numPr>
        <w:spacing w:after="0" w:line="480" w:lineRule="exact"/>
        <w:ind w:firstLine="709"/>
        <w:jc w:val="both"/>
      </w:pPr>
      <w:r>
        <w:t>в</w:t>
      </w:r>
      <w:r w:rsidR="000D538A">
        <w:t xml:space="preserve"> статье 12</w:t>
      </w:r>
      <w:r w:rsidR="000D538A" w:rsidRPr="00B85D6E">
        <w:t>:</w:t>
      </w:r>
    </w:p>
    <w:p w:rsidR="000D538A" w:rsidRDefault="000D538A" w:rsidP="00433620">
      <w:pPr>
        <w:pStyle w:val="a8"/>
        <w:numPr>
          <w:ilvl w:val="0"/>
          <w:numId w:val="4"/>
        </w:numPr>
        <w:spacing w:after="0" w:line="480" w:lineRule="exact"/>
        <w:ind w:firstLine="709"/>
        <w:jc w:val="both"/>
      </w:pPr>
      <w:r>
        <w:t>наименование изложить в следующей редакции</w:t>
      </w:r>
      <w:r w:rsidRPr="00B85D6E">
        <w:t>:</w:t>
      </w:r>
    </w:p>
    <w:p w:rsidR="000D538A" w:rsidRDefault="000D538A" w:rsidP="002018B0">
      <w:pPr>
        <w:spacing w:after="0" w:line="480" w:lineRule="exact"/>
        <w:ind w:firstLine="709"/>
        <w:contextualSpacing/>
        <w:jc w:val="both"/>
      </w:pPr>
      <w:r>
        <w:t>«Статья 12. Поддержка научно-технической, инновационной</w:t>
      </w:r>
      <w:r w:rsidR="00626D9E">
        <w:t xml:space="preserve"> </w:t>
      </w:r>
      <w:r>
        <w:t>и иной деятельности при осуществлении промышленной политики»</w:t>
      </w:r>
      <w:r w:rsidRPr="00B85D6E">
        <w:t>;</w:t>
      </w:r>
    </w:p>
    <w:p w:rsidR="000D538A" w:rsidRDefault="00A3751E" w:rsidP="00433620">
      <w:pPr>
        <w:pStyle w:val="a8"/>
        <w:numPr>
          <w:ilvl w:val="0"/>
          <w:numId w:val="4"/>
        </w:numPr>
        <w:spacing w:after="0" w:line="480" w:lineRule="exact"/>
        <w:ind w:firstLine="709"/>
        <w:jc w:val="both"/>
      </w:pPr>
      <w:r>
        <w:t>а</w:t>
      </w:r>
      <w:r w:rsidR="000D538A">
        <w:t>бзац первый изложить в следующей редакции</w:t>
      </w:r>
      <w:r w:rsidR="000D538A" w:rsidRPr="00B85D6E">
        <w:t>:</w:t>
      </w:r>
    </w:p>
    <w:p w:rsidR="000D538A" w:rsidRPr="00B85D6E" w:rsidRDefault="000D538A" w:rsidP="002018B0">
      <w:pPr>
        <w:spacing w:after="0" w:line="480" w:lineRule="exact"/>
        <w:ind w:firstLine="709"/>
        <w:contextualSpacing/>
        <w:jc w:val="both"/>
      </w:pPr>
      <w:r>
        <w:t>«Поддержка научно-технической, инновационной и иной деятельности при осуществлении промышленной политики может осуществляться органами государственной власти и органами местного самоуправления</w:t>
      </w:r>
      <w:r w:rsidR="00433620">
        <w:t xml:space="preserve"> путем</w:t>
      </w:r>
      <w:r w:rsidRPr="00B85D6E">
        <w:t>:</w:t>
      </w:r>
      <w:r>
        <w:t>»</w:t>
      </w:r>
      <w:r w:rsidRPr="00A5395A">
        <w:t>;</w:t>
      </w:r>
      <w:r>
        <w:t xml:space="preserve"> </w:t>
      </w:r>
    </w:p>
    <w:p w:rsidR="000D538A" w:rsidRDefault="000D538A" w:rsidP="00433620">
      <w:pPr>
        <w:pStyle w:val="a8"/>
        <w:numPr>
          <w:ilvl w:val="0"/>
          <w:numId w:val="4"/>
        </w:numPr>
        <w:spacing w:after="0" w:line="480" w:lineRule="exact"/>
        <w:ind w:firstLine="709"/>
        <w:jc w:val="both"/>
      </w:pPr>
      <w:r>
        <w:t>дополнить пунктом 9 следующего содержания</w:t>
      </w:r>
      <w:r w:rsidRPr="00A5395A">
        <w:t>:</w:t>
      </w:r>
    </w:p>
    <w:p w:rsidR="000D538A" w:rsidRDefault="00433620" w:rsidP="002018B0">
      <w:pPr>
        <w:spacing w:after="0" w:line="480" w:lineRule="exact"/>
        <w:ind w:firstLine="709"/>
        <w:contextualSpacing/>
        <w:jc w:val="both"/>
      </w:pPr>
      <w:r>
        <w:t>«9) </w:t>
      </w:r>
      <w:r w:rsidR="000D538A">
        <w:t xml:space="preserve">предоставления </w:t>
      </w:r>
      <w:r w:rsidR="00F36C0A">
        <w:t xml:space="preserve">государственной </w:t>
      </w:r>
      <w:r w:rsidR="000D538A">
        <w:t>поддержки организациям, предоставляющим услуги по комплексному строительству</w:t>
      </w:r>
      <w:r w:rsidR="009F6BA4">
        <w:t xml:space="preserve"> промышленных объектов на территории иностранных государств</w:t>
      </w:r>
      <w:r w:rsidR="000D538A">
        <w:t>.».</w:t>
      </w:r>
    </w:p>
    <w:p w:rsidR="006975ED" w:rsidRDefault="00BC69A1" w:rsidP="002018B0">
      <w:pPr>
        <w:spacing w:after="0" w:line="480" w:lineRule="exact"/>
        <w:ind w:firstLine="709"/>
        <w:contextualSpacing/>
        <w:jc w:val="both"/>
        <w:rPr>
          <w:b/>
          <w:szCs w:val="28"/>
        </w:rPr>
      </w:pPr>
      <w:r w:rsidRPr="00BC69A1">
        <w:rPr>
          <w:b/>
          <w:szCs w:val="28"/>
        </w:rPr>
        <w:lastRenderedPageBreak/>
        <w:t xml:space="preserve">Статья 2 </w:t>
      </w:r>
    </w:p>
    <w:p w:rsidR="004300ED" w:rsidRDefault="00BC69A1" w:rsidP="00433620">
      <w:pPr>
        <w:spacing w:after="720" w:line="480" w:lineRule="exact"/>
        <w:ind w:firstLine="709"/>
        <w:jc w:val="both"/>
        <w:rPr>
          <w:szCs w:val="28"/>
        </w:rPr>
      </w:pPr>
      <w:r w:rsidRPr="00BC69A1">
        <w:rPr>
          <w:szCs w:val="28"/>
        </w:rPr>
        <w:t>Настоящий Федеральный закон вступает в силу</w:t>
      </w:r>
      <w:r w:rsidR="004300ED">
        <w:rPr>
          <w:szCs w:val="28"/>
        </w:rPr>
        <w:t xml:space="preserve"> с 1 января 2023 г.</w:t>
      </w:r>
    </w:p>
    <w:p w:rsidR="00433620" w:rsidRPr="004E4CFF" w:rsidRDefault="00433620" w:rsidP="00433620">
      <w:pPr>
        <w:pStyle w:val="pt-a9"/>
        <w:shd w:val="clear" w:color="auto" w:fill="FFFFFF"/>
        <w:spacing w:before="0" w:beforeAutospacing="0" w:after="0" w:afterAutospacing="0"/>
        <w:ind w:firstLine="706"/>
        <w:jc w:val="both"/>
        <w:rPr>
          <w:bCs/>
          <w:color w:val="000000"/>
          <w:sz w:val="30"/>
          <w:szCs w:val="30"/>
        </w:rPr>
      </w:pPr>
      <w:r w:rsidRPr="004E4CFF">
        <w:rPr>
          <w:bCs/>
          <w:color w:val="000000"/>
          <w:sz w:val="30"/>
          <w:szCs w:val="30"/>
        </w:rPr>
        <w:t xml:space="preserve">Президент </w:t>
      </w:r>
    </w:p>
    <w:p w:rsidR="004300ED" w:rsidRPr="00433620" w:rsidRDefault="00433620" w:rsidP="00433620">
      <w:pPr>
        <w:pStyle w:val="pt-a9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30"/>
          <w:szCs w:val="30"/>
        </w:rPr>
      </w:pPr>
      <w:r w:rsidRPr="004E4CFF">
        <w:rPr>
          <w:bCs/>
          <w:color w:val="000000"/>
          <w:sz w:val="30"/>
          <w:szCs w:val="30"/>
        </w:rPr>
        <w:t>Российской Федерации</w:t>
      </w:r>
      <w:bookmarkStart w:id="0" w:name="_GoBack"/>
      <w:bookmarkEnd w:id="0"/>
    </w:p>
    <w:sectPr w:rsidR="004300ED" w:rsidRPr="00433620" w:rsidSect="00C24FFD">
      <w:headerReference w:type="default" r:id="rId7"/>
      <w:pgSz w:w="11906" w:h="16838" w:code="9"/>
      <w:pgMar w:top="1418" w:right="1418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A7" w:rsidRDefault="00223CA7" w:rsidP="000D538A">
      <w:pPr>
        <w:spacing w:after="0" w:line="240" w:lineRule="auto"/>
      </w:pPr>
      <w:r>
        <w:separator/>
      </w:r>
    </w:p>
  </w:endnote>
  <w:endnote w:type="continuationSeparator" w:id="0">
    <w:p w:rsidR="00223CA7" w:rsidRDefault="00223CA7" w:rsidP="000D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A7" w:rsidRDefault="00223CA7" w:rsidP="000D538A">
      <w:pPr>
        <w:spacing w:after="0" w:line="240" w:lineRule="auto"/>
      </w:pPr>
      <w:r>
        <w:separator/>
      </w:r>
    </w:p>
  </w:footnote>
  <w:footnote w:type="continuationSeparator" w:id="0">
    <w:p w:rsidR="00223CA7" w:rsidRDefault="00223CA7" w:rsidP="000D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551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D538A" w:rsidRPr="002018B0" w:rsidRDefault="000D538A" w:rsidP="002018B0">
        <w:pPr>
          <w:pStyle w:val="a4"/>
          <w:jc w:val="center"/>
          <w:rPr>
            <w:sz w:val="24"/>
          </w:rPr>
        </w:pPr>
        <w:r w:rsidRPr="002018B0">
          <w:rPr>
            <w:sz w:val="24"/>
          </w:rPr>
          <w:fldChar w:fldCharType="begin"/>
        </w:r>
        <w:r w:rsidRPr="002018B0">
          <w:rPr>
            <w:sz w:val="24"/>
          </w:rPr>
          <w:instrText>PAGE   \* MERGEFORMAT</w:instrText>
        </w:r>
        <w:r w:rsidRPr="002018B0">
          <w:rPr>
            <w:sz w:val="24"/>
          </w:rPr>
          <w:fldChar w:fldCharType="separate"/>
        </w:r>
        <w:r w:rsidR="00433620">
          <w:rPr>
            <w:noProof/>
            <w:sz w:val="24"/>
          </w:rPr>
          <w:t>3</w:t>
        </w:r>
        <w:r w:rsidRPr="002018B0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806"/>
    <w:multiLevelType w:val="hybridMultilevel"/>
    <w:tmpl w:val="69CE73E4"/>
    <w:lvl w:ilvl="0" w:tplc="EF3C7FC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283DD1"/>
    <w:multiLevelType w:val="hybridMultilevel"/>
    <w:tmpl w:val="CD629F54"/>
    <w:lvl w:ilvl="0" w:tplc="C448AF1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E71F96"/>
    <w:multiLevelType w:val="hybridMultilevel"/>
    <w:tmpl w:val="C852A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2751FB"/>
    <w:multiLevelType w:val="hybridMultilevel"/>
    <w:tmpl w:val="81B470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0A"/>
    <w:rsid w:val="000C5E0A"/>
    <w:rsid w:val="000D0FA2"/>
    <w:rsid w:val="000D538A"/>
    <w:rsid w:val="000F5320"/>
    <w:rsid w:val="002018B0"/>
    <w:rsid w:val="00223CA7"/>
    <w:rsid w:val="00356C0F"/>
    <w:rsid w:val="0037791B"/>
    <w:rsid w:val="003A43A0"/>
    <w:rsid w:val="003D0107"/>
    <w:rsid w:val="00414B14"/>
    <w:rsid w:val="00424602"/>
    <w:rsid w:val="004300ED"/>
    <w:rsid w:val="00433620"/>
    <w:rsid w:val="00505907"/>
    <w:rsid w:val="0053263F"/>
    <w:rsid w:val="006247DC"/>
    <w:rsid w:val="00626D9E"/>
    <w:rsid w:val="006975ED"/>
    <w:rsid w:val="00747E32"/>
    <w:rsid w:val="007B477E"/>
    <w:rsid w:val="00842F64"/>
    <w:rsid w:val="008470F5"/>
    <w:rsid w:val="009D3BA1"/>
    <w:rsid w:val="009F6BA4"/>
    <w:rsid w:val="00A225E2"/>
    <w:rsid w:val="00A3751E"/>
    <w:rsid w:val="00A77960"/>
    <w:rsid w:val="00B10699"/>
    <w:rsid w:val="00B55067"/>
    <w:rsid w:val="00BC5EF4"/>
    <w:rsid w:val="00BC69A1"/>
    <w:rsid w:val="00C05684"/>
    <w:rsid w:val="00C24FFD"/>
    <w:rsid w:val="00C91FC3"/>
    <w:rsid w:val="00D45A71"/>
    <w:rsid w:val="00DC67AF"/>
    <w:rsid w:val="00EB09E8"/>
    <w:rsid w:val="00F36C0A"/>
    <w:rsid w:val="00F4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B07A"/>
  <w15:chartTrackingRefBased/>
  <w15:docId w15:val="{45263F4C-E4A9-4F37-9634-9E66F4C3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38A"/>
  </w:style>
  <w:style w:type="paragraph" w:styleId="a6">
    <w:name w:val="footer"/>
    <w:basedOn w:val="a"/>
    <w:link w:val="a7"/>
    <w:uiPriority w:val="99"/>
    <w:unhideWhenUsed/>
    <w:rsid w:val="000D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38A"/>
  </w:style>
  <w:style w:type="paragraph" w:styleId="a8">
    <w:name w:val="List Paragraph"/>
    <w:basedOn w:val="a"/>
    <w:uiPriority w:val="34"/>
    <w:qFormat/>
    <w:rsid w:val="00B55067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B106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106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106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106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106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1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0699"/>
    <w:rPr>
      <w:rFonts w:ascii="Segoe UI" w:hAnsi="Segoe UI" w:cs="Segoe UI"/>
      <w:sz w:val="18"/>
      <w:szCs w:val="18"/>
    </w:rPr>
  </w:style>
  <w:style w:type="character" w:customStyle="1" w:styleId="pt-a0">
    <w:name w:val="pt-a0"/>
    <w:basedOn w:val="a0"/>
    <w:rsid w:val="00C24FFD"/>
  </w:style>
  <w:style w:type="paragraph" w:customStyle="1" w:styleId="pt-a-000005">
    <w:name w:val="pt-a-000005"/>
    <w:basedOn w:val="a"/>
    <w:rsid w:val="00C24FFD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t-a9">
    <w:name w:val="pt-a9"/>
    <w:basedOn w:val="a"/>
    <w:rsid w:val="00433620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Алексей Владимирович</dc:creator>
  <cp:keywords/>
  <dc:description/>
  <cp:lastModifiedBy>Крапивка Анастасия Алексеевна</cp:lastModifiedBy>
  <cp:revision>4</cp:revision>
  <cp:lastPrinted>2022-08-29T06:52:00Z</cp:lastPrinted>
  <dcterms:created xsi:type="dcterms:W3CDTF">2022-09-20T11:56:00Z</dcterms:created>
  <dcterms:modified xsi:type="dcterms:W3CDTF">2022-09-20T16:13:00Z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Первый заместитель Министра</vt:lpwstr>
  </property>
  <property fmtid="{D5CDD505-2E9C-101B-9397-08002B2CF9AE}" pid="4" name="Подписант_ФИО">
    <vt:lpwstr>В.С.Осьмаков</vt:lpwstr>
  </property>
  <property fmtid="{D5CDD505-2E9C-101B-9397-08002B2CF9AE}" pid="5" name="Исполнитель_1">
    <vt:lpwstr>Мельников Алексей Владимирович</vt:lpwstr>
  </property>
  <property fmtid="{D5CDD505-2E9C-101B-9397-08002B2CF9AE}" pid="6" name="Исполнитель_2">
    <vt:lpwstr>Мельников Алексей Владимирович Отдел правового обеспечения Начальник отдела MelnikovAV@minprom.gov.ru</vt:lpwstr>
  </property>
  <property fmtid="{D5CDD505-2E9C-101B-9397-08002B2CF9AE}" pid="7" name="Название_документа">
    <vt:lpwstr>EPC-контракты____О согласовании проекта федерального закона "О внесении изменений в ФЗ "О промышленной политике"</vt:lpwstr>
  </property>
  <property fmtid="{D5CDD505-2E9C-101B-9397-08002B2CF9AE}" pid="8" name="Корневое_подразделение_исполнителя">
    <vt:lpwstr>03 ДМКиЛвСВТ</vt:lpwstr>
  </property>
</Properties>
</file>