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федерального закона «О внесении изменений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Федеральный закон «Об обеспечении единства измерений»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федерального закона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обеспечении единства измерений» (</w:t>
      </w:r>
      <w:r>
        <w:rPr>
          <w:rFonts w:ascii="Times New Roman" w:hAnsi="Times New Roman" w:cs="Times New Roman"/>
          <w:sz w:val="28"/>
          <w:szCs w:val="28"/>
        </w:rPr>
        <w:t xml:space="preserve">далее – проект федерального закона)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поручением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 августа 2025 г. </w:t>
      </w:r>
      <w:r>
        <w:rPr>
          <w:rFonts w:ascii="Times New Roman" w:hAnsi="Times New Roman" w:cs="Times New Roman"/>
          <w:sz w:val="28"/>
          <w:szCs w:val="28"/>
        </w:rPr>
        <w:t xml:space="preserve">№ МД-П9-129пр.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</w:t>
      </w:r>
      <w:r>
        <w:rPr>
          <w:rFonts w:ascii="Times New Roman" w:hAnsi="Times New Roman" w:cs="Times New Roman"/>
          <w:sz w:val="28"/>
          <w:szCs w:val="28"/>
        </w:rPr>
        <w:t xml:space="preserve">том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 внесение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26 июня 2008 г. № 102-ФЗ </w:t>
      </w:r>
      <w:r>
        <w:rPr>
          <w:rFonts w:ascii="Times New Roman" w:hAnsi="Times New Roman" w:cs="Times New Roman"/>
          <w:sz w:val="28"/>
          <w:szCs w:val="28"/>
        </w:rPr>
        <w:t xml:space="preserve">«Об обеспече</w:t>
      </w:r>
      <w:r>
        <w:rPr>
          <w:rFonts w:ascii="Times New Roman" w:hAnsi="Times New Roman" w:cs="Times New Roman"/>
          <w:sz w:val="28"/>
          <w:szCs w:val="28"/>
        </w:rPr>
        <w:t xml:space="preserve">нии единства измерений»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надлежащей эксплуатации Федерального информационного фонда по обеспечению еди</w:t>
      </w:r>
      <w:r>
        <w:rPr>
          <w:rFonts w:ascii="Times New Roman" w:hAnsi="Times New Roman" w:cs="Times New Roman"/>
          <w:sz w:val="28"/>
          <w:szCs w:val="28"/>
        </w:rPr>
        <w:t xml:space="preserve">нства измерений (далее – Фонд). </w:t>
      </w:r>
      <w:r>
        <w:rPr>
          <w:rFonts w:ascii="Times New Roman" w:hAnsi="Times New Roman" w:cs="Times New Roman"/>
          <w:sz w:val="28"/>
          <w:szCs w:val="28"/>
        </w:rPr>
        <w:t xml:space="preserve">Требуется не только обеспечивать </w:t>
      </w:r>
      <w:r>
        <w:rPr>
          <w:rFonts w:ascii="Times New Roman" w:hAnsi="Times New Roman" w:cs="Times New Roman"/>
          <w:sz w:val="28"/>
          <w:szCs w:val="28"/>
        </w:rPr>
        <w:t xml:space="preserve">надлежащую эксплуатацию Фонда, но и </w:t>
      </w:r>
      <w:r>
        <w:rPr>
          <w:rFonts w:ascii="Times New Roman" w:hAnsi="Times New Roman" w:cs="Times New Roman"/>
          <w:sz w:val="28"/>
          <w:szCs w:val="28"/>
        </w:rPr>
        <w:t xml:space="preserve">развивать его новый функционал, в том числе внедрение сведений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 м</w:t>
      </w:r>
      <w:r>
        <w:rPr>
          <w:rFonts w:ascii="Times New Roman" w:hAnsi="Times New Roman" w:cs="Times New Roman"/>
          <w:sz w:val="28"/>
          <w:szCs w:val="28"/>
        </w:rPr>
        <w:t xml:space="preserve">аркировке, использование технологий искусственного интеллекта при проверке вносимых в Фонд сведений, возможность хранения данных фото-видео фиксации работ по поверке, автоматизированный контроль деятельности участников рынка метрологических услуг и другое.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нагрузки на федеральный бюджет и формирования внебюджетных источников средств для эксплуатации и дальнейшего развития (модернизации) Фонда </w:t>
      </w:r>
      <w:r>
        <w:rPr>
          <w:rFonts w:ascii="Times New Roman" w:hAnsi="Times New Roman" w:cs="Times New Roman"/>
          <w:sz w:val="28"/>
          <w:szCs w:val="28"/>
        </w:rPr>
        <w:t xml:space="preserve">проектом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установить возможность перевода его содержания на самоокупаемость, предусмотрев взимание платы с юридических лиц и индивидуальных предпринимателей, аккредитованных </w:t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об аккредитации </w:t>
        <w:br/>
        <w:t xml:space="preserve">в национальной системе аккредитации на проведение аттестации методик (методов) измерений или на проведение поверки средств измерений</w:t>
      </w:r>
      <w:r>
        <w:rPr>
          <w:rFonts w:ascii="Times New Roman" w:hAnsi="Times New Roman" w:cs="Times New Roman"/>
          <w:sz w:val="28"/>
          <w:szCs w:val="28"/>
        </w:rPr>
        <w:t xml:space="preserve">, за внесение сведений </w:t>
        <w:br/>
        <w:t xml:space="preserve">в Фонд.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равоприменительная практика по данному вопросу отсутствует.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</w:t>
      </w:r>
      <w:r>
        <w:rPr>
          <w:rFonts w:ascii="Times New Roman" w:hAnsi="Times New Roman" w:cs="Times New Roman"/>
          <w:sz w:val="28"/>
          <w:szCs w:val="28"/>
        </w:rPr>
        <w:t xml:space="preserve">и, порядок и размеры взимания платы будут определены федеральным органом исполнительной власти, осуществляющим функции</w:t>
      </w:r>
      <w:r>
        <w:rPr>
          <w:rFonts w:ascii="Times New Roman" w:hAnsi="Times New Roman" w:cs="Times New Roman"/>
          <w:sz w:val="28"/>
          <w:szCs w:val="28"/>
        </w:rPr>
        <w:t xml:space="preserve"> по выработке государственной политики и нормативно-правовому регулированию в области обеспечения единства измерений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положениям Договора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Евразийском экономическом союзе от 29 мая 2014 г., а также положениям иных международных договоров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положений,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проектом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повлечет социально-экономических, финансовых и иных последствий, в том числе для субъектов предпринимательской и иной деятельности, а также не повлияет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достижение целей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Дополнительных средств из федерального бюджета на реализацию проекта федерального закона не потребуется.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проек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 федерального закона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</w:t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567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Проектом федерального закона устанавливается особый порядок его вступления в силу, отличный от общего порядка. Установление особого порядка вступления </w:t>
        <w:br/>
        <w:t xml:space="preserve">в силу положений проекта федерального закона обусловлено необходимостью принятия актов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федеральных органов исполнительной власти, направленных </w:t>
        <w:br/>
        <w:t xml:space="preserve">на реализацию положений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проекта федерального закона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75104736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</w:r>
        <w:r>
          <w:rPr>
            <w:rFonts w:ascii="Times New Roman" w:hAnsi="Times New Roman" w:cs="Times New Roman"/>
            <w:sz w:val="24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2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2"/>
    <w:next w:val="85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3"/>
    <w:link w:val="696"/>
    <w:uiPriority w:val="10"/>
    <w:rPr>
      <w:sz w:val="48"/>
      <w:szCs w:val="48"/>
    </w:rPr>
  </w:style>
  <w:style w:type="paragraph" w:styleId="698">
    <w:name w:val="Subtitle"/>
    <w:basedOn w:val="852"/>
    <w:next w:val="852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3"/>
    <w:link w:val="698"/>
    <w:uiPriority w:val="11"/>
    <w:rPr>
      <w:sz w:val="24"/>
      <w:szCs w:val="24"/>
    </w:rPr>
  </w:style>
  <w:style w:type="paragraph" w:styleId="700">
    <w:name w:val="Quote"/>
    <w:basedOn w:val="852"/>
    <w:next w:val="85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2"/>
    <w:next w:val="85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3"/>
    <w:link w:val="856"/>
    <w:uiPriority w:val="99"/>
  </w:style>
  <w:style w:type="character" w:styleId="705">
    <w:name w:val="Footer Char"/>
    <w:basedOn w:val="853"/>
    <w:link w:val="858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3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>
    <w:name w:val="Header"/>
    <w:basedOn w:val="852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3"/>
    <w:link w:val="856"/>
    <w:uiPriority w:val="99"/>
  </w:style>
  <w:style w:type="paragraph" w:styleId="858">
    <w:name w:val="Footer"/>
    <w:basedOn w:val="852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3"/>
    <w:link w:val="85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2A9B-B07F-4CE7-8108-A6EAE69E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Андрощук</dc:creator>
  <cp:lastModifiedBy>Липилина Е.С., Отдел законопроектных работ</cp:lastModifiedBy>
  <cp:revision>10</cp:revision>
  <dcterms:created xsi:type="dcterms:W3CDTF">2025-05-23T13:58:00Z</dcterms:created>
  <dcterms:modified xsi:type="dcterms:W3CDTF">2025-09-25T15:17:01Z</dcterms:modified>
</cp:coreProperties>
</file>