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09CBD" w14:textId="77777777" w:rsidR="00B10D01" w:rsidRDefault="00B10D01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14:paraId="2B809CBE" w14:textId="77777777" w:rsidR="00B10D01" w:rsidRPr="00D65907" w:rsidRDefault="009F382A">
      <w:pPr>
        <w:pStyle w:val="ConsPlusTitle"/>
        <w:jc w:val="right"/>
        <w:rPr>
          <w:rFonts w:ascii="Times New Roman" w:hAnsi="Times New Roman"/>
          <w:b w:val="0"/>
          <w:sz w:val="28"/>
        </w:rPr>
      </w:pPr>
      <w:r w:rsidRPr="00D65907">
        <w:rPr>
          <w:rFonts w:ascii="Times New Roman" w:hAnsi="Times New Roman"/>
          <w:b w:val="0"/>
          <w:sz w:val="28"/>
        </w:rPr>
        <w:t>Проект</w:t>
      </w:r>
    </w:p>
    <w:p w14:paraId="2B809CBF" w14:textId="77777777" w:rsidR="00B10D01" w:rsidRPr="00D65907" w:rsidRDefault="00B10D01">
      <w:pPr>
        <w:pStyle w:val="ConsPlusNormal"/>
        <w:jc w:val="both"/>
        <w:outlineLvl w:val="0"/>
        <w:rPr>
          <w:rFonts w:ascii="Times New Roman" w:hAnsi="Times New Roman"/>
          <w:sz w:val="28"/>
        </w:rPr>
      </w:pPr>
    </w:p>
    <w:p w14:paraId="2B809CC0" w14:textId="77777777" w:rsidR="00B10D01" w:rsidRPr="00D65907" w:rsidRDefault="00B10D01">
      <w:pPr>
        <w:pStyle w:val="ConsPlusTitle"/>
        <w:jc w:val="center"/>
        <w:rPr>
          <w:rFonts w:ascii="Times New Roman" w:hAnsi="Times New Roman"/>
          <w:sz w:val="28"/>
        </w:rPr>
      </w:pPr>
    </w:p>
    <w:p w14:paraId="2B809CC1" w14:textId="6447B681" w:rsidR="00B10D01" w:rsidRPr="00D65907" w:rsidRDefault="00B10D01">
      <w:pPr>
        <w:pStyle w:val="ConsPlusTitle"/>
        <w:rPr>
          <w:rFonts w:ascii="Times New Roman" w:hAnsi="Times New Roman"/>
          <w:sz w:val="28"/>
        </w:rPr>
      </w:pPr>
    </w:p>
    <w:p w14:paraId="2E314D9A" w14:textId="77777777" w:rsidR="009F2E03" w:rsidRPr="00D65907" w:rsidRDefault="009F2E03">
      <w:pPr>
        <w:pStyle w:val="ConsPlusTitle"/>
        <w:rPr>
          <w:rFonts w:ascii="Times New Roman" w:hAnsi="Times New Roman"/>
          <w:sz w:val="28"/>
        </w:rPr>
      </w:pPr>
    </w:p>
    <w:p w14:paraId="2B809CC2" w14:textId="2A77A69E" w:rsidR="00B10D01" w:rsidRPr="00D65907" w:rsidRDefault="00B10D01">
      <w:pPr>
        <w:pStyle w:val="ConsPlusTitle"/>
        <w:jc w:val="center"/>
        <w:rPr>
          <w:rFonts w:ascii="Times New Roman" w:hAnsi="Times New Roman"/>
          <w:sz w:val="28"/>
        </w:rPr>
      </w:pPr>
    </w:p>
    <w:p w14:paraId="2B809CC4" w14:textId="77777777" w:rsidR="00B10D01" w:rsidRPr="00D65907" w:rsidRDefault="009F382A">
      <w:pPr>
        <w:pStyle w:val="ConsPlusTitle"/>
        <w:jc w:val="center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 xml:space="preserve">ФЕДЕРАЛЬНЫЙ ЗАКОН </w:t>
      </w:r>
      <w:r w:rsidRPr="00D65907">
        <w:rPr>
          <w:rFonts w:ascii="Times New Roman" w:hAnsi="Times New Roman"/>
          <w:sz w:val="28"/>
        </w:rPr>
        <w:br/>
      </w:r>
    </w:p>
    <w:p w14:paraId="2B809CC5" w14:textId="15375840" w:rsidR="00B10D01" w:rsidRPr="00D65907" w:rsidRDefault="00E97C9F">
      <w:pPr>
        <w:pStyle w:val="ConsPlusTitle"/>
        <w:jc w:val="center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bCs/>
          <w:sz w:val="28"/>
        </w:rPr>
        <w:t>«</w:t>
      </w:r>
      <w:r w:rsidRPr="00D65907">
        <w:rPr>
          <w:rFonts w:ascii="Times New Roman" w:hAnsi="Times New Roman"/>
          <w:sz w:val="28"/>
        </w:rPr>
        <w:t xml:space="preserve">О внесении изменений в </w:t>
      </w:r>
      <w:r w:rsidR="00A53659" w:rsidRPr="00D65907">
        <w:rPr>
          <w:rFonts w:ascii="Times New Roman" w:hAnsi="Times New Roman"/>
          <w:sz w:val="28"/>
        </w:rPr>
        <w:t>Федеральный закон</w:t>
      </w:r>
      <w:r w:rsidR="009F382A" w:rsidRPr="00D65907">
        <w:rPr>
          <w:rFonts w:ascii="Times New Roman" w:hAnsi="Times New Roman"/>
          <w:sz w:val="28"/>
        </w:rPr>
        <w:t xml:space="preserve"> </w:t>
      </w:r>
      <w:r w:rsidR="009F382A" w:rsidRPr="00D65907">
        <w:rPr>
          <w:rFonts w:ascii="Times New Roman" w:hAnsi="Times New Roman"/>
          <w:sz w:val="28"/>
        </w:rPr>
        <w:br/>
        <w:t>«О промышленной политике в Российской Федерации»</w:t>
      </w:r>
    </w:p>
    <w:p w14:paraId="2B809CC6" w14:textId="77777777" w:rsidR="00B10D01" w:rsidRPr="00D65907" w:rsidRDefault="00B10D01">
      <w:pPr>
        <w:pStyle w:val="ConsPlusTitle"/>
        <w:spacing w:line="360" w:lineRule="auto"/>
        <w:jc w:val="center"/>
        <w:rPr>
          <w:rFonts w:ascii="Times New Roman" w:hAnsi="Times New Roman"/>
          <w:sz w:val="28"/>
        </w:rPr>
      </w:pPr>
    </w:p>
    <w:p w14:paraId="49ADD2C3" w14:textId="2AB40526" w:rsidR="008A07B1" w:rsidRPr="008A07B1" w:rsidRDefault="008A07B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A07B1">
        <w:rPr>
          <w:rFonts w:ascii="Times New Roman" w:hAnsi="Times New Roman"/>
          <w:b/>
          <w:sz w:val="28"/>
          <w:szCs w:val="28"/>
        </w:rPr>
        <w:t>Статья 1</w:t>
      </w:r>
    </w:p>
    <w:p w14:paraId="2B809CC7" w14:textId="0DD89A8D" w:rsidR="00B10D01" w:rsidRPr="00D65907" w:rsidRDefault="00C63661">
      <w:pPr>
        <w:spacing w:line="360" w:lineRule="auto"/>
        <w:rPr>
          <w:rFonts w:ascii="Times New Roman" w:hAnsi="Times New Roman"/>
          <w:sz w:val="28"/>
        </w:rPr>
      </w:pPr>
      <w:r w:rsidRPr="00BF574C">
        <w:rPr>
          <w:rFonts w:ascii="Times New Roman" w:hAnsi="Times New Roman"/>
          <w:sz w:val="28"/>
          <w:szCs w:val="28"/>
        </w:rPr>
        <w:t xml:space="preserve">Внести в Федеральный закон от 31 декабря 2014 года № 488-ФЗ </w:t>
      </w:r>
      <w:r>
        <w:rPr>
          <w:rFonts w:ascii="Times New Roman" w:hAnsi="Times New Roman"/>
          <w:sz w:val="28"/>
          <w:szCs w:val="28"/>
        </w:rPr>
        <w:br/>
      </w:r>
      <w:r w:rsidRPr="00BF574C">
        <w:rPr>
          <w:rFonts w:ascii="Times New Roman" w:hAnsi="Times New Roman"/>
          <w:sz w:val="28"/>
          <w:szCs w:val="28"/>
        </w:rPr>
        <w:t>«О промышленной политике в Российской Федерации» (Собрание законодательства Российской Федерации, 2015, № 1, ст. 41; 2016, № 27, ст. 4298; 2018, № 27, ст. 3943; 2019, № 31</w:t>
      </w:r>
      <w:r>
        <w:rPr>
          <w:rFonts w:ascii="Times New Roman" w:hAnsi="Times New Roman"/>
          <w:sz w:val="28"/>
          <w:szCs w:val="28"/>
        </w:rPr>
        <w:t>, ст. 4449</w:t>
      </w:r>
      <w:r w:rsidRPr="00BF574C">
        <w:rPr>
          <w:rFonts w:ascii="Times New Roman" w:hAnsi="Times New Roman"/>
          <w:sz w:val="28"/>
          <w:szCs w:val="28"/>
        </w:rPr>
        <w:t>) следующие изменения:</w:t>
      </w:r>
    </w:p>
    <w:p w14:paraId="2B809CC8" w14:textId="60CF351D" w:rsidR="00B10D01" w:rsidRPr="00D65907" w:rsidRDefault="004D7A24">
      <w:pPr>
        <w:pStyle w:val="affa"/>
        <w:numPr>
          <w:ilvl w:val="0"/>
          <w:numId w:val="1"/>
        </w:numPr>
        <w:spacing w:line="360" w:lineRule="auto"/>
      </w:pPr>
      <w:r w:rsidRPr="00D65907">
        <w:t>с</w:t>
      </w:r>
      <w:r w:rsidR="009F382A" w:rsidRPr="00D65907">
        <w:t>тать</w:t>
      </w:r>
      <w:r w:rsidRPr="00D65907">
        <w:t>ю 3 дополнить пунктами 22-2</w:t>
      </w:r>
      <w:r w:rsidR="00305556">
        <w:t>5</w:t>
      </w:r>
      <w:r w:rsidRPr="00D65907">
        <w:t xml:space="preserve"> следующего содержания:</w:t>
      </w:r>
    </w:p>
    <w:p w14:paraId="2B809CCE" w14:textId="007452A3" w:rsidR="00B10D01" w:rsidRPr="00D65907" w:rsidRDefault="009F382A">
      <w:pPr>
        <w:spacing w:line="360" w:lineRule="auto"/>
        <w:ind w:firstLine="709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«22)</w:t>
      </w:r>
      <w:r w:rsidR="00DA5DDA" w:rsidRPr="00D65907">
        <w:rPr>
          <w:rFonts w:ascii="Times New Roman" w:hAnsi="Times New Roman"/>
          <w:sz w:val="28"/>
        </w:rPr>
        <w:tab/>
      </w:r>
      <w:r w:rsidR="00942748" w:rsidRPr="00942748">
        <w:rPr>
          <w:rFonts w:ascii="Times New Roman" w:hAnsi="Times New Roman"/>
          <w:sz w:val="28"/>
        </w:rPr>
        <w:t>инжини</w:t>
      </w:r>
      <w:r w:rsidR="00392419">
        <w:rPr>
          <w:rFonts w:ascii="Times New Roman" w:hAnsi="Times New Roman"/>
          <w:sz w:val="28"/>
        </w:rPr>
        <w:t>рингов</w:t>
      </w:r>
      <w:r w:rsidR="002464EA">
        <w:rPr>
          <w:rFonts w:ascii="Times New Roman" w:hAnsi="Times New Roman"/>
          <w:sz w:val="28"/>
        </w:rPr>
        <w:t>ая деятельность</w:t>
      </w:r>
      <w:r w:rsidR="00BE5F0A">
        <w:rPr>
          <w:rFonts w:ascii="Times New Roman" w:hAnsi="Times New Roman"/>
          <w:sz w:val="28"/>
        </w:rPr>
        <w:t xml:space="preserve"> (инжиниринговые услуги)</w:t>
      </w:r>
      <w:r w:rsidR="00392419">
        <w:rPr>
          <w:rFonts w:ascii="Times New Roman" w:hAnsi="Times New Roman"/>
          <w:sz w:val="28"/>
        </w:rPr>
        <w:t xml:space="preserve"> </w:t>
      </w:r>
      <w:r w:rsidR="00942748" w:rsidRPr="00942748">
        <w:rPr>
          <w:rFonts w:ascii="Times New Roman" w:hAnsi="Times New Roman"/>
          <w:sz w:val="28"/>
        </w:rPr>
        <w:t xml:space="preserve">– 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деятельность по оказанию инженерно-консультационных услуг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проектно-конструкторского, расчетно-анал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итического характера, включающих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 xml:space="preserve"> инженерно-техническое проектирование изделий, технологических (производственных) процессов, объектов капитального строительства, инженерно-технические консультации, услуги управления проектами и иные услуги, включающие в себя обучение персонала организаций, связанное с освоением новых производственных технологий</w:t>
      </w:r>
      <w:r w:rsidR="009E3D63">
        <w:rPr>
          <w:rFonts w:ascii="Times New Roman" w:hAnsi="Times New Roman"/>
          <w:sz w:val="28"/>
        </w:rPr>
        <w:t>;</w:t>
      </w:r>
      <w:r w:rsidRPr="00D65907">
        <w:rPr>
          <w:rFonts w:ascii="Times New Roman" w:hAnsi="Times New Roman"/>
          <w:sz w:val="28"/>
        </w:rPr>
        <w:t xml:space="preserve"> </w:t>
      </w:r>
    </w:p>
    <w:p w14:paraId="2B809CD1" w14:textId="6B0DD2BC" w:rsidR="00B10D01" w:rsidRPr="00D65907" w:rsidRDefault="00DA5DDA">
      <w:pPr>
        <w:spacing w:line="360" w:lineRule="auto"/>
        <w:ind w:firstLine="709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23)</w:t>
      </w:r>
      <w:r w:rsidRPr="00D65907">
        <w:rPr>
          <w:rFonts w:ascii="Times New Roman" w:hAnsi="Times New Roman"/>
          <w:sz w:val="28"/>
        </w:rPr>
        <w:tab/>
      </w:r>
      <w:r w:rsidR="00942748" w:rsidRPr="00942748">
        <w:rPr>
          <w:rFonts w:ascii="Times New Roman" w:hAnsi="Times New Roman"/>
          <w:sz w:val="28"/>
        </w:rPr>
        <w:t xml:space="preserve">инжиниринговая организация – 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юридическое лицо</w:t>
      </w:r>
      <w:r w:rsidR="00EF2A0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F2A07">
        <w:rPr>
          <w:rFonts w:ascii="Times New Roman" w:hAnsi="Times New Roman"/>
          <w:sz w:val="28"/>
          <w:szCs w:val="28"/>
          <w:shd w:val="clear" w:color="auto" w:fill="FFFFFF"/>
        </w:rPr>
        <w:t>осуществляющее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 xml:space="preserve"> инжинирингов</w:t>
      </w:r>
      <w:r w:rsidR="00EF2A0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</w:t>
      </w:r>
      <w:r w:rsidR="00305556">
        <w:rPr>
          <w:rFonts w:ascii="Times New Roman" w:hAnsi="Times New Roman"/>
          <w:sz w:val="28"/>
          <w:szCs w:val="28"/>
          <w:shd w:val="clear" w:color="auto" w:fill="FFFFFF"/>
        </w:rPr>
        <w:t xml:space="preserve"> и оказывающее инжиниринговые услуги</w:t>
      </w:r>
      <w:r w:rsidR="00942748" w:rsidRPr="00942748">
        <w:rPr>
          <w:rFonts w:ascii="Times New Roman" w:hAnsi="Times New Roman"/>
          <w:sz w:val="28"/>
        </w:rPr>
        <w:t>;</w:t>
      </w:r>
    </w:p>
    <w:p w14:paraId="2B809CD2" w14:textId="621BF0B0" w:rsidR="00B10D01" w:rsidRPr="00D65907" w:rsidRDefault="00DA5DDA">
      <w:pPr>
        <w:spacing w:line="360" w:lineRule="auto"/>
        <w:ind w:firstLine="709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24)</w:t>
      </w:r>
      <w:r w:rsidRPr="00D65907">
        <w:rPr>
          <w:rFonts w:ascii="Times New Roman" w:hAnsi="Times New Roman"/>
          <w:sz w:val="28"/>
        </w:rPr>
        <w:tab/>
      </w:r>
      <w:r w:rsidR="002464EA">
        <w:rPr>
          <w:rFonts w:ascii="Times New Roman" w:hAnsi="Times New Roman"/>
          <w:sz w:val="28"/>
        </w:rPr>
        <w:t>деятельность по промышленному дизайну</w:t>
      </w:r>
      <w:r w:rsidR="00BE5F0A">
        <w:rPr>
          <w:rFonts w:ascii="Times New Roman" w:hAnsi="Times New Roman"/>
          <w:sz w:val="28"/>
        </w:rPr>
        <w:t xml:space="preserve"> (услуги промышленного дизайна)</w:t>
      </w:r>
      <w:r w:rsidR="009F382A" w:rsidRPr="00D65907">
        <w:rPr>
          <w:rFonts w:ascii="Times New Roman" w:hAnsi="Times New Roman"/>
          <w:sz w:val="28"/>
        </w:rPr>
        <w:t xml:space="preserve"> – 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 xml:space="preserve">деятельность по оказанию 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>комплекс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 xml:space="preserve"> услуг по проектированию эстетических свойств промышленн</w:t>
      </w:r>
      <w:r w:rsidR="00B3102A">
        <w:rPr>
          <w:rFonts w:ascii="Times New Roman" w:hAnsi="Times New Roman"/>
          <w:sz w:val="28"/>
          <w:szCs w:val="28"/>
          <w:shd w:val="clear" w:color="auto" w:fill="FFFFFF"/>
        </w:rPr>
        <w:t>ой продукции</w:t>
      </w:r>
      <w:bookmarkStart w:id="0" w:name="_GoBack"/>
      <w:bookmarkEnd w:id="0"/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>, включающ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 xml:space="preserve"> в себя дизайн-исследования, подготовку эскизов, макетов изделий, оснастки и оборудования, </w:t>
      </w:r>
      <w:r w:rsidR="0090751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их отдельных деталей, узлов и агрегатов, построение электронных моделей изделий и объектов, разработку прототипов изделий, оснастки, оборудования </w:t>
      </w:r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</w:t>
      </w:r>
      <w:proofErr w:type="spellStart"/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>прототипирование</w:t>
      </w:r>
      <w:proofErr w:type="spellEnd"/>
      <w:r w:rsidR="002464EA" w:rsidRPr="009A5BBA">
        <w:rPr>
          <w:rFonts w:ascii="Times New Roman" w:hAnsi="Times New Roman"/>
          <w:sz w:val="28"/>
          <w:szCs w:val="28"/>
          <w:shd w:val="clear" w:color="auto" w:fill="FFFFFF"/>
        </w:rPr>
        <w:t>), авторский надзор (сопровождение) при конструировании, опытном и серийном произ</w:t>
      </w:r>
      <w:r w:rsidR="002464EA">
        <w:rPr>
          <w:rFonts w:ascii="Times New Roman" w:hAnsi="Times New Roman"/>
          <w:sz w:val="28"/>
          <w:szCs w:val="28"/>
          <w:shd w:val="clear" w:color="auto" w:fill="FFFFFF"/>
        </w:rPr>
        <w:t>водстве изделий и другие услуги</w:t>
      </w:r>
      <w:r w:rsidR="009F382A" w:rsidRPr="00D65907">
        <w:rPr>
          <w:rFonts w:ascii="Times New Roman" w:hAnsi="Times New Roman"/>
          <w:sz w:val="28"/>
        </w:rPr>
        <w:t>;</w:t>
      </w:r>
    </w:p>
    <w:p w14:paraId="41FBAFE3" w14:textId="7A08657E" w:rsidR="00213C76" w:rsidRDefault="00DA5DDA" w:rsidP="00385D66">
      <w:pPr>
        <w:spacing w:line="360" w:lineRule="auto"/>
        <w:ind w:firstLine="709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25)</w:t>
      </w:r>
      <w:r w:rsidRPr="00D65907">
        <w:rPr>
          <w:rFonts w:ascii="Times New Roman" w:hAnsi="Times New Roman"/>
          <w:sz w:val="28"/>
        </w:rPr>
        <w:tab/>
      </w:r>
      <w:r w:rsidR="009F382A" w:rsidRPr="00D65907">
        <w:rPr>
          <w:rFonts w:ascii="Times New Roman" w:hAnsi="Times New Roman"/>
          <w:sz w:val="28"/>
        </w:rPr>
        <w:t xml:space="preserve">организация сектора промышленного дизайна – юридическое лицо, </w:t>
      </w:r>
      <w:r w:rsidR="00EF2A07">
        <w:rPr>
          <w:rFonts w:ascii="Times New Roman" w:hAnsi="Times New Roman"/>
          <w:sz w:val="28"/>
        </w:rPr>
        <w:t>осуществляющее деятельность</w:t>
      </w:r>
      <w:r w:rsidR="00BE5F0A">
        <w:rPr>
          <w:rFonts w:ascii="Times New Roman" w:hAnsi="Times New Roman"/>
          <w:sz w:val="28"/>
        </w:rPr>
        <w:t xml:space="preserve"> по промышленному дизайну</w:t>
      </w:r>
      <w:r w:rsidR="00305556">
        <w:rPr>
          <w:rFonts w:ascii="Times New Roman" w:hAnsi="Times New Roman"/>
          <w:sz w:val="28"/>
        </w:rPr>
        <w:t xml:space="preserve"> и оказывающее услуги промышленного дизайна</w:t>
      </w:r>
      <w:r w:rsidR="00D34EBE">
        <w:rPr>
          <w:rFonts w:ascii="Times New Roman" w:hAnsi="Times New Roman"/>
          <w:sz w:val="28"/>
        </w:rPr>
        <w:t>;</w:t>
      </w:r>
      <w:r w:rsidR="00305556" w:rsidRPr="00720FA8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2B809CD9" w14:textId="5DD3DD14" w:rsidR="00B10D01" w:rsidRPr="00D65907" w:rsidRDefault="00385D66" w:rsidP="001A0E53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D13964">
        <w:rPr>
          <w:rFonts w:ascii="Times New Roman" w:hAnsi="Times New Roman"/>
          <w:sz w:val="28"/>
        </w:rPr>
        <w:t>)</w:t>
      </w:r>
      <w:r w:rsidR="00D13964">
        <w:rPr>
          <w:rFonts w:ascii="Times New Roman" w:hAnsi="Times New Roman"/>
          <w:sz w:val="28"/>
        </w:rPr>
        <w:tab/>
      </w:r>
      <w:r w:rsidR="006D75DB">
        <w:rPr>
          <w:rFonts w:ascii="Times New Roman" w:hAnsi="Times New Roman"/>
          <w:sz w:val="28"/>
        </w:rPr>
        <w:t>часть 3 статьи 6 дополнить пунктами 10-13 следующего содержания:</w:t>
      </w:r>
    </w:p>
    <w:p w14:paraId="2B809CDF" w14:textId="4BB6D283" w:rsidR="00B10D01" w:rsidRPr="00D65907" w:rsidRDefault="00D13964" w:rsidP="001A0E53">
      <w:pPr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«10)</w:t>
      </w:r>
      <w:r>
        <w:rPr>
          <w:rFonts w:ascii="Times New Roman" w:hAnsi="Times New Roman"/>
          <w:sz w:val="28"/>
        </w:rPr>
        <w:tab/>
      </w:r>
      <w:r w:rsidR="001D1267" w:rsidRPr="00D65907">
        <w:rPr>
          <w:rFonts w:ascii="Times New Roman" w:hAnsi="Times New Roman"/>
          <w:sz w:val="28"/>
        </w:rPr>
        <w:t xml:space="preserve">устанавливает требования к инжиниринговым </w:t>
      </w:r>
      <w:r w:rsidR="001D1267">
        <w:rPr>
          <w:rFonts w:ascii="Times New Roman" w:hAnsi="Times New Roman"/>
          <w:sz w:val="28"/>
        </w:rPr>
        <w:t xml:space="preserve">организациям </w:t>
      </w:r>
      <w:r w:rsidR="001D1267">
        <w:rPr>
          <w:rFonts w:ascii="Times New Roman" w:hAnsi="Times New Roman"/>
          <w:sz w:val="28"/>
        </w:rPr>
        <w:br/>
        <w:t xml:space="preserve">и </w:t>
      </w:r>
      <w:r w:rsidR="001D1267" w:rsidRPr="001D1267">
        <w:rPr>
          <w:rFonts w:ascii="Times New Roman" w:hAnsi="Times New Roman"/>
          <w:bCs/>
          <w:sz w:val="28"/>
        </w:rPr>
        <w:t xml:space="preserve">подтверждает </w:t>
      </w:r>
      <w:r w:rsidR="006D75DB">
        <w:rPr>
          <w:rFonts w:ascii="Times New Roman" w:hAnsi="Times New Roman"/>
          <w:bCs/>
          <w:sz w:val="28"/>
        </w:rPr>
        <w:t>их соответствие указанным требованиям</w:t>
      </w:r>
      <w:r w:rsidR="001D1267" w:rsidRPr="001D1267">
        <w:rPr>
          <w:rFonts w:ascii="Times New Roman" w:hAnsi="Times New Roman"/>
          <w:bCs/>
          <w:sz w:val="28"/>
        </w:rPr>
        <w:t xml:space="preserve"> в целях применения </w:t>
      </w:r>
      <w:r w:rsidR="001D1267">
        <w:rPr>
          <w:rFonts w:ascii="Times New Roman" w:hAnsi="Times New Roman"/>
          <w:bCs/>
          <w:sz w:val="28"/>
        </w:rPr>
        <w:br/>
      </w:r>
      <w:r w:rsidR="001D1267" w:rsidRPr="001D1267">
        <w:rPr>
          <w:rFonts w:ascii="Times New Roman" w:hAnsi="Times New Roman"/>
          <w:bCs/>
          <w:sz w:val="28"/>
        </w:rPr>
        <w:t>к ним мер стимулирования,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</w:t>
      </w:r>
      <w:r w:rsidR="009F382A" w:rsidRPr="00D65907">
        <w:rPr>
          <w:rFonts w:ascii="Times New Roman" w:hAnsi="Times New Roman"/>
          <w:sz w:val="28"/>
        </w:rPr>
        <w:t>;</w:t>
      </w:r>
    </w:p>
    <w:p w14:paraId="2B809CE0" w14:textId="40A89789" w:rsidR="00B10D01" w:rsidRPr="00D65907" w:rsidRDefault="00D13964" w:rsidP="001A0E53">
      <w:pPr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ab/>
      </w:r>
      <w:r w:rsidR="001D1267" w:rsidRPr="00D65907">
        <w:rPr>
          <w:rFonts w:ascii="Times New Roman" w:hAnsi="Times New Roman"/>
          <w:sz w:val="28"/>
        </w:rPr>
        <w:t xml:space="preserve">устанавливает требования к инжиниринговым </w:t>
      </w:r>
      <w:r w:rsidR="001D1267">
        <w:rPr>
          <w:rFonts w:ascii="Times New Roman" w:hAnsi="Times New Roman"/>
          <w:sz w:val="28"/>
        </w:rPr>
        <w:t xml:space="preserve">центрам </w:t>
      </w:r>
      <w:r w:rsidR="001D1267">
        <w:rPr>
          <w:rFonts w:ascii="Times New Roman" w:hAnsi="Times New Roman"/>
          <w:sz w:val="28"/>
        </w:rPr>
        <w:br/>
        <w:t xml:space="preserve">и </w:t>
      </w:r>
      <w:r w:rsidR="001D1267" w:rsidRPr="001D1267">
        <w:rPr>
          <w:rFonts w:ascii="Times New Roman" w:hAnsi="Times New Roman"/>
          <w:bCs/>
          <w:sz w:val="28"/>
        </w:rPr>
        <w:t xml:space="preserve">подтверждает </w:t>
      </w:r>
      <w:r w:rsidR="006D75DB">
        <w:rPr>
          <w:rFonts w:ascii="Times New Roman" w:hAnsi="Times New Roman"/>
          <w:bCs/>
          <w:sz w:val="28"/>
        </w:rPr>
        <w:t>их соответствие указанным требованиям</w:t>
      </w:r>
      <w:r w:rsidR="001D1267" w:rsidRPr="001D1267">
        <w:rPr>
          <w:rFonts w:ascii="Times New Roman" w:hAnsi="Times New Roman"/>
          <w:bCs/>
          <w:sz w:val="28"/>
        </w:rPr>
        <w:t xml:space="preserve"> в целях применения </w:t>
      </w:r>
      <w:r w:rsidR="001D1267">
        <w:rPr>
          <w:rFonts w:ascii="Times New Roman" w:hAnsi="Times New Roman"/>
          <w:bCs/>
          <w:sz w:val="28"/>
        </w:rPr>
        <w:br/>
      </w:r>
      <w:r w:rsidR="001D1267" w:rsidRPr="001D1267">
        <w:rPr>
          <w:rFonts w:ascii="Times New Roman" w:hAnsi="Times New Roman"/>
          <w:bCs/>
          <w:sz w:val="28"/>
        </w:rPr>
        <w:t>к ним мер стимулирования,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</w:t>
      </w:r>
      <w:r w:rsidR="009F382A" w:rsidRPr="00D65907">
        <w:rPr>
          <w:rFonts w:ascii="Times New Roman" w:hAnsi="Times New Roman"/>
          <w:sz w:val="28"/>
        </w:rPr>
        <w:t>;</w:t>
      </w:r>
    </w:p>
    <w:p w14:paraId="2B809CE1" w14:textId="4987E6DF" w:rsidR="00B10D01" w:rsidRDefault="00D13964" w:rsidP="001A0E53">
      <w:pPr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Times New Roman" w:hAnsi="Times New Roman"/>
          <w:sz w:val="28"/>
        </w:rPr>
        <w:tab/>
      </w:r>
      <w:r w:rsidR="001D1267" w:rsidRPr="00D65907">
        <w:rPr>
          <w:rFonts w:ascii="Times New Roman" w:hAnsi="Times New Roman"/>
          <w:sz w:val="28"/>
        </w:rPr>
        <w:t xml:space="preserve">устанавливает требования к </w:t>
      </w:r>
      <w:r w:rsidR="0009531E" w:rsidRPr="00D65907">
        <w:rPr>
          <w:rFonts w:ascii="Times New Roman" w:hAnsi="Times New Roman"/>
          <w:sz w:val="28"/>
        </w:rPr>
        <w:t>организациям сектора промышленного дизайна</w:t>
      </w:r>
      <w:r>
        <w:rPr>
          <w:rFonts w:ascii="Times New Roman" w:hAnsi="Times New Roman"/>
          <w:sz w:val="28"/>
        </w:rPr>
        <w:t xml:space="preserve"> </w:t>
      </w:r>
      <w:r w:rsidR="001D1267">
        <w:rPr>
          <w:rFonts w:ascii="Times New Roman" w:hAnsi="Times New Roman"/>
          <w:sz w:val="28"/>
        </w:rPr>
        <w:t xml:space="preserve">и </w:t>
      </w:r>
      <w:r w:rsidR="001D1267" w:rsidRPr="001D1267">
        <w:rPr>
          <w:rFonts w:ascii="Times New Roman" w:hAnsi="Times New Roman"/>
          <w:bCs/>
          <w:sz w:val="28"/>
        </w:rPr>
        <w:t xml:space="preserve">подтверждает </w:t>
      </w:r>
      <w:r w:rsidR="006D75DB">
        <w:rPr>
          <w:rFonts w:ascii="Times New Roman" w:hAnsi="Times New Roman"/>
          <w:bCs/>
          <w:sz w:val="28"/>
        </w:rPr>
        <w:t>их соответствие указанным требованиям</w:t>
      </w:r>
      <w:r w:rsidR="001D1267" w:rsidRPr="001D1267">
        <w:rPr>
          <w:rFonts w:ascii="Times New Roman" w:hAnsi="Times New Roman"/>
          <w:bCs/>
          <w:sz w:val="28"/>
        </w:rPr>
        <w:t xml:space="preserve"> в целях применения к ним мер стимулирования,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</w:t>
      </w:r>
      <w:r w:rsidR="00D34EBE">
        <w:rPr>
          <w:rFonts w:ascii="Times New Roman" w:hAnsi="Times New Roman"/>
          <w:sz w:val="28"/>
        </w:rPr>
        <w:t>;</w:t>
      </w:r>
    </w:p>
    <w:p w14:paraId="5CECB103" w14:textId="0022147C" w:rsidR="0028025C" w:rsidRDefault="00D13964" w:rsidP="001A0E53">
      <w:pPr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</w:t>
      </w:r>
      <w:r>
        <w:rPr>
          <w:rFonts w:ascii="Times New Roman" w:hAnsi="Times New Roman"/>
          <w:sz w:val="28"/>
        </w:rPr>
        <w:tab/>
      </w:r>
      <w:r w:rsidR="0028025C">
        <w:rPr>
          <w:rFonts w:ascii="Times New Roman" w:hAnsi="Times New Roman"/>
          <w:sz w:val="28"/>
        </w:rPr>
        <w:t>осуществляет ведение реестра инжиниринговых организаций, инжиниринговых центров и организаций сектора промышленного дизайна;</w:t>
      </w:r>
      <w:r w:rsidR="00305556" w:rsidRPr="00F10D1F">
        <w:rPr>
          <w:rFonts w:eastAsia="Calibri"/>
          <w:bCs/>
        </w:rPr>
        <w:t>»</w:t>
      </w:r>
      <w:r w:rsidR="00305556" w:rsidRPr="00D13964">
        <w:rPr>
          <w:rFonts w:ascii="Times New Roman" w:eastAsia="Calibri" w:hAnsi="Times New Roman"/>
          <w:bCs/>
          <w:sz w:val="28"/>
          <w:szCs w:val="28"/>
        </w:rPr>
        <w:t>.</w:t>
      </w:r>
    </w:p>
    <w:p w14:paraId="4B4FAB94" w14:textId="41E4255A" w:rsidR="00D34EBE" w:rsidRPr="008A07B1" w:rsidRDefault="008A07B1" w:rsidP="001A0E53">
      <w:pPr>
        <w:spacing w:line="360" w:lineRule="auto"/>
        <w:ind w:right="-1" w:firstLine="709"/>
        <w:rPr>
          <w:rFonts w:ascii="Times New Roman" w:hAnsi="Times New Roman"/>
          <w:b/>
          <w:sz w:val="28"/>
        </w:rPr>
      </w:pPr>
      <w:r w:rsidRPr="008A07B1">
        <w:rPr>
          <w:rFonts w:ascii="Times New Roman" w:hAnsi="Times New Roman"/>
          <w:b/>
          <w:sz w:val="28"/>
        </w:rPr>
        <w:t>Статья 2</w:t>
      </w:r>
    </w:p>
    <w:p w14:paraId="7BAD59F8" w14:textId="37BB55AB" w:rsidR="00213C76" w:rsidRPr="0028025C" w:rsidRDefault="008A07B1" w:rsidP="00213C76">
      <w:pPr>
        <w:spacing w:line="360" w:lineRule="auto"/>
        <w:ind w:right="-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</w:t>
      </w:r>
      <w:r w:rsidR="00A27B56">
        <w:rPr>
          <w:rFonts w:ascii="Times New Roman" w:hAnsi="Times New Roman"/>
          <w:sz w:val="28"/>
        </w:rPr>
        <w:t xml:space="preserve">Федеральный </w:t>
      </w:r>
      <w:r>
        <w:rPr>
          <w:rFonts w:ascii="Times New Roman" w:hAnsi="Times New Roman"/>
          <w:sz w:val="28"/>
        </w:rPr>
        <w:t xml:space="preserve">закон вступает в силу </w:t>
      </w:r>
      <w:r w:rsidR="00A27B56">
        <w:rPr>
          <w:rFonts w:ascii="Times New Roman" w:hAnsi="Times New Roman"/>
          <w:sz w:val="28"/>
        </w:rPr>
        <w:t xml:space="preserve">с 1 </w:t>
      </w:r>
      <w:r w:rsidR="00542892">
        <w:rPr>
          <w:rFonts w:ascii="Times New Roman" w:hAnsi="Times New Roman"/>
          <w:sz w:val="28"/>
        </w:rPr>
        <w:t>октября</w:t>
      </w:r>
      <w:r w:rsidR="00A27B56">
        <w:rPr>
          <w:rFonts w:ascii="Times New Roman" w:hAnsi="Times New Roman"/>
          <w:sz w:val="28"/>
        </w:rPr>
        <w:t xml:space="preserve"> 2022 года.</w:t>
      </w:r>
    </w:p>
    <w:p w14:paraId="1622F4F7" w14:textId="77777777" w:rsidR="008A07B1" w:rsidRPr="00D65907" w:rsidRDefault="008A07B1" w:rsidP="008A07B1">
      <w:pPr>
        <w:ind w:right="-1" w:firstLine="709"/>
        <w:rPr>
          <w:rFonts w:ascii="Times New Roman" w:hAnsi="Times New Roman"/>
          <w:sz w:val="28"/>
        </w:rPr>
      </w:pPr>
    </w:p>
    <w:p w14:paraId="1451D53E" w14:textId="77777777" w:rsidR="008A07B1" w:rsidRPr="00D65907" w:rsidRDefault="008A07B1" w:rsidP="008A07B1">
      <w:pPr>
        <w:ind w:left="709" w:right="-1" w:firstLine="0"/>
        <w:jc w:val="left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Президент</w:t>
      </w:r>
    </w:p>
    <w:p w14:paraId="2B809CE9" w14:textId="226E6359" w:rsidR="00B10D01" w:rsidRDefault="008A07B1" w:rsidP="008A07B1">
      <w:pPr>
        <w:widowControl/>
        <w:spacing w:line="276" w:lineRule="auto"/>
        <w:ind w:firstLine="0"/>
        <w:rPr>
          <w:rFonts w:ascii="Times New Roman" w:hAnsi="Times New Roman"/>
          <w:sz w:val="28"/>
        </w:rPr>
      </w:pPr>
      <w:r w:rsidRPr="00D65907">
        <w:rPr>
          <w:rFonts w:ascii="Times New Roman" w:hAnsi="Times New Roman"/>
          <w:sz w:val="28"/>
        </w:rPr>
        <w:t>Российской Федерации</w:t>
      </w:r>
    </w:p>
    <w:sectPr w:rsidR="00B10D01">
      <w:headerReference w:type="default" r:id="rId7"/>
      <w:headerReference w:type="first" r:id="rId8"/>
      <w:pgSz w:w="11900" w:h="1680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7431" w14:textId="77777777" w:rsidR="00C42C04" w:rsidRDefault="00C42C04">
      <w:r>
        <w:separator/>
      </w:r>
    </w:p>
  </w:endnote>
  <w:endnote w:type="continuationSeparator" w:id="0">
    <w:p w14:paraId="658FF035" w14:textId="77777777" w:rsidR="00C42C04" w:rsidRDefault="00C4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5BE3E" w14:textId="77777777" w:rsidR="00C42C04" w:rsidRDefault="00C42C04">
      <w:r>
        <w:separator/>
      </w:r>
    </w:p>
  </w:footnote>
  <w:footnote w:type="continuationSeparator" w:id="0">
    <w:p w14:paraId="4CAB1B4F" w14:textId="77777777" w:rsidR="00C42C04" w:rsidRDefault="00C4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9CEA" w14:textId="58132428" w:rsidR="00B10D01" w:rsidRDefault="009F382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3102A">
      <w:rPr>
        <w:noProof/>
      </w:rPr>
      <w:t>2</w:t>
    </w:r>
    <w:r>
      <w:fldChar w:fldCharType="end"/>
    </w:r>
  </w:p>
  <w:p w14:paraId="2B809CEB" w14:textId="77777777" w:rsidR="00B10D01" w:rsidRDefault="00B10D01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9CEC" w14:textId="77777777" w:rsidR="00B10D01" w:rsidRDefault="009F382A">
    <w:pPr>
      <w:pStyle w:val="ab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Вносится Правительством </w:t>
    </w:r>
  </w:p>
  <w:p w14:paraId="2B809CED" w14:textId="77777777" w:rsidR="00B10D01" w:rsidRDefault="009F382A">
    <w:pPr>
      <w:pStyle w:val="ab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Российской Федерации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25F"/>
    <w:multiLevelType w:val="multilevel"/>
    <w:tmpl w:val="D29E75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1"/>
    <w:rsid w:val="00004BB5"/>
    <w:rsid w:val="00007206"/>
    <w:rsid w:val="0005576F"/>
    <w:rsid w:val="000705BF"/>
    <w:rsid w:val="0009531E"/>
    <w:rsid w:val="000E010D"/>
    <w:rsid w:val="000E55DC"/>
    <w:rsid w:val="000F5DD9"/>
    <w:rsid w:val="001123A6"/>
    <w:rsid w:val="00180400"/>
    <w:rsid w:val="001976CB"/>
    <w:rsid w:val="001A0E53"/>
    <w:rsid w:val="001C1804"/>
    <w:rsid w:val="001D1267"/>
    <w:rsid w:val="00213C76"/>
    <w:rsid w:val="00223847"/>
    <w:rsid w:val="00245571"/>
    <w:rsid w:val="002464EA"/>
    <w:rsid w:val="00270B24"/>
    <w:rsid w:val="0028025C"/>
    <w:rsid w:val="0028644D"/>
    <w:rsid w:val="002F2A8D"/>
    <w:rsid w:val="00305556"/>
    <w:rsid w:val="00371BCD"/>
    <w:rsid w:val="00381BD2"/>
    <w:rsid w:val="00385D66"/>
    <w:rsid w:val="00392419"/>
    <w:rsid w:val="003E1243"/>
    <w:rsid w:val="00434567"/>
    <w:rsid w:val="004714AC"/>
    <w:rsid w:val="004D7A24"/>
    <w:rsid w:val="004F2AEC"/>
    <w:rsid w:val="005031C2"/>
    <w:rsid w:val="005126BC"/>
    <w:rsid w:val="0051335E"/>
    <w:rsid w:val="00523EB2"/>
    <w:rsid w:val="00542892"/>
    <w:rsid w:val="00547C63"/>
    <w:rsid w:val="00616BC0"/>
    <w:rsid w:val="00625B8B"/>
    <w:rsid w:val="0067578F"/>
    <w:rsid w:val="006766A2"/>
    <w:rsid w:val="00686CAB"/>
    <w:rsid w:val="006B333C"/>
    <w:rsid w:val="006C23E7"/>
    <w:rsid w:val="006D75DB"/>
    <w:rsid w:val="00720FA8"/>
    <w:rsid w:val="00781863"/>
    <w:rsid w:val="00856363"/>
    <w:rsid w:val="008703BA"/>
    <w:rsid w:val="008A07B1"/>
    <w:rsid w:val="008C2591"/>
    <w:rsid w:val="00907517"/>
    <w:rsid w:val="00942748"/>
    <w:rsid w:val="0099257E"/>
    <w:rsid w:val="009B2862"/>
    <w:rsid w:val="009B6DEA"/>
    <w:rsid w:val="009D4754"/>
    <w:rsid w:val="009E3D63"/>
    <w:rsid w:val="009F2E03"/>
    <w:rsid w:val="009F382A"/>
    <w:rsid w:val="00A27B56"/>
    <w:rsid w:val="00A53659"/>
    <w:rsid w:val="00AB04D8"/>
    <w:rsid w:val="00B00615"/>
    <w:rsid w:val="00B10D01"/>
    <w:rsid w:val="00B3102A"/>
    <w:rsid w:val="00B36D46"/>
    <w:rsid w:val="00B41D01"/>
    <w:rsid w:val="00B97339"/>
    <w:rsid w:val="00BC4A5E"/>
    <w:rsid w:val="00BE3DE4"/>
    <w:rsid w:val="00BE5F0A"/>
    <w:rsid w:val="00C42C04"/>
    <w:rsid w:val="00C63661"/>
    <w:rsid w:val="00C94FF9"/>
    <w:rsid w:val="00CA180B"/>
    <w:rsid w:val="00D13964"/>
    <w:rsid w:val="00D34EBE"/>
    <w:rsid w:val="00D42B18"/>
    <w:rsid w:val="00D532ED"/>
    <w:rsid w:val="00D65907"/>
    <w:rsid w:val="00DA5DDA"/>
    <w:rsid w:val="00E157B8"/>
    <w:rsid w:val="00E564D2"/>
    <w:rsid w:val="00E714F6"/>
    <w:rsid w:val="00E97C9F"/>
    <w:rsid w:val="00EA1DBB"/>
    <w:rsid w:val="00EA668C"/>
    <w:rsid w:val="00ED54F2"/>
    <w:rsid w:val="00EF2A07"/>
    <w:rsid w:val="00F01334"/>
    <w:rsid w:val="00F042CA"/>
    <w:rsid w:val="00F10D1F"/>
    <w:rsid w:val="00F90387"/>
    <w:rsid w:val="00F921A3"/>
    <w:rsid w:val="00FC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9CBD"/>
  <w15:docId w15:val="{C743D026-60B3-44E8-846A-9D76236F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Информация об изменениях"/>
    <w:basedOn w:val="a4"/>
    <w:next w:val="a"/>
    <w:link w:val="a5"/>
    <w:pPr>
      <w:spacing w:before="180"/>
      <w:ind w:left="360" w:right="360" w:firstLine="0"/>
    </w:pPr>
  </w:style>
  <w:style w:type="character" w:customStyle="1" w:styleId="a5">
    <w:name w:val="Информация об изменениях"/>
    <w:basedOn w:val="a6"/>
    <w:link w:val="a3"/>
    <w:rPr>
      <w:rFonts w:ascii="Times New Roman CYR" w:hAnsi="Times New Roman CYR"/>
      <w:color w:val="353842"/>
      <w:sz w:val="20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Комментарий"/>
    <w:basedOn w:val="a8"/>
    <w:next w:val="a"/>
    <w:link w:val="a9"/>
    <w:pPr>
      <w:spacing w:before="75"/>
      <w:ind w:right="0"/>
      <w:jc w:val="both"/>
    </w:pPr>
    <w:rPr>
      <w:color w:val="353842"/>
    </w:rPr>
  </w:style>
  <w:style w:type="character" w:customStyle="1" w:styleId="a9">
    <w:name w:val="Комментарий"/>
    <w:basedOn w:val="aa"/>
    <w:link w:val="a7"/>
    <w:rPr>
      <w:rFonts w:ascii="Times New Roman CYR" w:hAnsi="Times New Roman CYR"/>
      <w:color w:val="353842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 CYR" w:hAnsi="Times New Roman CYR"/>
      <w:sz w:val="24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rFonts w:ascii="Times New Roman CYR" w:hAnsi="Times New Roman CYR"/>
      <w:sz w:val="20"/>
    </w:rPr>
  </w:style>
  <w:style w:type="paragraph" w:customStyle="1" w:styleId="a4">
    <w:name w:val="Текст информации об изменениях"/>
    <w:basedOn w:val="a"/>
    <w:next w:val="a"/>
    <w:link w:val="a6"/>
    <w:rPr>
      <w:color w:val="353842"/>
      <w:sz w:val="20"/>
    </w:rPr>
  </w:style>
  <w:style w:type="character" w:customStyle="1" w:styleId="a6">
    <w:name w:val="Текст информации об изменениях"/>
    <w:basedOn w:val="1"/>
    <w:link w:val="a4"/>
    <w:rPr>
      <w:rFonts w:ascii="Times New Roman CYR" w:hAnsi="Times New Roman CYR"/>
      <w:color w:val="353842"/>
      <w:sz w:val="20"/>
    </w:rPr>
  </w:style>
  <w:style w:type="paragraph" w:customStyle="1" w:styleId="af">
    <w:name w:val="Подзаголовок для информации об изменениях"/>
    <w:basedOn w:val="a4"/>
    <w:next w:val="a"/>
    <w:link w:val="af0"/>
    <w:rPr>
      <w:b/>
    </w:rPr>
  </w:style>
  <w:style w:type="character" w:customStyle="1" w:styleId="af0">
    <w:name w:val="Подзаголовок для информации об изменениях"/>
    <w:basedOn w:val="a6"/>
    <w:link w:val="af"/>
    <w:rPr>
      <w:rFonts w:ascii="Times New Roman CYR" w:hAnsi="Times New Roman CYR"/>
      <w:b/>
      <w:color w:val="353842"/>
      <w:sz w:val="20"/>
    </w:rPr>
  </w:style>
  <w:style w:type="paragraph" w:customStyle="1" w:styleId="af1">
    <w:link w:val="af2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f2">
    <w:link w:val="af1"/>
    <w:semiHidden/>
    <w:unhideWhenUsed/>
    <w:rPr>
      <w:rFonts w:ascii="Times New Roman CYR" w:hAnsi="Times New Roman CYR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 CYR" w:hAnsi="Times New Roman CYR"/>
      <w:sz w:val="24"/>
    </w:rPr>
  </w:style>
  <w:style w:type="paragraph" w:styleId="af5">
    <w:name w:val="annotation subject"/>
    <w:basedOn w:val="ad"/>
    <w:next w:val="ad"/>
    <w:link w:val="af6"/>
    <w:rPr>
      <w:b/>
    </w:rPr>
  </w:style>
  <w:style w:type="character" w:customStyle="1" w:styleId="af6">
    <w:name w:val="Тема примечания Знак"/>
    <w:basedOn w:val="ae"/>
    <w:link w:val="af5"/>
    <w:rPr>
      <w:rFonts w:ascii="Times New Roman CYR" w:hAnsi="Times New Roman CYR"/>
      <w:b/>
      <w:sz w:val="20"/>
    </w:rPr>
  </w:style>
  <w:style w:type="paragraph" w:customStyle="1" w:styleId="af7">
    <w:name w:val="Нормальный (таблица)"/>
    <w:basedOn w:val="a"/>
    <w:next w:val="a"/>
    <w:link w:val="af8"/>
    <w:pPr>
      <w:ind w:firstLine="0"/>
    </w:pPr>
  </w:style>
  <w:style w:type="character" w:customStyle="1" w:styleId="af8">
    <w:name w:val="Нормальный (таблица)"/>
    <w:basedOn w:val="1"/>
    <w:link w:val="af7"/>
    <w:rPr>
      <w:rFonts w:ascii="Times New Roman CYR" w:hAnsi="Times New Roman CYR"/>
      <w:sz w:val="24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f9">
    <w:name w:val="Заголовок статьи"/>
    <w:basedOn w:val="a"/>
    <w:next w:val="a"/>
    <w:link w:val="afa"/>
    <w:pPr>
      <w:ind w:left="1612" w:hanging="892"/>
    </w:pPr>
  </w:style>
  <w:style w:type="character" w:customStyle="1" w:styleId="afa">
    <w:name w:val="Заголовок статьи"/>
    <w:basedOn w:val="1"/>
    <w:link w:val="af9"/>
    <w:rPr>
      <w:rFonts w:ascii="Times New Roman CYR" w:hAnsi="Times New Roman CYR"/>
      <w:sz w:val="24"/>
    </w:rPr>
  </w:style>
  <w:style w:type="paragraph" w:customStyle="1" w:styleId="afb">
    <w:name w:val="Цветовое выделение для Текст"/>
    <w:link w:val="afc"/>
    <w:rPr>
      <w:rFonts w:ascii="Times New Roman CYR" w:hAnsi="Times New Roman CYR"/>
    </w:rPr>
  </w:style>
  <w:style w:type="character" w:customStyle="1" w:styleId="afc">
    <w:name w:val="Цветовое выделение для Текст"/>
    <w:link w:val="afb"/>
    <w:rPr>
      <w:rFonts w:ascii="Times New Roman CYR" w:hAnsi="Times New Roman CYR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3">
    <w:name w:val="Гиперссылка1"/>
    <w:basedOn w:val="12"/>
    <w:link w:val="afd"/>
    <w:rPr>
      <w:color w:val="0000FF"/>
      <w:u w:val="single"/>
    </w:rPr>
  </w:style>
  <w:style w:type="character" w:styleId="af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afe">
    <w:name w:val="Гипертекстовая ссылка"/>
    <w:basedOn w:val="aff"/>
    <w:link w:val="aff0"/>
    <w:rPr>
      <w:b w:val="0"/>
      <w:color w:val="106BBE"/>
    </w:rPr>
  </w:style>
  <w:style w:type="character" w:customStyle="1" w:styleId="aff0">
    <w:name w:val="Гипертекстовая ссылка"/>
    <w:basedOn w:val="aff1"/>
    <w:link w:val="afe"/>
    <w:rPr>
      <w:b w:val="0"/>
      <w:color w:val="106BB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f2">
    <w:name w:val="Прижатый влево"/>
    <w:basedOn w:val="a"/>
    <w:next w:val="a"/>
    <w:link w:val="aff3"/>
    <w:pPr>
      <w:ind w:firstLine="0"/>
      <w:jc w:val="left"/>
    </w:pPr>
  </w:style>
  <w:style w:type="character" w:customStyle="1" w:styleId="aff3">
    <w:name w:val="Прижатый влево"/>
    <w:basedOn w:val="1"/>
    <w:link w:val="aff2"/>
    <w:rPr>
      <w:rFonts w:ascii="Times New Roman CYR" w:hAnsi="Times New Roman CYR"/>
      <w:sz w:val="24"/>
    </w:rPr>
  </w:style>
  <w:style w:type="paragraph" w:customStyle="1" w:styleId="a8">
    <w:name w:val="Текст (справка)"/>
    <w:basedOn w:val="a"/>
    <w:next w:val="a"/>
    <w:link w:val="aa"/>
    <w:pPr>
      <w:ind w:left="170" w:right="170" w:firstLine="0"/>
      <w:jc w:val="left"/>
    </w:pPr>
  </w:style>
  <w:style w:type="character" w:customStyle="1" w:styleId="aa">
    <w:name w:val="Текст (справка)"/>
    <w:basedOn w:val="1"/>
    <w:link w:val="a8"/>
    <w:rPr>
      <w:rFonts w:ascii="Times New Roman CYR" w:hAnsi="Times New Roman CYR"/>
      <w:sz w:val="24"/>
    </w:rPr>
  </w:style>
  <w:style w:type="paragraph" w:customStyle="1" w:styleId="aff4">
    <w:name w:val="Информация о версии"/>
    <w:basedOn w:val="a7"/>
    <w:next w:val="a"/>
    <w:link w:val="aff5"/>
    <w:rPr>
      <w:i/>
    </w:rPr>
  </w:style>
  <w:style w:type="character" w:customStyle="1" w:styleId="aff5">
    <w:name w:val="Информация о версии"/>
    <w:basedOn w:val="a9"/>
    <w:link w:val="aff4"/>
    <w:rPr>
      <w:rFonts w:ascii="Times New Roman CYR" w:hAnsi="Times New Roman CYR"/>
      <w:i/>
      <w:color w:val="353842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6">
    <w:name w:val="Balloon Text"/>
    <w:basedOn w:val="a"/>
    <w:link w:val="aff7"/>
    <w:rPr>
      <w:rFonts w:ascii="Segoe UI" w:hAnsi="Segoe UI"/>
      <w:sz w:val="18"/>
    </w:rPr>
  </w:style>
  <w:style w:type="character" w:customStyle="1" w:styleId="aff7">
    <w:name w:val="Текст выноски Знак"/>
    <w:basedOn w:val="1"/>
    <w:link w:val="aff6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f8">
    <w:name w:val="Subtitle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styleId="affa">
    <w:name w:val="List Paragraph"/>
    <w:basedOn w:val="a"/>
    <w:link w:val="affb"/>
    <w:pPr>
      <w:widowControl/>
      <w:spacing w:line="276" w:lineRule="auto"/>
      <w:ind w:left="720" w:firstLine="0"/>
      <w:contextualSpacing/>
      <w:jc w:val="left"/>
    </w:pPr>
    <w:rPr>
      <w:rFonts w:ascii="Times New Roman" w:hAnsi="Times New Roman"/>
      <w:sz w:val="28"/>
    </w:rPr>
  </w:style>
  <w:style w:type="character" w:customStyle="1" w:styleId="affb">
    <w:name w:val="Абзац списка Знак"/>
    <w:basedOn w:val="1"/>
    <w:link w:val="affa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Title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Заголовок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Знак примечания1"/>
    <w:basedOn w:val="12"/>
    <w:link w:val="affe"/>
    <w:rPr>
      <w:sz w:val="16"/>
    </w:rPr>
  </w:style>
  <w:style w:type="character" w:styleId="affe">
    <w:name w:val="annotation reference"/>
    <w:basedOn w:val="a0"/>
    <w:link w:val="1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">
    <w:name w:val="Цветовое выделение"/>
    <w:link w:val="aff1"/>
    <w:rPr>
      <w:b/>
      <w:color w:val="26282F"/>
    </w:rPr>
  </w:style>
  <w:style w:type="character" w:customStyle="1" w:styleId="aff1">
    <w:name w:val="Цветовое выделение"/>
    <w:link w:val="aff"/>
    <w:rPr>
      <w:b/>
      <w:color w:val="26282F"/>
    </w:rPr>
  </w:style>
  <w:style w:type="table" w:styleId="af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Дукачев Игорь Валерьевич</dc:creator>
  <cp:lastModifiedBy>Дукачев Игорь Валерьевич</cp:lastModifiedBy>
  <cp:revision>47</cp:revision>
  <cp:lastPrinted>2021-12-01T07:40:00Z</cp:lastPrinted>
  <dcterms:created xsi:type="dcterms:W3CDTF">2021-11-09T11:01:00Z</dcterms:created>
  <dcterms:modified xsi:type="dcterms:W3CDTF">2022-06-29T11:16:00Z</dcterms:modified>
</cp:coreProperties>
</file>