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FD952" w14:textId="77777777" w:rsidR="0027740F" w:rsidRPr="000906E5" w:rsidRDefault="0027740F" w:rsidP="0027740F">
      <w:pPr>
        <w:autoSpaceDE w:val="0"/>
        <w:autoSpaceDN w:val="0"/>
        <w:adjustRightInd w:val="0"/>
        <w:spacing w:line="312" w:lineRule="auto"/>
        <w:ind w:right="-145"/>
        <w:jc w:val="right"/>
        <w:rPr>
          <w:rFonts w:ascii="Times New Roman" w:hAnsi="Times New Roman"/>
          <w:sz w:val="28"/>
          <w:szCs w:val="28"/>
        </w:rPr>
      </w:pPr>
      <w:r w:rsidRPr="000906E5">
        <w:rPr>
          <w:rFonts w:ascii="Times New Roman" w:hAnsi="Times New Roman"/>
          <w:sz w:val="28"/>
          <w:szCs w:val="28"/>
        </w:rPr>
        <w:t xml:space="preserve">         Проект</w:t>
      </w:r>
    </w:p>
    <w:p w14:paraId="3820E48C" w14:textId="77777777" w:rsidR="0027740F" w:rsidRPr="000906E5" w:rsidRDefault="0027740F" w:rsidP="0027740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ECACD1" w14:textId="77777777" w:rsidR="0027740F" w:rsidRPr="000906E5" w:rsidRDefault="0027740F" w:rsidP="0027740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2AEC595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35DEE867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43869A40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1DD85322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0EF9F694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26753A39" w14:textId="77777777" w:rsidR="0027740F" w:rsidRPr="000906E5" w:rsidRDefault="0027740F" w:rsidP="0027740F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</w:p>
    <w:p w14:paraId="7A4767DB" w14:textId="77777777" w:rsidR="0027740F" w:rsidRPr="00142F51" w:rsidRDefault="0027740F" w:rsidP="0027740F">
      <w:pPr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/>
          <w:sz w:val="34"/>
        </w:rPr>
      </w:pPr>
      <w:r w:rsidRPr="00022C84">
        <w:rPr>
          <w:rFonts w:ascii="Times New Roman" w:hAnsi="Times New Roman"/>
          <w:b/>
          <w:sz w:val="34"/>
        </w:rPr>
        <w:t>ПРАВИТЕЛЬСТВО РОССИЙСКОЙ ФЕДЕРАЦИИ</w:t>
      </w:r>
    </w:p>
    <w:p w14:paraId="450BFA43" w14:textId="3F4D87CF" w:rsidR="0027740F" w:rsidRDefault="0027740F" w:rsidP="0027740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022C84">
        <w:rPr>
          <w:rFonts w:ascii="Times New Roman" w:hAnsi="Times New Roman"/>
          <w:b/>
          <w:spacing w:val="20"/>
          <w:sz w:val="28"/>
        </w:rPr>
        <w:t>ПОСТАНОВЛЕНИЕ</w:t>
      </w:r>
      <w:r w:rsidRPr="0027740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C5FE638" w14:textId="77777777" w:rsidR="0027740F" w:rsidRPr="0027740F" w:rsidRDefault="0027740F" w:rsidP="0027740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8CB534" w14:textId="77777777" w:rsidR="0027740F" w:rsidRPr="0027740F" w:rsidRDefault="0027740F" w:rsidP="0027740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4"/>
        </w:rPr>
      </w:pPr>
      <w:r w:rsidRPr="0027740F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27740F">
        <w:rPr>
          <w:rFonts w:ascii="Times New Roman" w:hAnsi="Times New Roman"/>
          <w:color w:val="auto"/>
          <w:sz w:val="28"/>
          <w:szCs w:val="28"/>
        </w:rPr>
        <w:t>«___» __________</w:t>
      </w:r>
      <w:r w:rsidRPr="0027740F">
        <w:rPr>
          <w:rFonts w:ascii="Times New Roman" w:hAnsi="Times New Roman"/>
          <w:color w:val="auto"/>
          <w:sz w:val="28"/>
          <w:szCs w:val="24"/>
        </w:rPr>
        <w:t xml:space="preserve"> 2023 г. № </w:t>
      </w:r>
      <w:r w:rsidRPr="0027740F">
        <w:rPr>
          <w:rFonts w:ascii="Times New Roman" w:hAnsi="Times New Roman"/>
          <w:color w:val="auto"/>
          <w:sz w:val="28"/>
          <w:szCs w:val="28"/>
        </w:rPr>
        <w:t>___</w:t>
      </w:r>
    </w:p>
    <w:p w14:paraId="206843E2" w14:textId="77777777" w:rsidR="0027740F" w:rsidRPr="00142F51" w:rsidRDefault="0027740F" w:rsidP="0027740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pacing w:val="20"/>
          <w:sz w:val="28"/>
        </w:rPr>
      </w:pPr>
    </w:p>
    <w:p w14:paraId="58B0BD43" w14:textId="77777777" w:rsidR="009978C5" w:rsidRDefault="00F22AA9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МОСКВА</w:t>
      </w:r>
    </w:p>
    <w:p w14:paraId="0F59A54F" w14:textId="77777777" w:rsidR="009978C5" w:rsidRDefault="009978C5">
      <w:pPr>
        <w:pStyle w:val="ConsPlusTitle"/>
        <w:jc w:val="center"/>
        <w:rPr>
          <w:rFonts w:ascii="Times New Roman" w:hAnsi="Times New Roman"/>
          <w:sz w:val="28"/>
        </w:rPr>
      </w:pPr>
    </w:p>
    <w:p w14:paraId="7D2785BD" w14:textId="77777777" w:rsidR="009978C5" w:rsidRDefault="009978C5">
      <w:pPr>
        <w:pStyle w:val="ConsPlusTitle"/>
        <w:jc w:val="center"/>
        <w:rPr>
          <w:rFonts w:ascii="Times New Roman" w:hAnsi="Times New Roman"/>
          <w:sz w:val="28"/>
        </w:rPr>
      </w:pPr>
    </w:p>
    <w:p w14:paraId="70428CC8" w14:textId="38AB6337" w:rsidR="009978C5" w:rsidRDefault="00F22AA9" w:rsidP="00FD0AFD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 проведении на территории Российской Федерации эксперимента </w:t>
      </w:r>
      <w:r w:rsidR="0074092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использованию возможностей государственной информационной системы мониторинга за оборотом товаров, подлежащих маркировке средствами идентификации, для обеспечения </w:t>
      </w:r>
      <w:r w:rsidR="00E6523A">
        <w:rPr>
          <w:rFonts w:ascii="Times New Roman" w:hAnsi="Times New Roman"/>
          <w:sz w:val="28"/>
        </w:rPr>
        <w:t xml:space="preserve">проверки подтверждения </w:t>
      </w:r>
      <w:r>
        <w:rPr>
          <w:rFonts w:ascii="Times New Roman" w:hAnsi="Times New Roman"/>
          <w:sz w:val="28"/>
        </w:rPr>
        <w:t>безопасности в отношении отдельных видов продукции</w:t>
      </w:r>
    </w:p>
    <w:bookmarkEnd w:id="0"/>
    <w:p w14:paraId="441FCEDD" w14:textId="77777777" w:rsidR="009978C5" w:rsidRDefault="009978C5">
      <w:pPr>
        <w:pStyle w:val="ConsPlusNormal"/>
        <w:spacing w:line="360" w:lineRule="exact"/>
        <w:jc w:val="both"/>
        <w:rPr>
          <w:sz w:val="28"/>
        </w:rPr>
      </w:pPr>
    </w:p>
    <w:p w14:paraId="134FD805" w14:textId="77777777" w:rsidR="009978C5" w:rsidRDefault="00F22AA9" w:rsidP="009A039E">
      <w:pPr>
        <w:pStyle w:val="ConsPlusNormal"/>
        <w:spacing w:line="360" w:lineRule="exact"/>
        <w:ind w:firstLine="540"/>
        <w:jc w:val="both"/>
        <w:rPr>
          <w:sz w:val="28"/>
        </w:rPr>
      </w:pPr>
      <w:r>
        <w:rPr>
          <w:sz w:val="28"/>
        </w:rPr>
        <w:t xml:space="preserve">Правительство Российской Федерации </w:t>
      </w:r>
      <w:r>
        <w:rPr>
          <w:b/>
          <w:color w:val="000000" w:themeColor="text1"/>
          <w:sz w:val="28"/>
        </w:rPr>
        <w:t xml:space="preserve">п о с </w:t>
      </w:r>
      <w:proofErr w:type="gramStart"/>
      <w:r>
        <w:rPr>
          <w:b/>
          <w:color w:val="000000" w:themeColor="text1"/>
          <w:sz w:val="28"/>
        </w:rPr>
        <w:t>т</w:t>
      </w:r>
      <w:proofErr w:type="gramEnd"/>
      <w:r>
        <w:rPr>
          <w:b/>
          <w:color w:val="000000" w:themeColor="text1"/>
          <w:sz w:val="28"/>
        </w:rPr>
        <w:t xml:space="preserve"> а н о в л я е т:</w:t>
      </w:r>
    </w:p>
    <w:p w14:paraId="791EE239" w14:textId="2209FA84" w:rsidR="009978C5" w:rsidRDefault="00F22AA9" w:rsidP="009A039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Провести с 1 июня 2023 г. по 31 мая 2024 г. на территории Российской Федерации эксперимент по использованию</w:t>
      </w:r>
      <w:r w:rsidR="006C32A1">
        <w:rPr>
          <w:sz w:val="28"/>
        </w:rPr>
        <w:t xml:space="preserve"> возможностей</w:t>
      </w:r>
      <w:r>
        <w:rPr>
          <w:sz w:val="28"/>
        </w:rPr>
        <w:t xml:space="preserve"> государственной информационной системы мониторинга за оборотом товаров, подлежащих маркировке средствами идентификации</w:t>
      </w:r>
      <w:r w:rsidR="0027740F">
        <w:rPr>
          <w:sz w:val="28"/>
        </w:rPr>
        <w:t>,</w:t>
      </w:r>
      <w:r>
        <w:rPr>
          <w:sz w:val="28"/>
        </w:rPr>
        <w:t xml:space="preserve"> </w:t>
      </w:r>
      <w:r w:rsidR="0027740F">
        <w:rPr>
          <w:sz w:val="28"/>
        </w:rPr>
        <w:br/>
      </w:r>
      <w:r>
        <w:rPr>
          <w:sz w:val="28"/>
        </w:rPr>
        <w:t xml:space="preserve">для обеспечения </w:t>
      </w:r>
      <w:r w:rsidR="006C32A1">
        <w:rPr>
          <w:sz w:val="28"/>
        </w:rPr>
        <w:t xml:space="preserve">проверки подтверждения </w:t>
      </w:r>
      <w:r>
        <w:rPr>
          <w:sz w:val="28"/>
        </w:rPr>
        <w:t>безопасности в отношении отдельных видов продукции (далее – эксперимент).</w:t>
      </w:r>
    </w:p>
    <w:p w14:paraId="30D99D91" w14:textId="77777777" w:rsidR="009978C5" w:rsidRDefault="00F22AA9" w:rsidP="009A039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Утвердить прилагаемые:</w:t>
      </w:r>
    </w:p>
    <w:p w14:paraId="277E9D11" w14:textId="73DC6301" w:rsidR="009978C5" w:rsidRDefault="00F22AA9" w:rsidP="009A039E">
      <w:pPr>
        <w:pStyle w:val="ConsPlusNormal"/>
        <w:spacing w:line="360" w:lineRule="exact"/>
        <w:ind w:firstLine="540"/>
        <w:jc w:val="both"/>
        <w:rPr>
          <w:sz w:val="28"/>
        </w:rPr>
      </w:pPr>
      <w:r>
        <w:rPr>
          <w:sz w:val="28"/>
        </w:rPr>
        <w:t xml:space="preserve">Положение о проведении на территории Российской Федерации эксперимента по использованию возможностей государственной информационной системы мониторинга за оборотом товаров, подлежащих маркировке средствами идентификации, для обеспечения </w:t>
      </w:r>
      <w:r w:rsidR="006C32A1">
        <w:rPr>
          <w:sz w:val="28"/>
        </w:rPr>
        <w:t>проверки подтверждения</w:t>
      </w:r>
      <w:r>
        <w:rPr>
          <w:sz w:val="28"/>
        </w:rPr>
        <w:t xml:space="preserve"> безопасности в отношении отдельных видов продукции;</w:t>
      </w:r>
    </w:p>
    <w:p w14:paraId="3F5C6367" w14:textId="68CF2163" w:rsidR="009978C5" w:rsidRDefault="00F22AA9" w:rsidP="009A039E">
      <w:pPr>
        <w:pStyle w:val="ConsPlusNormal"/>
        <w:spacing w:line="360" w:lineRule="exact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перечень отдельных видов продукции, задействованных </w:t>
      </w:r>
      <w:r w:rsidR="0027740F">
        <w:rPr>
          <w:sz w:val="28"/>
        </w:rPr>
        <w:br/>
      </w:r>
      <w:r>
        <w:rPr>
          <w:sz w:val="28"/>
        </w:rPr>
        <w:t xml:space="preserve">в эксперименте по использованию возможностей государственной информационной системы мониторинга за оборотом товаров, подлежащих маркировке средствами идентификации, для обеспечения </w:t>
      </w:r>
      <w:r w:rsidR="006C32A1">
        <w:rPr>
          <w:sz w:val="28"/>
        </w:rPr>
        <w:t>проверки подтверждения</w:t>
      </w:r>
      <w:r>
        <w:rPr>
          <w:sz w:val="28"/>
        </w:rPr>
        <w:t xml:space="preserve"> безопасности в отношении отдельных видов продукции.</w:t>
      </w:r>
    </w:p>
    <w:p w14:paraId="565E322B" w14:textId="46F73FF1" w:rsidR="009978C5" w:rsidRDefault="00F22AA9" w:rsidP="009A039E">
      <w:pPr>
        <w:pStyle w:val="ConsPlusNormal"/>
        <w:widowControl/>
        <w:numPr>
          <w:ilvl w:val="0"/>
          <w:numId w:val="1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экономического развития Российской Федерации, Министерство цифрового развития, связи и массовых коммуникаций Российской Федерации, Федеральная служба по аккредитации, Федеральная служба по надзору в сфере защиты прав потребителей </w:t>
      </w:r>
      <w:r w:rsidR="0027740F">
        <w:rPr>
          <w:sz w:val="28"/>
        </w:rPr>
        <w:br/>
      </w:r>
      <w:r>
        <w:rPr>
          <w:sz w:val="28"/>
        </w:rPr>
        <w:t>и благополучия человека, Федеральная служба по надзору в сфере природопользования</w:t>
      </w:r>
      <w:r>
        <w:rPr>
          <w:rStyle w:val="ae"/>
          <w:sz w:val="28"/>
        </w:rPr>
        <w:t xml:space="preserve">, Федеральная таможенная служба, </w:t>
      </w:r>
      <w:r>
        <w:rPr>
          <w:sz w:val="28"/>
        </w:rPr>
        <w:t xml:space="preserve">Федеральная служба по регулированию алкогольного рынка и Федеральное агентство </w:t>
      </w:r>
      <w:r w:rsidR="0027740F">
        <w:rPr>
          <w:sz w:val="28"/>
        </w:rPr>
        <w:br/>
      </w:r>
      <w:r>
        <w:rPr>
          <w:sz w:val="28"/>
        </w:rPr>
        <w:t>по техническому регулированию и метрологии (далее – уполномоченные органы).</w:t>
      </w:r>
    </w:p>
    <w:p w14:paraId="76B78DF5" w14:textId="77777777" w:rsidR="009978C5" w:rsidRDefault="00F22AA9" w:rsidP="009A039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Согласиться с</w:t>
      </w:r>
      <w:r>
        <w:rPr>
          <w:color w:val="000000" w:themeColor="text1"/>
          <w:sz w:val="28"/>
        </w:rPr>
        <w:t xml:space="preserve"> предложением общества с ограниченной ответственностью «Оператор-ЦРПТ» об осуществлении указанным обществом на безвозмездной основе участия в эксперименте в качестве оператора государственной </w:t>
      </w:r>
      <w:r>
        <w:rPr>
          <w:sz w:val="28"/>
        </w:rPr>
        <w:t>информационной системы мониторинга</w:t>
      </w:r>
      <w:r>
        <w:rPr>
          <w:sz w:val="28"/>
        </w:rPr>
        <w:br/>
        <w:t>за оборотом товаров, подлежащих обязательной маркировке средствами идентификации (далее – информационная система мониторинга).</w:t>
      </w:r>
    </w:p>
    <w:p w14:paraId="7ACDF73F" w14:textId="77777777" w:rsidR="009978C5" w:rsidRDefault="00F22AA9" w:rsidP="009A039E">
      <w:pPr>
        <w:pStyle w:val="af6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Министерству промышленности и торговли Российской Федерации обеспечить:</w:t>
      </w:r>
    </w:p>
    <w:p w14:paraId="4A9326D8" w14:textId="6D40AEE6" w:rsidR="009978C5" w:rsidRDefault="00F22AA9" w:rsidP="009A039E">
      <w:pPr>
        <w:pStyle w:val="af6"/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E6523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подготовку к проведению эксперимента в части разработки</w:t>
      </w:r>
      <w:r>
        <w:rPr>
          <w:rFonts w:ascii="Times New Roman" w:hAnsi="Times New Roman"/>
          <w:sz w:val="28"/>
        </w:rPr>
        <w:br/>
        <w:t xml:space="preserve">и утверждения по согласованию с уполномоченными органами методических рекомендаций по проведению эксперимента </w:t>
      </w:r>
      <w:r w:rsidR="0027740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1 июля 2023 г.;</w:t>
      </w:r>
    </w:p>
    <w:p w14:paraId="0A460929" w14:textId="6582A8E2" w:rsidR="009978C5" w:rsidRDefault="00F22AA9" w:rsidP="009A039E">
      <w:pPr>
        <w:pStyle w:val="af6"/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E6523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координацию проведения эксперимента;</w:t>
      </w:r>
    </w:p>
    <w:p w14:paraId="3BDA1175" w14:textId="6095E5B4" w:rsidR="009978C5" w:rsidRDefault="00F22AA9" w:rsidP="009A039E">
      <w:pPr>
        <w:pStyle w:val="af6"/>
        <w:spacing w:after="0" w:line="360" w:lineRule="exac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 w:rsidR="00E6523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до 31 мая 2024 г. совместно с уполномоченными органами проведение оценки результатов эксперимента и представление соответствующего доклада в Правительство Российской Федерации.</w:t>
      </w:r>
    </w:p>
    <w:p w14:paraId="37DC8BBF" w14:textId="34EF2994" w:rsidR="009978C5" w:rsidRDefault="00F22AA9" w:rsidP="009A039E">
      <w:pPr>
        <w:spacing w:after="0" w:line="36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E6523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Федеральной службе по аккредитации и Федеральной службе </w:t>
      </w:r>
      <w:r w:rsidR="0027740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надзору в сфере защиты прав потребителей и благополучия человека обеспечить </w:t>
      </w:r>
      <w:r w:rsidR="00121254">
        <w:rPr>
          <w:rFonts w:ascii="Times New Roman" w:hAnsi="Times New Roman"/>
          <w:sz w:val="28"/>
        </w:rPr>
        <w:t xml:space="preserve">техническую возможность подачи </w:t>
      </w:r>
      <w:r>
        <w:rPr>
          <w:rFonts w:ascii="Times New Roman" w:hAnsi="Times New Roman"/>
          <w:sz w:val="28"/>
        </w:rPr>
        <w:t xml:space="preserve">сведений участниками эксперимента в федеральную государственную информационную систему Федеральной службы по аккредитации и информационный ресурс </w:t>
      </w:r>
      <w:r>
        <w:rPr>
          <w:rFonts w:ascii="Times New Roman" w:hAnsi="Times New Roman"/>
          <w:sz w:val="28"/>
        </w:rPr>
        <w:lastRenderedPageBreak/>
        <w:t xml:space="preserve">Федеральной службы по надзору в сфере защиты прав потребителей </w:t>
      </w:r>
      <w:r w:rsidR="0027740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благополучия человека соответственно, а также взаимодействие своих информационных систем с информационной системой мониторинга. </w:t>
      </w:r>
    </w:p>
    <w:p w14:paraId="22E9FADA" w14:textId="77777777" w:rsidR="009978C5" w:rsidRDefault="00F22AA9" w:rsidP="009A039E">
      <w:pPr>
        <w:pStyle w:val="af6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уполномоченными органами мероприятий, предусмотренных настоящим постановлением, осуществляется в пределах установленной штатной численности работников и бюджетных ассигнований, предусмотренных на руководство и управление в сфере установленных функций.</w:t>
      </w:r>
    </w:p>
    <w:p w14:paraId="05493638" w14:textId="77777777" w:rsidR="009978C5" w:rsidRDefault="009978C5">
      <w:pPr>
        <w:pStyle w:val="ConsPlusNormal"/>
        <w:spacing w:line="360" w:lineRule="exact"/>
        <w:jc w:val="both"/>
        <w:rPr>
          <w:sz w:val="28"/>
        </w:rPr>
      </w:pPr>
    </w:p>
    <w:p w14:paraId="64B1BE96" w14:textId="2913D63B" w:rsidR="009978C5" w:rsidRDefault="00F22AA9">
      <w:pPr>
        <w:pStyle w:val="ConsPlusNormal"/>
        <w:spacing w:line="360" w:lineRule="exact"/>
        <w:rPr>
          <w:sz w:val="28"/>
        </w:rPr>
      </w:pPr>
      <w:r>
        <w:rPr>
          <w:sz w:val="28"/>
        </w:rPr>
        <w:t xml:space="preserve">    Председатель Правительства</w:t>
      </w:r>
    </w:p>
    <w:p w14:paraId="11E95BD5" w14:textId="561ADB4C" w:rsidR="009978C5" w:rsidRDefault="00F22AA9">
      <w:pPr>
        <w:pStyle w:val="ConsPlusNormal"/>
        <w:tabs>
          <w:tab w:val="left" w:pos="7155"/>
        </w:tabs>
        <w:spacing w:line="360" w:lineRule="exact"/>
        <w:rPr>
          <w:sz w:val="28"/>
        </w:rPr>
      </w:pPr>
      <w:r>
        <w:rPr>
          <w:sz w:val="28"/>
        </w:rPr>
        <w:t xml:space="preserve">        Российской Федерации</w:t>
      </w:r>
      <w:r>
        <w:rPr>
          <w:sz w:val="28"/>
        </w:rPr>
        <w:tab/>
        <w:t xml:space="preserve">   М. </w:t>
      </w:r>
      <w:proofErr w:type="spellStart"/>
      <w:r>
        <w:rPr>
          <w:sz w:val="28"/>
        </w:rPr>
        <w:t>Мишустин</w:t>
      </w:r>
      <w:proofErr w:type="spellEnd"/>
    </w:p>
    <w:p w14:paraId="4074BDF7" w14:textId="77777777" w:rsidR="009978C5" w:rsidRDefault="009978C5">
      <w:pPr>
        <w:pStyle w:val="ConsPlusNormal"/>
        <w:spacing w:line="360" w:lineRule="exact"/>
        <w:jc w:val="right"/>
        <w:rPr>
          <w:sz w:val="28"/>
        </w:rPr>
      </w:pPr>
    </w:p>
    <w:p w14:paraId="3137310A" w14:textId="77777777" w:rsidR="0027740F" w:rsidRDefault="00F22AA9">
      <w:pPr>
        <w:spacing w:after="0" w:line="360" w:lineRule="exact"/>
        <w:rPr>
          <w:rFonts w:ascii="Times New Roman" w:hAnsi="Times New Roman"/>
          <w:sz w:val="28"/>
        </w:rPr>
        <w:sectPr w:rsidR="0027740F" w:rsidSect="009A039E">
          <w:headerReference w:type="default" r:id="rId7"/>
          <w:pgSz w:w="11906" w:h="16838"/>
          <w:pgMar w:top="1418" w:right="1418" w:bottom="1418" w:left="1418" w:header="680" w:footer="0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</w:rPr>
        <w:br w:type="page"/>
      </w:r>
    </w:p>
    <w:p w14:paraId="01FFD7E4" w14:textId="77777777" w:rsidR="0027740F" w:rsidRPr="0027740F" w:rsidRDefault="0027740F" w:rsidP="0027740F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  <w:r w:rsidRPr="0027740F">
        <w:rPr>
          <w:rFonts w:ascii="Times New Roman" w:hAnsi="Times New Roman"/>
          <w:color w:val="auto"/>
          <w:sz w:val="28"/>
          <w:szCs w:val="28"/>
        </w:rPr>
        <w:lastRenderedPageBreak/>
        <w:t>УТВЕРЖДЕНО</w:t>
      </w:r>
    </w:p>
    <w:p w14:paraId="4F09E6B9" w14:textId="77777777" w:rsidR="0027740F" w:rsidRPr="0027740F" w:rsidRDefault="0027740F" w:rsidP="0027740F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7740F">
        <w:rPr>
          <w:rFonts w:ascii="Times New Roman" w:hAnsi="Times New Roman"/>
          <w:color w:val="auto"/>
          <w:sz w:val="28"/>
          <w:szCs w:val="24"/>
        </w:rPr>
        <w:t>постановлением Правительства</w:t>
      </w:r>
    </w:p>
    <w:p w14:paraId="49E51715" w14:textId="77777777" w:rsidR="0027740F" w:rsidRPr="0027740F" w:rsidRDefault="0027740F" w:rsidP="0027740F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7740F">
        <w:rPr>
          <w:rFonts w:ascii="Times New Roman" w:hAnsi="Times New Roman"/>
          <w:color w:val="auto"/>
          <w:sz w:val="28"/>
          <w:szCs w:val="24"/>
        </w:rPr>
        <w:t>Российской Федерации</w:t>
      </w:r>
    </w:p>
    <w:p w14:paraId="74B3633B" w14:textId="77777777" w:rsidR="0027740F" w:rsidRPr="0027740F" w:rsidRDefault="0027740F" w:rsidP="0027740F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7740F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27740F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27740F">
        <w:rPr>
          <w:rFonts w:ascii="Times New Roman" w:hAnsi="Times New Roman"/>
          <w:color w:val="auto"/>
          <w:sz w:val="28"/>
          <w:szCs w:val="24"/>
        </w:rPr>
        <w:t>2023 г. №</w:t>
      </w:r>
    </w:p>
    <w:p w14:paraId="0E19C4EB" w14:textId="77777777" w:rsidR="0027740F" w:rsidRP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DA41C27" w14:textId="77777777" w:rsidR="0027740F" w:rsidRP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BD8C128" w14:textId="77777777" w:rsidR="0027740F" w:rsidRP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5771630" w14:textId="77777777" w:rsidR="0027740F" w:rsidRP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49B169C" w14:textId="693E4642" w:rsid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51A35DC" w14:textId="77777777" w:rsidR="0027740F" w:rsidRPr="0027740F" w:rsidRDefault="0027740F" w:rsidP="002774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74E125A" w14:textId="77777777" w:rsidR="009978C5" w:rsidRDefault="00F22AA9" w:rsidP="009A039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680A3097" w14:textId="557FAFB4" w:rsidR="009978C5" w:rsidRDefault="0027740F" w:rsidP="009A039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22AA9">
        <w:rPr>
          <w:rFonts w:ascii="Times New Roman" w:hAnsi="Times New Roman"/>
          <w:sz w:val="28"/>
        </w:rPr>
        <w:t xml:space="preserve"> проведении на территории Российской Федерации эксперимента </w:t>
      </w:r>
      <w:r w:rsidR="00800093">
        <w:rPr>
          <w:rFonts w:ascii="Times New Roman" w:hAnsi="Times New Roman"/>
          <w:sz w:val="28"/>
        </w:rPr>
        <w:br/>
      </w:r>
      <w:r w:rsidR="00F22AA9">
        <w:rPr>
          <w:rFonts w:ascii="Times New Roman" w:hAnsi="Times New Roman"/>
          <w:sz w:val="28"/>
        </w:rPr>
        <w:t xml:space="preserve">по использованию возможностей государственной информационной системы мониторинга за оборотом товаров, подлежащих маркировке средствами идентификации, для обеспечения </w:t>
      </w:r>
      <w:r w:rsidRPr="0027740F">
        <w:rPr>
          <w:rFonts w:ascii="Times New Roman" w:hAnsi="Times New Roman"/>
          <w:sz w:val="28"/>
        </w:rPr>
        <w:t xml:space="preserve">проверки </w:t>
      </w:r>
      <w:r w:rsidR="00F22AA9">
        <w:rPr>
          <w:rFonts w:ascii="Times New Roman" w:hAnsi="Times New Roman"/>
          <w:sz w:val="28"/>
        </w:rPr>
        <w:t>подтверждения безопасности в отношении отдельных видов продукции</w:t>
      </w:r>
    </w:p>
    <w:p w14:paraId="69F6F302" w14:textId="77777777" w:rsidR="009978C5" w:rsidRDefault="009978C5">
      <w:pPr>
        <w:pStyle w:val="ConsPlusTitle"/>
        <w:spacing w:line="360" w:lineRule="exact"/>
        <w:jc w:val="center"/>
        <w:rPr>
          <w:sz w:val="28"/>
        </w:rPr>
      </w:pPr>
    </w:p>
    <w:p w14:paraId="41D591FB" w14:textId="1E8461E3" w:rsidR="009978C5" w:rsidRDefault="00F22AA9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Настоящее Положение устанавливает порядок проведения</w:t>
      </w:r>
      <w:r>
        <w:rPr>
          <w:sz w:val="28"/>
        </w:rPr>
        <w:br/>
        <w:t xml:space="preserve">на территории Российской Федерации эксперимента по использованию </w:t>
      </w:r>
      <w:r w:rsidR="006C32A1">
        <w:rPr>
          <w:sz w:val="28"/>
        </w:rPr>
        <w:t xml:space="preserve">возможностей </w:t>
      </w:r>
      <w:r>
        <w:rPr>
          <w:sz w:val="28"/>
        </w:rPr>
        <w:t xml:space="preserve">государственной информационной системы мониторинга </w:t>
      </w:r>
      <w:r w:rsidR="00800093">
        <w:rPr>
          <w:sz w:val="28"/>
        </w:rPr>
        <w:br/>
      </w:r>
      <w:r>
        <w:rPr>
          <w:sz w:val="28"/>
        </w:rPr>
        <w:t xml:space="preserve">за оборотом товаров, подлежащих маркировке средствами идентификации, для обеспечения </w:t>
      </w:r>
      <w:r w:rsidR="00121254">
        <w:rPr>
          <w:sz w:val="28"/>
        </w:rPr>
        <w:t xml:space="preserve">проверки подтверждения </w:t>
      </w:r>
      <w:r>
        <w:rPr>
          <w:sz w:val="28"/>
        </w:rPr>
        <w:t>безопасности в отношении отдельных видов продукции (далее – эксперимент, информационная система мониторинга).</w:t>
      </w:r>
    </w:p>
    <w:p w14:paraId="394E267F" w14:textId="77777777" w:rsidR="009978C5" w:rsidRDefault="00F22AA9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Целями эксперимента являются:</w:t>
      </w:r>
    </w:p>
    <w:p w14:paraId="0627A796" w14:textId="3BFCB69D" w:rsidR="009978C5" w:rsidRDefault="00F22AA9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обеспечение апробации механизмов проверки корректности привязки сертификатов соответствия, деклараций о соответствии </w:t>
      </w:r>
      <w:r w:rsidR="002103CB">
        <w:rPr>
          <w:sz w:val="28"/>
        </w:rPr>
        <w:br/>
      </w:r>
      <w:r>
        <w:rPr>
          <w:sz w:val="28"/>
        </w:rPr>
        <w:t xml:space="preserve">и свидетельств о государственной регистрации (далее – разрешительная документация) к конкретному экземпляру товара и сверки объемов продукции, вводимой в оборот, с объемом партии товаров, указанных </w:t>
      </w:r>
      <w:r w:rsidR="002103CB">
        <w:rPr>
          <w:sz w:val="28"/>
        </w:rPr>
        <w:br/>
      </w:r>
      <w:r>
        <w:rPr>
          <w:sz w:val="28"/>
        </w:rPr>
        <w:t>в разрешительной документации (при наличии);</w:t>
      </w:r>
    </w:p>
    <w:p w14:paraId="3A54E9FA" w14:textId="68F684CB" w:rsidR="009978C5" w:rsidRDefault="00F22AA9">
      <w:pPr>
        <w:pStyle w:val="ConsPlusNormal"/>
        <w:tabs>
          <w:tab w:val="left" w:pos="993"/>
        </w:tabs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б)</w:t>
      </w:r>
      <w:r w:rsidR="00800093">
        <w:rPr>
          <w:sz w:val="28"/>
        </w:rPr>
        <w:t> </w:t>
      </w:r>
      <w:r>
        <w:rPr>
          <w:sz w:val="28"/>
        </w:rPr>
        <w:t>оценка использования инструментов и информации информационной системы мониторинга органами государственного контроля (надзора), осуществляющими государственный контроль (надзор) за соблюдением требований технических регламентов;</w:t>
      </w:r>
    </w:p>
    <w:p w14:paraId="66A0F668" w14:textId="54513ED4" w:rsidR="009978C5" w:rsidRDefault="00F22AA9">
      <w:pPr>
        <w:pStyle w:val="ConsPlusNormal"/>
        <w:tabs>
          <w:tab w:val="left" w:pos="993"/>
        </w:tabs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в)</w:t>
      </w:r>
      <w:r w:rsidR="00800093">
        <w:rPr>
          <w:sz w:val="28"/>
        </w:rPr>
        <w:t> </w:t>
      </w:r>
      <w:r>
        <w:rPr>
          <w:sz w:val="28"/>
        </w:rPr>
        <w:t xml:space="preserve">разработка предложений о внесении изменений в законодательство Российской Федерации, регламентирующее требования к безопасности продукции и к маркировке товаров средствами идентификации. </w:t>
      </w:r>
    </w:p>
    <w:p w14:paraId="4819E4C6" w14:textId="77777777" w:rsidR="009978C5" w:rsidRDefault="00F22AA9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Участниками эксперимента являются:</w:t>
      </w:r>
    </w:p>
    <w:p w14:paraId="246A5679" w14:textId="77777777" w:rsidR="009978C5" w:rsidRDefault="00F22AA9">
      <w:pPr>
        <w:pStyle w:val="ConsPlusNormal"/>
        <w:numPr>
          <w:ilvl w:val="0"/>
          <w:numId w:val="5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федеральные органы исполнительной власти, уполномоченные</w:t>
      </w:r>
      <w:r>
        <w:rPr>
          <w:sz w:val="28"/>
        </w:rPr>
        <w:br/>
      </w:r>
      <w:r>
        <w:rPr>
          <w:sz w:val="28"/>
        </w:rPr>
        <w:lastRenderedPageBreak/>
        <w:t>на обеспечение проведения эксперимента;</w:t>
      </w:r>
    </w:p>
    <w:p w14:paraId="1E8431EE" w14:textId="77777777" w:rsidR="009978C5" w:rsidRDefault="00F22AA9">
      <w:pPr>
        <w:pStyle w:val="ConsPlusNormal"/>
        <w:numPr>
          <w:ilvl w:val="0"/>
          <w:numId w:val="5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участники оборота отдельных видов товаров;</w:t>
      </w:r>
    </w:p>
    <w:p w14:paraId="507C465C" w14:textId="323EE150" w:rsidR="009978C5" w:rsidRDefault="00F22AA9">
      <w:pPr>
        <w:pStyle w:val="ConsPlusNormal"/>
        <w:numPr>
          <w:ilvl w:val="0"/>
          <w:numId w:val="5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оператор государственной информационной системы мониторинга</w:t>
      </w:r>
      <w:r w:rsidR="00800093">
        <w:rPr>
          <w:sz w:val="28"/>
        </w:rPr>
        <w:t xml:space="preserve"> </w:t>
      </w:r>
      <w:r>
        <w:rPr>
          <w:sz w:val="28"/>
        </w:rPr>
        <w:br/>
        <w:t>за оборотом товаров, подлежащих обязательной маркировке средствами идентификации.</w:t>
      </w:r>
    </w:p>
    <w:p w14:paraId="4AA41B87" w14:textId="0D4975FF" w:rsidR="009978C5" w:rsidRDefault="00F22AA9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Участники оборота отдельных видов товаров участвуют </w:t>
      </w:r>
      <w:r w:rsidR="00800093">
        <w:rPr>
          <w:sz w:val="28"/>
        </w:rPr>
        <w:br/>
      </w:r>
      <w:r>
        <w:rPr>
          <w:sz w:val="28"/>
        </w:rPr>
        <w:t xml:space="preserve">в эксперименте на добровольной основе. Для участия в эксперименте </w:t>
      </w:r>
      <w:r w:rsidR="00800093">
        <w:rPr>
          <w:sz w:val="28"/>
        </w:rPr>
        <w:br/>
      </w:r>
      <w:r>
        <w:rPr>
          <w:sz w:val="28"/>
        </w:rPr>
        <w:t xml:space="preserve">они подают заявки в соответствии с методическими рекомендациями, предусмотренными пунктом </w:t>
      </w:r>
      <w:r w:rsidR="006C32A1">
        <w:rPr>
          <w:sz w:val="28"/>
        </w:rPr>
        <w:t>5</w:t>
      </w:r>
      <w:r w:rsidR="00800093">
        <w:rPr>
          <w:sz w:val="28"/>
        </w:rPr>
        <w:t xml:space="preserve"> </w:t>
      </w:r>
      <w:r>
        <w:rPr>
          <w:sz w:val="28"/>
        </w:rPr>
        <w:t>настоящего Положения.</w:t>
      </w:r>
    </w:p>
    <w:p w14:paraId="14C0D74C" w14:textId="66A26658" w:rsidR="009978C5" w:rsidRDefault="00F22AA9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Для проведения эксперимента Министерством промышленности</w:t>
      </w:r>
      <w:r w:rsidR="006C32A1">
        <w:rPr>
          <w:sz w:val="28"/>
        </w:rPr>
        <w:t xml:space="preserve"> </w:t>
      </w:r>
      <w:r>
        <w:rPr>
          <w:sz w:val="28"/>
        </w:rPr>
        <w:br/>
        <w:t>и торговли Российской Федерации утверждаются методические рекомендации, которые регламентируют, в том числе, следующие вопросы:</w:t>
      </w:r>
    </w:p>
    <w:p w14:paraId="45103C80" w14:textId="77777777" w:rsidR="009978C5" w:rsidRDefault="00F22AA9">
      <w:pPr>
        <w:pStyle w:val="ConsPlusNormal"/>
        <w:numPr>
          <w:ilvl w:val="0"/>
          <w:numId w:val="6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подача заявки на участие в эксперименте;</w:t>
      </w:r>
    </w:p>
    <w:p w14:paraId="1AEDD5B1" w14:textId="77777777" w:rsidR="009978C5" w:rsidRDefault="00F22AA9">
      <w:pPr>
        <w:pStyle w:val="ConsPlusNormal"/>
        <w:numPr>
          <w:ilvl w:val="0"/>
          <w:numId w:val="6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взаимодействие государственной информационной системы мониторинга за оборотом товаров, подлежащих обязательной маркировке средствами идентификации, с информационными системами участников эксперимента;</w:t>
      </w:r>
    </w:p>
    <w:p w14:paraId="312B9CF3" w14:textId="77777777" w:rsidR="009978C5" w:rsidRDefault="00F22AA9">
      <w:pPr>
        <w:pStyle w:val="ConsPlusNormal"/>
        <w:numPr>
          <w:ilvl w:val="0"/>
          <w:numId w:val="6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механизмы привязки и проверки корректности разрешительной документации при вводе в оборот отдельных видов продукции, подлежащей обязательной маркировке средствами;</w:t>
      </w:r>
    </w:p>
    <w:p w14:paraId="7130F236" w14:textId="77777777" w:rsidR="009978C5" w:rsidRDefault="00F22AA9">
      <w:pPr>
        <w:pStyle w:val="ConsPlusNormal"/>
        <w:numPr>
          <w:ilvl w:val="0"/>
          <w:numId w:val="6"/>
        </w:numPr>
        <w:tabs>
          <w:tab w:val="left" w:pos="993"/>
        </w:tabs>
        <w:spacing w:line="360" w:lineRule="exact"/>
        <w:ind w:left="0" w:firstLine="567"/>
        <w:jc w:val="both"/>
        <w:rPr>
          <w:sz w:val="28"/>
        </w:rPr>
      </w:pPr>
      <w:r>
        <w:rPr>
          <w:sz w:val="28"/>
        </w:rPr>
        <w:t>функции участников эксперимента и порядок их взаимодействия.</w:t>
      </w:r>
    </w:p>
    <w:p w14:paraId="79E5063C" w14:textId="77777777" w:rsidR="002103CB" w:rsidRDefault="00F22AA9">
      <w:pPr>
        <w:rPr>
          <w:sz w:val="28"/>
        </w:rPr>
        <w:sectPr w:rsidR="002103CB" w:rsidSect="0027740F">
          <w:type w:val="continuous"/>
          <w:pgSz w:w="11906" w:h="16838"/>
          <w:pgMar w:top="1418" w:right="1418" w:bottom="1418" w:left="1418" w:header="680" w:footer="0" w:gutter="0"/>
          <w:pgNumType w:start="1"/>
          <w:cols w:space="720"/>
          <w:titlePg/>
          <w:docGrid w:linePitch="299"/>
        </w:sectPr>
      </w:pPr>
      <w:r>
        <w:rPr>
          <w:sz w:val="28"/>
        </w:rPr>
        <w:br w:type="page"/>
      </w:r>
    </w:p>
    <w:p w14:paraId="617B6CF5" w14:textId="77777777" w:rsidR="002103CB" w:rsidRPr="002103CB" w:rsidRDefault="002103CB" w:rsidP="002103CB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  <w:r w:rsidRPr="002103CB">
        <w:rPr>
          <w:rFonts w:ascii="Times New Roman" w:hAnsi="Times New Roman"/>
          <w:color w:val="auto"/>
          <w:sz w:val="28"/>
          <w:szCs w:val="28"/>
        </w:rPr>
        <w:lastRenderedPageBreak/>
        <w:t>УТВЕРЖДЕН</w:t>
      </w:r>
    </w:p>
    <w:p w14:paraId="570FE485" w14:textId="77777777" w:rsidR="002103CB" w:rsidRPr="002103CB" w:rsidRDefault="002103CB" w:rsidP="002103CB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103CB">
        <w:rPr>
          <w:rFonts w:ascii="Times New Roman" w:hAnsi="Times New Roman"/>
          <w:color w:val="auto"/>
          <w:sz w:val="28"/>
          <w:szCs w:val="24"/>
        </w:rPr>
        <w:t>постановлением Правительства</w:t>
      </w:r>
    </w:p>
    <w:p w14:paraId="17BEA347" w14:textId="77777777" w:rsidR="002103CB" w:rsidRPr="002103CB" w:rsidRDefault="002103CB" w:rsidP="002103CB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103CB">
        <w:rPr>
          <w:rFonts w:ascii="Times New Roman" w:hAnsi="Times New Roman"/>
          <w:color w:val="auto"/>
          <w:sz w:val="28"/>
          <w:szCs w:val="24"/>
        </w:rPr>
        <w:t>Российской Федерации</w:t>
      </w:r>
    </w:p>
    <w:p w14:paraId="078A8FEC" w14:textId="77777777" w:rsidR="002103CB" w:rsidRPr="002103CB" w:rsidRDefault="002103CB" w:rsidP="002103CB">
      <w:pPr>
        <w:tabs>
          <w:tab w:val="left" w:pos="567"/>
          <w:tab w:val="left" w:pos="6379"/>
        </w:tabs>
        <w:spacing w:after="0" w:line="240" w:lineRule="auto"/>
        <w:ind w:left="5103"/>
        <w:jc w:val="center"/>
        <w:rPr>
          <w:rFonts w:ascii="Calibri" w:hAnsi="Calibri"/>
          <w:color w:val="auto"/>
          <w:sz w:val="28"/>
          <w:szCs w:val="24"/>
        </w:rPr>
      </w:pPr>
      <w:r w:rsidRPr="002103CB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2103CB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2103CB">
        <w:rPr>
          <w:rFonts w:ascii="Times New Roman" w:hAnsi="Times New Roman"/>
          <w:color w:val="auto"/>
          <w:sz w:val="28"/>
          <w:szCs w:val="24"/>
        </w:rPr>
        <w:t>2023 г. №</w:t>
      </w:r>
    </w:p>
    <w:p w14:paraId="69BFFBE4" w14:textId="049D4164" w:rsidR="002103CB" w:rsidRDefault="002103CB" w:rsidP="00210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247B6" w14:textId="77777777" w:rsidR="00B2396E" w:rsidRPr="002103CB" w:rsidRDefault="00B2396E" w:rsidP="00210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F4BA6" w14:textId="77777777" w:rsidR="002103CB" w:rsidRPr="002103CB" w:rsidRDefault="002103CB" w:rsidP="00210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DF8960" w14:textId="77777777" w:rsidR="009978C5" w:rsidRDefault="00F22AA9" w:rsidP="009A039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17A5FBB9" w14:textId="5D2CCED8" w:rsidR="009978C5" w:rsidRDefault="00F22AA9" w:rsidP="009A039E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отдельных видов продукции, задействованных в эксперименте </w:t>
      </w:r>
      <w:r w:rsidR="0080009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использованию возможностей государственной информационной системы мониторинга за оборотом товаров, подлежащих маркировке средствами идентификации, для обеспечения</w:t>
      </w:r>
      <w:r w:rsidR="002103CB">
        <w:rPr>
          <w:rFonts w:ascii="Times New Roman" w:hAnsi="Times New Roman"/>
          <w:sz w:val="28"/>
        </w:rPr>
        <w:t xml:space="preserve"> проверки</w:t>
      </w:r>
      <w:r>
        <w:rPr>
          <w:rFonts w:ascii="Times New Roman" w:hAnsi="Times New Roman"/>
          <w:sz w:val="28"/>
        </w:rPr>
        <w:t xml:space="preserve"> подтверждения безопасности в отношении отдельных видов продукции</w:t>
      </w:r>
    </w:p>
    <w:p w14:paraId="55B6A57F" w14:textId="77777777" w:rsidR="009978C5" w:rsidRDefault="009978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8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B2396E" w14:paraId="28F62A76" w14:textId="77777777" w:rsidTr="009A039E">
        <w:tc>
          <w:tcPr>
            <w:tcW w:w="1838" w:type="dxa"/>
            <w:vAlign w:val="center"/>
          </w:tcPr>
          <w:p w14:paraId="5AE28EF9" w14:textId="0F94BA36" w:rsidR="00B2396E" w:rsidRDefault="00B2396E" w:rsidP="009A0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ТН ВЭД ЕАЭС</w:t>
            </w:r>
          </w:p>
        </w:tc>
        <w:tc>
          <w:tcPr>
            <w:tcW w:w="7229" w:type="dxa"/>
            <w:vAlign w:val="center"/>
          </w:tcPr>
          <w:p w14:paraId="73BE2BF3" w14:textId="5DC890BF" w:rsidR="00B2396E" w:rsidRDefault="00B2396E" w:rsidP="009A0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группы товаров</w:t>
            </w:r>
          </w:p>
          <w:p w14:paraId="61A90894" w14:textId="77777777" w:rsidR="00B2396E" w:rsidRDefault="00B2396E" w:rsidP="009A039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396E" w14:paraId="015D2650" w14:textId="77777777" w:rsidTr="009A039E">
        <w:tc>
          <w:tcPr>
            <w:tcW w:w="1838" w:type="dxa"/>
          </w:tcPr>
          <w:p w14:paraId="002AEAF0" w14:textId="57B85E5E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2201</w:t>
            </w:r>
          </w:p>
        </w:tc>
        <w:tc>
          <w:tcPr>
            <w:tcW w:w="7229" w:type="dxa"/>
          </w:tcPr>
          <w:p w14:paraId="546F6771" w14:textId="77777777" w:rsidR="00B2396E" w:rsidRDefault="00B2396E" w:rsidP="009A03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Упакованная вода (воды минеральные природные упакованные, воды природные питьевые упакованные, в том числе газированные, не содержащие сахара, подсластителей, </w:t>
            </w:r>
            <w:proofErr w:type="spellStart"/>
            <w:r>
              <w:rPr>
                <w:rFonts w:ascii="Times New Roman" w:hAnsi="Times New Roman"/>
                <w:sz w:val="24"/>
              </w:rPr>
              <w:t>ароматизаторов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пищевых веществ, воды </w:t>
            </w:r>
            <w:proofErr w:type="spellStart"/>
            <w:r>
              <w:rPr>
                <w:rFonts w:ascii="Times New Roman" w:hAnsi="Times New Roman"/>
                <w:sz w:val="24"/>
              </w:rPr>
              <w:t>купажированные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питьевые упакованные, </w:t>
            </w:r>
            <w:r>
              <w:rPr>
                <w:rFonts w:ascii="Times New Roman" w:hAnsi="Times New Roman"/>
                <w:sz w:val="24"/>
              </w:rPr>
              <w:br/>
              <w:t xml:space="preserve">в том числе газированные, не содержащие сахара, подсластителей, </w:t>
            </w:r>
            <w:proofErr w:type="spellStart"/>
            <w:r>
              <w:rPr>
                <w:rFonts w:ascii="Times New Roman" w:hAnsi="Times New Roman"/>
                <w:sz w:val="24"/>
              </w:rPr>
              <w:t>ароматизаторов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пищевых веществ, воды искусственно минерализованные питьевые упакованные, в том числе газированные, не содержащие сахара, подсластителей, </w:t>
            </w:r>
            <w:proofErr w:type="spellStart"/>
            <w:r>
              <w:rPr>
                <w:rFonts w:ascii="Times New Roman" w:hAnsi="Times New Roman"/>
                <w:sz w:val="24"/>
              </w:rPr>
              <w:t>ароматизаторов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пищевых веществ, воды обработанные питьевые упакованные, в том числе газированные, не содержащие сахара, подсластителей, </w:t>
            </w:r>
            <w:proofErr w:type="spellStart"/>
            <w:r>
              <w:rPr>
                <w:rFonts w:ascii="Times New Roman" w:hAnsi="Times New Roman"/>
                <w:sz w:val="24"/>
              </w:rPr>
              <w:t>ароматизаторов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пищевых веществ)</w:t>
            </w:r>
            <w:r>
              <w:rPr>
                <w:rStyle w:val="a9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a9"/>
                <w:rFonts w:ascii="Times New Roman" w:hAnsi="Times New Roman"/>
                <w:sz w:val="28"/>
              </w:rPr>
              <w:footnoteReference w:id="1"/>
            </w:r>
          </w:p>
          <w:p w14:paraId="06C7C0E5" w14:textId="4C64DC9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396E" w14:paraId="4BD6B39A" w14:textId="77777777" w:rsidTr="009A039E">
        <w:tc>
          <w:tcPr>
            <w:tcW w:w="1838" w:type="dxa"/>
          </w:tcPr>
          <w:p w14:paraId="57091131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6401</w:t>
            </w:r>
          </w:p>
          <w:p w14:paraId="11E564DD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6402</w:t>
            </w:r>
          </w:p>
          <w:p w14:paraId="285B2085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6403</w:t>
            </w:r>
          </w:p>
          <w:p w14:paraId="4AFB4490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6404</w:t>
            </w:r>
          </w:p>
          <w:p w14:paraId="1DC86D4F" w14:textId="248235A3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6405</w:t>
            </w:r>
          </w:p>
        </w:tc>
        <w:tc>
          <w:tcPr>
            <w:tcW w:w="7229" w:type="dxa"/>
          </w:tcPr>
          <w:p w14:paraId="6D938E92" w14:textId="41E2B43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Обувные товары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2"/>
            </w:r>
          </w:p>
        </w:tc>
      </w:tr>
      <w:tr w:rsidR="00B2396E" w14:paraId="74DE01F4" w14:textId="77777777" w:rsidTr="009A039E">
        <w:tc>
          <w:tcPr>
            <w:tcW w:w="1838" w:type="dxa"/>
          </w:tcPr>
          <w:p w14:paraId="49213F13" w14:textId="3250623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3303 00</w:t>
            </w:r>
          </w:p>
        </w:tc>
        <w:tc>
          <w:tcPr>
            <w:tcW w:w="7229" w:type="dxa"/>
          </w:tcPr>
          <w:p w14:paraId="56DD0828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Духи и туалетная вода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3"/>
            </w:r>
          </w:p>
          <w:p w14:paraId="06B4F1DE" w14:textId="2C265D7B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396E" w14:paraId="2A770E8D" w14:textId="77777777" w:rsidTr="009A039E">
        <w:tc>
          <w:tcPr>
            <w:tcW w:w="1838" w:type="dxa"/>
          </w:tcPr>
          <w:p w14:paraId="50D4B411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4011 10 000 3</w:t>
            </w:r>
          </w:p>
          <w:p w14:paraId="0B0CD316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4011 10 000 9</w:t>
            </w:r>
          </w:p>
          <w:p w14:paraId="060A9D7B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4011 20 100 0</w:t>
            </w:r>
          </w:p>
          <w:p w14:paraId="60482AC8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4011 20 900 0</w:t>
            </w:r>
          </w:p>
          <w:p w14:paraId="4B9E3636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4011 40 000 0</w:t>
            </w:r>
          </w:p>
          <w:p w14:paraId="0F92A39D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4011 70 000 0</w:t>
            </w:r>
          </w:p>
          <w:p w14:paraId="079B8A64" w14:textId="77777777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4011 80 000 0</w:t>
            </w:r>
          </w:p>
          <w:p w14:paraId="3BE7DB98" w14:textId="7518D553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4011 90 000 0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7229" w:type="dxa"/>
          </w:tcPr>
          <w:p w14:paraId="03FDD39F" w14:textId="6A80201A" w:rsidR="00B2396E" w:rsidRDefault="00B2396E" w:rsidP="009A03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Шины и покрышки пневматические резиновые новые</w:t>
            </w:r>
          </w:p>
        </w:tc>
      </w:tr>
    </w:tbl>
    <w:p w14:paraId="3475FCC2" w14:textId="77777777" w:rsidR="009978C5" w:rsidRDefault="009978C5">
      <w:pPr>
        <w:spacing w:after="0" w:line="360" w:lineRule="exact"/>
        <w:rPr>
          <w:rFonts w:ascii="Times New Roman" w:hAnsi="Times New Roman"/>
          <w:sz w:val="24"/>
        </w:rPr>
      </w:pPr>
      <w:bookmarkStart w:id="1" w:name="Par29"/>
      <w:bookmarkStart w:id="2" w:name="Par47"/>
      <w:bookmarkStart w:id="3" w:name="Par69"/>
      <w:bookmarkStart w:id="4" w:name="Par87"/>
      <w:bookmarkEnd w:id="1"/>
      <w:bookmarkEnd w:id="2"/>
      <w:bookmarkEnd w:id="3"/>
      <w:bookmarkEnd w:id="4"/>
    </w:p>
    <w:sectPr w:rsidR="009978C5" w:rsidSect="009A039E">
      <w:type w:val="continuous"/>
      <w:pgSz w:w="11906" w:h="16838"/>
      <w:pgMar w:top="1418" w:right="1418" w:bottom="1418" w:left="1418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6B8F" w14:textId="77777777" w:rsidR="009163F3" w:rsidRDefault="009163F3">
      <w:pPr>
        <w:spacing w:after="0" w:line="240" w:lineRule="auto"/>
      </w:pPr>
      <w:r>
        <w:separator/>
      </w:r>
    </w:p>
  </w:endnote>
  <w:endnote w:type="continuationSeparator" w:id="0">
    <w:p w14:paraId="11AE4987" w14:textId="77777777" w:rsidR="009163F3" w:rsidRDefault="0091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A7F92" w14:textId="77777777" w:rsidR="009163F3" w:rsidRDefault="009163F3">
      <w:pPr>
        <w:spacing w:after="0" w:line="240" w:lineRule="auto"/>
      </w:pPr>
      <w:r>
        <w:separator/>
      </w:r>
    </w:p>
  </w:footnote>
  <w:footnote w:type="continuationSeparator" w:id="0">
    <w:p w14:paraId="46D1D999" w14:textId="77777777" w:rsidR="009163F3" w:rsidRDefault="009163F3">
      <w:pPr>
        <w:spacing w:after="0" w:line="240" w:lineRule="auto"/>
      </w:pPr>
      <w:r>
        <w:continuationSeparator/>
      </w:r>
    </w:p>
  </w:footnote>
  <w:footnote w:id="1">
    <w:p w14:paraId="3728AEB0" w14:textId="79BAB9CF" w:rsidR="00B2396E" w:rsidRPr="009A039E" w:rsidRDefault="00B2396E" w:rsidP="00B2396E">
      <w:pPr>
        <w:pStyle w:val="Footnote"/>
        <w:jc w:val="both"/>
        <w:rPr>
          <w:rFonts w:ascii="Times New Roman" w:hAnsi="Times New Roman"/>
          <w:sz w:val="22"/>
          <w:szCs w:val="22"/>
        </w:rPr>
      </w:pPr>
      <w:r w:rsidRPr="009A039E">
        <w:rPr>
          <w:rFonts w:ascii="Times New Roman" w:hAnsi="Times New Roman"/>
          <w:sz w:val="22"/>
          <w:szCs w:val="22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740929">
        <w:rPr>
          <w:rFonts w:ascii="Times New Roman" w:hAnsi="Times New Roman"/>
          <w:sz w:val="22"/>
          <w:szCs w:val="22"/>
        </w:rPr>
        <w:t>За исключением льда и снега.</w:t>
      </w:r>
    </w:p>
  </w:footnote>
  <w:footnote w:id="2">
    <w:p w14:paraId="2EC262F7" w14:textId="0B772E91" w:rsidR="00B2396E" w:rsidRPr="009A039E" w:rsidRDefault="00B2396E" w:rsidP="00B2396E">
      <w:pPr>
        <w:pStyle w:val="Footnote"/>
        <w:rPr>
          <w:rFonts w:ascii="Times New Roman" w:hAnsi="Times New Roman"/>
          <w:sz w:val="22"/>
          <w:szCs w:val="22"/>
        </w:rPr>
      </w:pPr>
      <w:r w:rsidRPr="009A039E">
        <w:rPr>
          <w:rFonts w:ascii="Times New Roman" w:hAnsi="Times New Roman"/>
          <w:sz w:val="22"/>
          <w:szCs w:val="22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A039E">
        <w:rPr>
          <w:rFonts w:ascii="Times New Roman" w:hAnsi="Times New Roman"/>
          <w:sz w:val="22"/>
          <w:szCs w:val="22"/>
        </w:rPr>
        <w:t>За исключением продуктов труда ремесленников, определяемых законодательством субъектов Российской Федерации.</w:t>
      </w:r>
    </w:p>
  </w:footnote>
  <w:footnote w:id="3">
    <w:p w14:paraId="725B6D14" w14:textId="76422798" w:rsidR="00B2396E" w:rsidRDefault="00B2396E" w:rsidP="00B2396E">
      <w:pPr>
        <w:pStyle w:val="Footnote"/>
        <w:jc w:val="both"/>
      </w:pPr>
      <w:r w:rsidRPr="009A039E">
        <w:rPr>
          <w:rFonts w:ascii="Times New Roman" w:hAnsi="Times New Roman"/>
          <w:sz w:val="22"/>
          <w:szCs w:val="22"/>
          <w:vertAlign w:val="superscript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740929">
        <w:rPr>
          <w:rFonts w:ascii="Times New Roman" w:hAnsi="Times New Roman"/>
          <w:sz w:val="22"/>
          <w:szCs w:val="22"/>
        </w:rPr>
        <w:t xml:space="preserve">За исключением образцов парфюмерной продукции, предназначенных для тестирования </w:t>
      </w:r>
      <w:r>
        <w:rPr>
          <w:rFonts w:ascii="Times New Roman" w:hAnsi="Times New Roman"/>
          <w:sz w:val="22"/>
          <w:szCs w:val="22"/>
        </w:rPr>
        <w:br/>
      </w:r>
      <w:r w:rsidRPr="00740929">
        <w:rPr>
          <w:rFonts w:ascii="Times New Roman" w:hAnsi="Times New Roman"/>
          <w:sz w:val="22"/>
          <w:szCs w:val="22"/>
        </w:rPr>
        <w:t>и апробации и не предназначенных для продажи непосредственно пот</w:t>
      </w:r>
      <w:r w:rsidRPr="00E6523A">
        <w:rPr>
          <w:rFonts w:ascii="Times New Roman" w:hAnsi="Times New Roman"/>
          <w:sz w:val="22"/>
          <w:szCs w:val="22"/>
        </w:rPr>
        <w:t>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</w:footnote>
  <w:footnote w:id="4">
    <w:p w14:paraId="54BCB76E" w14:textId="77777777" w:rsidR="00B2396E" w:rsidRDefault="00B2396E" w:rsidP="00B2396E">
      <w:pPr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</w:t>
      </w:r>
      <w:r w:rsidDel="008000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передвигаться).</w:t>
      </w:r>
    </w:p>
    <w:p w14:paraId="66D5CE8D" w14:textId="77777777" w:rsidR="00B2396E" w:rsidRDefault="00B2396E" w:rsidP="00B2396E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2450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06D7C26" w14:textId="47A0BA81" w:rsidR="0027740F" w:rsidRPr="009A039E" w:rsidRDefault="0027740F" w:rsidP="009A039E">
        <w:pPr>
          <w:pStyle w:val="ac"/>
          <w:jc w:val="center"/>
          <w:rPr>
            <w:rFonts w:ascii="Times New Roman" w:hAnsi="Times New Roman"/>
            <w:sz w:val="24"/>
          </w:rPr>
        </w:pPr>
        <w:r w:rsidRPr="009A039E">
          <w:rPr>
            <w:rFonts w:ascii="Times New Roman" w:hAnsi="Times New Roman"/>
            <w:sz w:val="24"/>
          </w:rPr>
          <w:fldChar w:fldCharType="begin"/>
        </w:r>
        <w:r w:rsidRPr="009A039E">
          <w:rPr>
            <w:rFonts w:ascii="Times New Roman" w:hAnsi="Times New Roman"/>
            <w:sz w:val="24"/>
          </w:rPr>
          <w:instrText>PAGE   \* MERGEFORMAT</w:instrText>
        </w:r>
        <w:r w:rsidRPr="009A039E">
          <w:rPr>
            <w:rFonts w:ascii="Times New Roman" w:hAnsi="Times New Roman"/>
            <w:sz w:val="24"/>
          </w:rPr>
          <w:fldChar w:fldCharType="separate"/>
        </w:r>
        <w:r w:rsidR="00FD0AFD">
          <w:rPr>
            <w:rFonts w:ascii="Times New Roman" w:hAnsi="Times New Roman"/>
            <w:noProof/>
            <w:sz w:val="24"/>
          </w:rPr>
          <w:t>2</w:t>
        </w:r>
        <w:r w:rsidRPr="009A039E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5BF"/>
    <w:multiLevelType w:val="multilevel"/>
    <w:tmpl w:val="CB2269E0"/>
    <w:lvl w:ilvl="0">
      <w:start w:val="1"/>
      <w:numFmt w:val="russianLow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072C7D"/>
    <w:multiLevelType w:val="multilevel"/>
    <w:tmpl w:val="F084AB8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9617F91"/>
    <w:multiLevelType w:val="multilevel"/>
    <w:tmpl w:val="7B423164"/>
    <w:lvl w:ilvl="0">
      <w:start w:val="1"/>
      <w:numFmt w:val="russianLow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00F0B25"/>
    <w:multiLevelType w:val="multilevel"/>
    <w:tmpl w:val="5422F9E4"/>
    <w:lvl w:ilvl="0">
      <w:start w:val="7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BD4C7D"/>
    <w:multiLevelType w:val="multilevel"/>
    <w:tmpl w:val="4456EAA8"/>
    <w:lvl w:ilvl="0">
      <w:start w:val="1"/>
      <w:numFmt w:val="russianLow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A0F045D"/>
    <w:multiLevelType w:val="multilevel"/>
    <w:tmpl w:val="311206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C5"/>
    <w:rsid w:val="00121254"/>
    <w:rsid w:val="001C0E67"/>
    <w:rsid w:val="002103CB"/>
    <w:rsid w:val="0027740F"/>
    <w:rsid w:val="002A1528"/>
    <w:rsid w:val="004919E4"/>
    <w:rsid w:val="00531099"/>
    <w:rsid w:val="00655F1B"/>
    <w:rsid w:val="00693368"/>
    <w:rsid w:val="006C32A1"/>
    <w:rsid w:val="00740929"/>
    <w:rsid w:val="00800093"/>
    <w:rsid w:val="009163F3"/>
    <w:rsid w:val="009978C5"/>
    <w:rsid w:val="009A039E"/>
    <w:rsid w:val="009F23C0"/>
    <w:rsid w:val="00B2396E"/>
    <w:rsid w:val="00C472ED"/>
    <w:rsid w:val="00D10E0D"/>
    <w:rsid w:val="00DC45D4"/>
    <w:rsid w:val="00E6523A"/>
    <w:rsid w:val="00F22AA9"/>
    <w:rsid w:val="00FD0AFD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E8AD"/>
  <w15:docId w15:val="{4F2DF5D3-C619-0A4D-8BA6-2957AE5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</w:style>
  <w:style w:type="paragraph" w:customStyle="1" w:styleId="14">
    <w:name w:val="Знак примечания1"/>
    <w:basedOn w:val="13"/>
    <w:link w:val="ae"/>
    <w:rPr>
      <w:sz w:val="16"/>
    </w:rPr>
  </w:style>
  <w:style w:type="character" w:styleId="ae">
    <w:name w:val="annotation reference"/>
    <w:basedOn w:val="a0"/>
    <w:link w:val="14"/>
    <w:rPr>
      <w:sz w:val="16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f"/>
    <w:rPr>
      <w:color w:val="0000FF"/>
      <w:u w:val="single"/>
    </w:rPr>
  </w:style>
  <w:style w:type="character" w:styleId="af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link w:val="af1"/>
    <w:semiHidden/>
    <w:unhideWhenUsed/>
    <w:pPr>
      <w:spacing w:after="0" w:line="240" w:lineRule="auto"/>
    </w:pPr>
  </w:style>
  <w:style w:type="character" w:customStyle="1" w:styleId="af1">
    <w:link w:val="af0"/>
    <w:semiHidden/>
    <w:unhideWhenUsed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121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Тюрбеева Ользята Юрьевна</dc:creator>
  <cp:lastModifiedBy>Тюрбеева Ользята Юрьевна</cp:lastModifiedBy>
  <cp:revision>4</cp:revision>
  <dcterms:created xsi:type="dcterms:W3CDTF">2023-03-29T13:08:00Z</dcterms:created>
  <dcterms:modified xsi:type="dcterms:W3CDTF">2023-03-29T13:20:00Z</dcterms:modified>
</cp:coreProperties>
</file>