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02" w:rsidRPr="00F253C8" w:rsidRDefault="00AB7F8C">
      <w:pPr>
        <w:widowControl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Проект</w:t>
      </w: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AB7F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  <w:t>ПРАВИТЕЛЬСТВО РОССИЙСКОЙ ФЕДЕРАЦИИ</w:t>
      </w:r>
    </w:p>
    <w:p w:rsidR="00CF2C02" w:rsidRPr="00F253C8" w:rsidRDefault="00CF2C02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</w:pPr>
    </w:p>
    <w:p w:rsidR="00CF2C02" w:rsidRPr="00F253C8" w:rsidRDefault="00AB7F8C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  <w:t>ПОСТАНОВЛЕНИЕ</w:t>
      </w:r>
    </w:p>
    <w:p w:rsidR="00CF2C02" w:rsidRPr="00F253C8" w:rsidRDefault="00CF2C02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</w:pPr>
    </w:p>
    <w:p w:rsidR="00CF2C02" w:rsidRPr="00F253C8" w:rsidRDefault="00AB7F8C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  <w:t xml:space="preserve">от ____________________ г. № ________ </w:t>
      </w:r>
    </w:p>
    <w:p w:rsidR="00CF2C02" w:rsidRPr="00F253C8" w:rsidRDefault="00CF2C02">
      <w:pPr>
        <w:spacing w:line="360" w:lineRule="exact"/>
        <w:jc w:val="center"/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</w:pPr>
    </w:p>
    <w:p w:rsidR="00CF2C02" w:rsidRPr="00F253C8" w:rsidRDefault="00AB7F8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  <w:t>МОСКВА</w:t>
      </w:r>
    </w:p>
    <w:p w:rsidR="00CF2C02" w:rsidRPr="00F253C8" w:rsidRDefault="00CF2C02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</w:pPr>
    </w:p>
    <w:p w:rsidR="00CF2C02" w:rsidRPr="00F253C8" w:rsidRDefault="00CF2C02">
      <w:pPr>
        <w:jc w:val="center"/>
        <w:rPr>
          <w:rFonts w:ascii="Times New Roman" w:eastAsia="Times New Roman" w:hAnsi="Times New Roman" w:cs="Times New Roman"/>
          <w:b/>
          <w:bCs/>
          <w:lang w:val="ru-RU" w:eastAsia="ru-RU"/>
          <w14:ligatures w14:val="none"/>
        </w:rPr>
      </w:pPr>
    </w:p>
    <w:p w:rsidR="00CF2C02" w:rsidRPr="00F253C8" w:rsidRDefault="00AB7F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ligatures w14:val="none"/>
        </w:rPr>
        <w:t xml:space="preserve">О внесении изменений в некоторые акты </w:t>
      </w:r>
      <w:r w:rsidRPr="00F25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ligatures w14:val="none"/>
        </w:rPr>
        <w:br/>
        <w:t>Правительства Российской Федерации</w:t>
      </w:r>
    </w:p>
    <w:p w:rsidR="00CF2C02" w:rsidRPr="00F253C8" w:rsidRDefault="00CF2C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  <w14:ligatures w14:val="none"/>
        </w:rPr>
      </w:pPr>
    </w:p>
    <w:p w:rsidR="00CF2C02" w:rsidRPr="00F253C8" w:rsidRDefault="00AB7F8C">
      <w:pPr>
        <w:pStyle w:val="ConsPlusNormal"/>
        <w:spacing w:line="360" w:lineRule="exact"/>
        <w:ind w:firstLine="539"/>
        <w:jc w:val="both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Правительство Российской Федерации постановляет:</w:t>
      </w:r>
    </w:p>
    <w:p w:rsidR="00CF2C02" w:rsidRPr="00F253C8" w:rsidRDefault="00AB7F8C">
      <w:pPr>
        <w:pStyle w:val="ConsPlusNormal"/>
        <w:spacing w:line="360" w:lineRule="exact"/>
        <w:ind w:firstLine="539"/>
        <w:jc w:val="both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1. Утвердить прилагаемые изменения, которые вносятся в акты Правительства Российской Федерации.</w:t>
      </w:r>
    </w:p>
    <w:p w:rsidR="00CF2C02" w:rsidRPr="00F253C8" w:rsidRDefault="00AB7F8C">
      <w:pPr>
        <w:spacing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2. Финансовое обеспечение расходных обязательств, связанных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с реализацией настоящего постановления, осуществляется в пределах установленной Правительством Российской Федерации предельной численности работников Федерального агентства по техническому регулированию и метрологии, а также бюджетных ассигнований, предусмотренных Агентству в федеральном бюджете на руководство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и управление в сфере установленных функций.</w:t>
      </w:r>
    </w:p>
    <w:p w:rsidR="00CF2C02" w:rsidRPr="00F253C8" w:rsidRDefault="00AB7F8C">
      <w:pPr>
        <w:spacing w:line="36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3. Настоящее постановление вступает в силу с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1 июля 2026</w:t>
      </w:r>
      <w:r w:rsidR="00AE62F4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г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</w:t>
      </w:r>
    </w:p>
    <w:p w:rsidR="00CF2C02" w:rsidRPr="00F253C8" w:rsidRDefault="00CF2C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p w:rsidR="00CF2C02" w:rsidRPr="00F253C8" w:rsidRDefault="00CF2C0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</w:p>
    <w:tbl>
      <w:tblPr>
        <w:tblW w:w="9161" w:type="dxa"/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3549"/>
        <w:gridCol w:w="2870"/>
        <w:gridCol w:w="2742"/>
      </w:tblGrid>
      <w:tr w:rsidR="00CF2C02" w:rsidRPr="00F253C8">
        <w:tc>
          <w:tcPr>
            <w:tcW w:w="3549" w:type="dxa"/>
          </w:tcPr>
          <w:p w:rsidR="00CF2C02" w:rsidRPr="00F253C8" w:rsidRDefault="00AB7F8C">
            <w:pPr>
              <w:keepNext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r w:rsidRPr="00F253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  <w14:ligatures w14:val="none"/>
              </w:rPr>
              <w:t>Председатель Правительства Российской Федерации</w:t>
            </w:r>
          </w:p>
        </w:tc>
        <w:tc>
          <w:tcPr>
            <w:tcW w:w="2870" w:type="dxa"/>
          </w:tcPr>
          <w:p w:rsidR="00CF2C02" w:rsidRPr="00F253C8" w:rsidRDefault="00CF2C02">
            <w:pPr>
              <w:keepNext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bookmarkStart w:id="0" w:name="Подпись_печать1_"/>
            <w:bookmarkEnd w:id="0"/>
          </w:p>
        </w:tc>
        <w:tc>
          <w:tcPr>
            <w:tcW w:w="2742" w:type="dxa"/>
            <w:vAlign w:val="bottom"/>
          </w:tcPr>
          <w:p w:rsidR="00CF2C02" w:rsidRPr="00F253C8" w:rsidRDefault="00AB7F8C">
            <w:pPr>
              <w:keepNext/>
              <w:ind w:right="8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  <w14:ligatures w14:val="none"/>
              </w:rPr>
            </w:pPr>
            <w:bookmarkStart w:id="1" w:name="Подписал_ФИО_"/>
            <w:proofErr w:type="spellStart"/>
            <w:r w:rsidRPr="00F253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  <w14:ligatures w14:val="none"/>
              </w:rPr>
              <w:t>М.Мишустин</w:t>
            </w:r>
            <w:bookmarkEnd w:id="1"/>
            <w:proofErr w:type="spellEnd"/>
          </w:p>
        </w:tc>
      </w:tr>
    </w:tbl>
    <w:p w:rsidR="00CF2C02" w:rsidRPr="00F253C8" w:rsidRDefault="00CF2C02">
      <w:pPr>
        <w:pStyle w:val="ConsPlusNormal"/>
        <w:spacing w:line="360" w:lineRule="auto"/>
        <w:rPr>
          <w:lang w:val="ru-RU"/>
        </w:rPr>
      </w:pPr>
    </w:p>
    <w:p w:rsidR="00CF2C02" w:rsidRPr="00F253C8" w:rsidRDefault="00CF2C02">
      <w:pPr>
        <w:pStyle w:val="ConsPlusNormal"/>
        <w:spacing w:line="360" w:lineRule="auto"/>
        <w:jc w:val="both"/>
        <w:rPr>
          <w:lang w:val="ru-RU"/>
        </w:rPr>
        <w:sectPr w:rsidR="00CF2C02" w:rsidRPr="00F253C8">
          <w:headerReference w:type="default" r:id="rId6"/>
          <w:pgSz w:w="11906" w:h="16838"/>
          <w:pgMar w:top="1134" w:right="1418" w:bottom="1134" w:left="1418" w:header="0" w:footer="0" w:gutter="0"/>
          <w:cols w:space="720"/>
          <w:titlePg/>
          <w:docGrid w:linePitch="360"/>
        </w:sectPr>
      </w:pPr>
    </w:p>
    <w:p w:rsidR="00CF2C02" w:rsidRPr="00F253C8" w:rsidRDefault="00AB7F8C">
      <w:pPr>
        <w:pStyle w:val="ConsPlusNormal"/>
        <w:ind w:left="4536"/>
        <w:jc w:val="center"/>
        <w:outlineLvl w:val="0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lastRenderedPageBreak/>
        <w:t>УТВЕРЖДЕНЫ</w:t>
      </w:r>
    </w:p>
    <w:p w:rsidR="00CF2C02" w:rsidRPr="00F253C8" w:rsidRDefault="00AB7F8C">
      <w:pPr>
        <w:pStyle w:val="ConsPlusNormal"/>
        <w:ind w:left="4536"/>
        <w:jc w:val="center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постановлением Правительства</w:t>
      </w:r>
    </w:p>
    <w:p w:rsidR="00CF2C02" w:rsidRPr="00F253C8" w:rsidRDefault="00AB7F8C">
      <w:pPr>
        <w:pStyle w:val="ConsPlusNormal"/>
        <w:ind w:left="4536"/>
        <w:jc w:val="center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Российской Федерации</w:t>
      </w:r>
    </w:p>
    <w:p w:rsidR="00CF2C02" w:rsidRPr="00F253C8" w:rsidRDefault="00AB7F8C">
      <w:pPr>
        <w:pStyle w:val="ConsPlusNormal"/>
        <w:ind w:left="4962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от                               №</w:t>
      </w:r>
    </w:p>
    <w:p w:rsidR="00CF2C02" w:rsidRPr="00F253C8" w:rsidRDefault="00CF2C02">
      <w:pPr>
        <w:pStyle w:val="ConsPlusNormal"/>
        <w:jc w:val="center"/>
        <w:rPr>
          <w:sz w:val="28"/>
          <w:szCs w:val="28"/>
          <w:lang w:val="ru-RU"/>
        </w:rPr>
      </w:pPr>
    </w:p>
    <w:p w:rsidR="00CF2C02" w:rsidRPr="00F253C8" w:rsidRDefault="00CF2C02">
      <w:pPr>
        <w:pStyle w:val="ConsPlusNormal"/>
        <w:jc w:val="center"/>
        <w:rPr>
          <w:sz w:val="28"/>
          <w:szCs w:val="28"/>
          <w:lang w:val="ru-RU"/>
        </w:rPr>
      </w:pPr>
    </w:p>
    <w:p w:rsidR="00CF2C02" w:rsidRPr="00F253C8" w:rsidRDefault="00CF2C02">
      <w:pPr>
        <w:pStyle w:val="ConsPlusNormal"/>
        <w:jc w:val="center"/>
        <w:rPr>
          <w:sz w:val="28"/>
          <w:szCs w:val="28"/>
          <w:lang w:val="ru-RU"/>
        </w:rPr>
      </w:pPr>
    </w:p>
    <w:p w:rsidR="00CF2C02" w:rsidRPr="00F253C8" w:rsidRDefault="00AB7F8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24"/>
      <w:bookmarkEnd w:id="2"/>
      <w:r w:rsidRPr="00F253C8">
        <w:rPr>
          <w:rFonts w:ascii="Times New Roman" w:hAnsi="Times New Roman" w:cs="Times New Roman"/>
          <w:sz w:val="28"/>
          <w:szCs w:val="28"/>
          <w:lang w:val="ru-RU"/>
        </w:rPr>
        <w:t>И З М Е Н Е Н И Я,</w:t>
      </w:r>
    </w:p>
    <w:p w:rsidR="00CF2C02" w:rsidRPr="00F253C8" w:rsidRDefault="00AB7F8C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53C8">
        <w:rPr>
          <w:rFonts w:ascii="Times New Roman" w:hAnsi="Times New Roman" w:cs="Times New Roman"/>
          <w:sz w:val="28"/>
          <w:szCs w:val="28"/>
          <w:lang w:val="ru-RU"/>
        </w:rPr>
        <w:t>которые вносятся в акты Правительства Российской Федерации</w:t>
      </w:r>
    </w:p>
    <w:p w:rsidR="00CF2C02" w:rsidRPr="00F253C8" w:rsidRDefault="00CF2C02">
      <w:pPr>
        <w:pStyle w:val="ConsPlusNormal"/>
        <w:spacing w:line="360" w:lineRule="auto"/>
        <w:jc w:val="both"/>
        <w:rPr>
          <w:sz w:val="28"/>
          <w:szCs w:val="28"/>
          <w:lang w:val="ru-RU"/>
        </w:rPr>
      </w:pPr>
    </w:p>
    <w:p w:rsidR="000459AF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1. </w:t>
      </w:r>
      <w:r w:rsid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Положени</w:t>
      </w:r>
      <w:r w:rsid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и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о Федеральном агентстве по техническому регулированию и метрологии, утвержденном постановлением Правительства Российской Федерации от 17 июня 2004 г. № 294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«О Федеральном агентстве по техническому регулированию и метрологии» (Собрание законодательства Российской Федерации, 2004, № 25, ст. 2575)</w:t>
      </w:r>
      <w:r w:rsid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:</w:t>
      </w:r>
    </w:p>
    <w:p w:rsidR="00CF2C02" w:rsidRPr="00F253C8" w:rsidRDefault="000459AF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а)   </w:t>
      </w:r>
      <w:proofErr w:type="gramEnd"/>
      <w:r w:rsidR="00AB7F8C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дополнить подпунктами 5.4.44 – 5.4.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46</w:t>
      </w:r>
      <w:r w:rsidR="00AB7F8C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следующего содержания:</w:t>
      </w:r>
    </w:p>
    <w:p w:rsidR="00CF2C02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«5.4.44. утверждение по согласованию с Министерством промышленности и торговли Российской Федерации порядка </w:t>
      </w:r>
      <w:r w:rsidR="00E43EDE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проведения </w:t>
      </w:r>
      <w:r w:rsidR="007B41F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="00B83233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соответствия производимой промышленной продукции требованиям, предусмотренным приложением к постановлению Правительства Российской Федерации от 17 июля 2015 г. № 719 </w:t>
      </w:r>
      <w:r w:rsidR="00E43EDE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«О подтверждении производства российской промышленной продукции», или критериям определения страны происхождения товаров, предусмотренным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Государств, подписанного 20 ноября 2009 г., (далее – критерии определения страны происхождения товаров), а также корректности сведений, содержащихся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в документе, подтверждающем соответствие критериям определения страны происхождения товаров</w:t>
      </w:r>
      <w:r w:rsidR="00E43EDE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(далее –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экспертиза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промышленной продукции);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5.4.45. </w:t>
      </w:r>
      <w:r w:rsidR="00E43EDE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проведение </w:t>
      </w:r>
      <w:r w:rsidR="007B41F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промышленной продукции в порядке, утвержденном по согласованию </w:t>
      </w:r>
      <w:r w:rsidR="007B41F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с Министерством промышленности и торговли Российской Федерации;</w:t>
      </w:r>
    </w:p>
    <w:p w:rsidR="00CF2C02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5.4.46.</w:t>
      </w:r>
      <w:r w:rsidRPr="00F253C8"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  <w:t> 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выдачу заключений по результатам проведения </w:t>
      </w:r>
      <w:r w:rsidR="007B41F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промышленной продукции в порядке, утвержденном по согласованию с Министерством промышленности </w:t>
      </w:r>
      <w:r w:rsidR="007B41F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и торговли Российской Федерации;</w:t>
      </w:r>
      <w:r w:rsid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»;</w:t>
      </w:r>
    </w:p>
    <w:p w:rsidR="000459AF" w:rsidRPr="00F253C8" w:rsidRDefault="000459AF" w:rsidP="000459AF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б)   </w:t>
      </w:r>
      <w:proofErr w:type="gramEnd"/>
      <w:r w:rsidRP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дополнить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пунктом </w:t>
      </w:r>
      <w:r w:rsidRPr="000459AF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6.6 следующего содержания:</w:t>
      </w:r>
    </w:p>
    <w:p w:rsidR="00CF2C02" w:rsidRPr="00F253C8" w:rsidRDefault="000459AF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lastRenderedPageBreak/>
        <w:t>«</w:t>
      </w:r>
      <w:r w:rsidR="006C3F1D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6.6. </w:t>
      </w:r>
      <w:r w:rsidR="004453D7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передать на основании принятого им нормативного правового акта реализацию полномочий, предусмотренных подпунктами 5.4.45, 5.4.46 настоящего Положения, </w:t>
      </w:r>
      <w:r w:rsidR="004453D7" w:rsidRPr="008D53D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подведомственным организациям</w:t>
      </w:r>
      <w:r w:rsidR="004453D7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</w:t>
      </w:r>
      <w:r w:rsidR="00AB7F8C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».</w:t>
      </w:r>
    </w:p>
    <w:p w:rsidR="00CF2C02" w:rsidRPr="00F253C8" w:rsidRDefault="00AB7F8C">
      <w:pPr>
        <w:pStyle w:val="ConsPlusNormal"/>
        <w:spacing w:line="360" w:lineRule="exact"/>
        <w:ind w:firstLine="709"/>
        <w:jc w:val="both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 xml:space="preserve">2. В постановлении Правительства Российской Федерации </w:t>
      </w:r>
      <w:r w:rsidRPr="00F253C8">
        <w:rPr>
          <w:sz w:val="28"/>
          <w:szCs w:val="28"/>
          <w:lang w:val="ru-RU"/>
        </w:rPr>
        <w:br/>
        <w:t>от 17 июля 2015 г. № 719 «О подтверждении производства российской промышленной продукции» (Собрание законодательства Российской Федерации, 2015, № 30, ст. 4597; 2017, № 21, ст. 3003; № 40, ст. 5843; 2024, № 28, ст. 4023; 2025, № 37, ст. 5424):</w:t>
      </w:r>
    </w:p>
    <w:p w:rsidR="00CF2C02" w:rsidRPr="00F253C8" w:rsidRDefault="00AB7F8C">
      <w:pPr>
        <w:pStyle w:val="ConsPlusNormal"/>
        <w:spacing w:line="360" w:lineRule="exact"/>
        <w:ind w:firstLine="709"/>
        <w:jc w:val="both"/>
        <w:rPr>
          <w:sz w:val="28"/>
          <w:szCs w:val="28"/>
          <w:lang w:val="ru-RU"/>
        </w:rPr>
      </w:pPr>
      <w:proofErr w:type="gramStart"/>
      <w:r w:rsidRPr="00F253C8">
        <w:rPr>
          <w:sz w:val="28"/>
          <w:szCs w:val="28"/>
          <w:lang w:val="ru-RU"/>
        </w:rPr>
        <w:t>а)   </w:t>
      </w:r>
      <w:proofErr w:type="gramEnd"/>
      <w:r w:rsidRPr="00F253C8">
        <w:rPr>
          <w:sz w:val="28"/>
          <w:szCs w:val="28"/>
          <w:lang w:val="ru-RU"/>
        </w:rPr>
        <w:t>дополнить пунктом 2</w:t>
      </w:r>
      <w:r w:rsidRPr="00F253C8">
        <w:rPr>
          <w:sz w:val="28"/>
          <w:szCs w:val="28"/>
          <w:vertAlign w:val="superscript"/>
          <w:lang w:val="ru-RU"/>
        </w:rPr>
        <w:t>3</w:t>
      </w:r>
      <w:r w:rsidRPr="00F253C8">
        <w:rPr>
          <w:sz w:val="28"/>
          <w:szCs w:val="28"/>
          <w:lang w:val="ru-RU"/>
        </w:rPr>
        <w:t xml:space="preserve"> следующего содержания:</w:t>
      </w:r>
    </w:p>
    <w:p w:rsidR="00CF2C02" w:rsidRPr="00F253C8" w:rsidRDefault="00AB7F8C">
      <w:pPr>
        <w:pStyle w:val="ConsPlusNormal"/>
        <w:spacing w:line="360" w:lineRule="exact"/>
        <w:ind w:firstLine="709"/>
        <w:jc w:val="both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>«2</w:t>
      </w:r>
      <w:r w:rsidRPr="00F253C8">
        <w:rPr>
          <w:sz w:val="28"/>
          <w:szCs w:val="28"/>
          <w:vertAlign w:val="superscript"/>
          <w:lang w:val="ru-RU"/>
        </w:rPr>
        <w:t>3</w:t>
      </w:r>
      <w:r w:rsidRPr="00F253C8">
        <w:rPr>
          <w:sz w:val="28"/>
          <w:szCs w:val="28"/>
          <w:lang w:val="ru-RU"/>
        </w:rPr>
        <w:t xml:space="preserve">. Определить Торгово-промышленную палату </w:t>
      </w:r>
      <w:r w:rsidRPr="00F253C8">
        <w:rPr>
          <w:sz w:val="28"/>
          <w:szCs w:val="28"/>
          <w:lang w:val="ru-RU"/>
        </w:rPr>
        <w:br/>
        <w:t xml:space="preserve">Российской Федерации органом, уполномоченным осуществлять предусмотренную Правилами определения страны происхождения отдельных видов товаров для целей государственных (муниципальных) закупок, утвержденными решением Совета Евразийской экономической комиссии от 23 ноября 2020 г. № 105 «Об утверждении Правил определения страны происхождения отдельных видов товаров для целей государственных (муниципальных) закупок», верификацию </w:t>
      </w:r>
      <w:r w:rsidR="002E1707" w:rsidRPr="002E1707">
        <w:rPr>
          <w:sz w:val="28"/>
          <w:szCs w:val="28"/>
          <w:lang w:val="ru-RU"/>
        </w:rPr>
        <w:t xml:space="preserve">в порядке, определенном ею по согласованию с Министерством промышленности </w:t>
      </w:r>
      <w:r w:rsidR="002E1707">
        <w:rPr>
          <w:sz w:val="28"/>
          <w:szCs w:val="28"/>
          <w:lang w:val="ru-RU"/>
        </w:rPr>
        <w:br/>
      </w:r>
      <w:r w:rsidR="002E1707" w:rsidRPr="002E1707">
        <w:rPr>
          <w:sz w:val="28"/>
          <w:szCs w:val="28"/>
          <w:lang w:val="ru-RU"/>
        </w:rPr>
        <w:t>и торговли Российской Федерации</w:t>
      </w:r>
      <w:r w:rsidR="002E1707">
        <w:rPr>
          <w:sz w:val="28"/>
          <w:szCs w:val="28"/>
          <w:lang w:val="ru-RU"/>
        </w:rPr>
        <w:t>.</w:t>
      </w:r>
      <w:r w:rsidRPr="00F253C8">
        <w:rPr>
          <w:sz w:val="28"/>
          <w:szCs w:val="28"/>
          <w:lang w:val="ru-RU"/>
        </w:rPr>
        <w:t>»;</w:t>
      </w:r>
    </w:p>
    <w:p w:rsidR="00CF2C02" w:rsidRPr="00F253C8" w:rsidRDefault="00AB7F8C">
      <w:pPr>
        <w:pStyle w:val="ConsPlusNormal"/>
        <w:spacing w:line="360" w:lineRule="exact"/>
        <w:ind w:firstLine="709"/>
        <w:jc w:val="both"/>
        <w:rPr>
          <w:sz w:val="28"/>
          <w:szCs w:val="28"/>
          <w:lang w:val="ru-RU"/>
        </w:rPr>
      </w:pPr>
      <w:r w:rsidRPr="00F253C8">
        <w:rPr>
          <w:sz w:val="28"/>
          <w:szCs w:val="28"/>
          <w:lang w:val="ru-RU"/>
        </w:rPr>
        <w:t xml:space="preserve">б)   в Правилах формирования и ведения реестра российской промышленной продукции, составе сведений, включаемых в реестр, порядке включения таких сведений в реестр и исключения их из реестра, </w:t>
      </w:r>
      <w:r w:rsidRPr="00F253C8">
        <w:rPr>
          <w:sz w:val="28"/>
          <w:szCs w:val="28"/>
          <w:lang w:val="ru-RU"/>
        </w:rPr>
        <w:br/>
        <w:t xml:space="preserve">в том числе размещения таких сведений в государственной информационной системе промышленности, и порядке предоставления сведений, включенных в реестр, утвержденных постановлением Правительства Российской Федерации от 17 июля 2015 г. № 719 </w:t>
      </w:r>
      <w:r w:rsidRPr="00F253C8">
        <w:rPr>
          <w:sz w:val="28"/>
          <w:szCs w:val="28"/>
          <w:lang w:val="ru-RU"/>
        </w:rPr>
        <w:br/>
        <w:t xml:space="preserve">«О подтверждении производства российской промышленной продукции» (Собрание законодательства Российской Федерации, 2015, № 30, ст. 4597; 2017, № 21, ст. 3003; № 40, ст. 5843; 2024, № 28, ст. 4023; 2025, № 37, </w:t>
      </w:r>
      <w:r w:rsidRPr="00F253C8">
        <w:rPr>
          <w:sz w:val="28"/>
          <w:szCs w:val="28"/>
          <w:lang w:val="ru-RU"/>
        </w:rPr>
        <w:br/>
        <w:t>ст. 5424):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пункт 2 дополнить абзацами следующего содержания: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«заключение о соответствии» – заключение Федерального агентства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по техническому регулированию </w:t>
      </w:r>
      <w:r w:rsidRPr="00F253C8">
        <w:rPr>
          <w:rFonts w:ascii="Times New Roman" w:hAnsi="Times New Roman" w:cs="Times New Roman"/>
          <w:sz w:val="28"/>
          <w:szCs w:val="28"/>
          <w:lang w:val="ru-RU"/>
        </w:rPr>
        <w:t>и метрологии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, выдаваемое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по результатам проведения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промышленной продукции и содержащее сведения о соответствии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или несоответствии указанной продукции требованиям, предусмотренным приложением к постановлению Правительства Российской Федерации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от 17 июля 2015 г. № 719, или критериям определения страны происхождения товаров;</w:t>
      </w:r>
    </w:p>
    <w:p w:rsidR="00B1472D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lastRenderedPageBreak/>
        <w:t xml:space="preserve">«мониторинг соответствия производимой продукции» – мониторинг соответствия производимой промышленной продукции требованиям, предусмотренным приложением к постановлению Правительства Российской Федерации от 17 июля 2015 г. № 719, или критериям определения страны происхождения товаров, осуществляемый Министерством промышленности и торговли Российской Федерации совместно с </w:t>
      </w:r>
      <w:r w:rsidR="00B1472D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Федеральным агентством по техническому регулированию </w:t>
      </w:r>
      <w:r w:rsidR="00B1472D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="00B1472D" w:rsidRPr="00F253C8">
        <w:rPr>
          <w:rFonts w:ascii="Times New Roman" w:hAnsi="Times New Roman" w:cs="Times New Roman"/>
          <w:sz w:val="28"/>
          <w:szCs w:val="28"/>
          <w:lang w:val="ru-RU"/>
        </w:rPr>
        <w:t>и метрологии</w:t>
      </w:r>
      <w:r w:rsidR="00B1472D" w:rsidRPr="00F253C8" w:rsidDel="00B1472D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B1472D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в соответствии с настоящими Правилами;</w:t>
      </w:r>
    </w:p>
    <w:p w:rsidR="00CF2C02" w:rsidRPr="00F253C8" w:rsidRDefault="00B1472D" w:rsidP="009B193B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«</w:t>
      </w:r>
      <w:r w:rsidR="002E1707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экспертиза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продукции» </w:t>
      </w:r>
      <w:r w:rsidR="009B193B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–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2E1707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а</w:t>
      </w:r>
      <w:r w:rsidR="002E1707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9B193B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соответствия производимой промышленной продукции требованиям, предусмотренным приложением к постановлению Правительства Российской Федерации от 17 июля 2015 г. № 719, или критериям определения страны происхождения товаров, а также корректности сведений, содержащихся в документе, подтверждающем соответствие критериям определения страны происхождения товаров, </w:t>
      </w:r>
      <w:r w:rsidR="005C065A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проводим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ая</w:t>
      </w:r>
      <w:r w:rsidR="005C065A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Федеральным агентством по техническому регулированию </w:t>
      </w:r>
      <w:r w:rsidRPr="00F253C8">
        <w:rPr>
          <w:rFonts w:ascii="Times New Roman" w:hAnsi="Times New Roman" w:cs="Times New Roman"/>
          <w:sz w:val="28"/>
          <w:szCs w:val="28"/>
          <w:lang w:val="ru-RU"/>
        </w:rPr>
        <w:t>и метрологии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в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рамках </w:t>
      </w:r>
      <w:r w:rsidR="005C065A" w:rsidRP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мониторинг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а</w:t>
      </w:r>
      <w:r w:rsidR="005C065A" w:rsidRP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порядке, установленном им по согласованию с Министерством промышленности </w:t>
      </w:r>
      <w:r w:rsidR="005C065A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и торговли Российской Федерации.</w:t>
      </w:r>
      <w:r w:rsidR="00AB7F8C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»;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пункт 37 дополнить абзацами следующего содержания:</w:t>
      </w:r>
    </w:p>
    <w:p w:rsidR="00CF2C02" w:rsidRPr="00F253C8" w:rsidRDefault="00AB7F8C" w:rsidP="00EC09F1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«Направление требования о проведении выездной проверки промышленной продукции, включенной в план-график работ Федерального агентства по техническому регулированию и метрологии по </w:t>
      </w:r>
      <w:r w:rsidR="00E72665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проведению </w:t>
      </w:r>
      <w:r w:rsidR="00A97F12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продукции, предусмотренный пункт</w:t>
      </w:r>
      <w:r w:rsidR="00C138B7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ом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 xml:space="preserve">2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настоящих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Правил, осуществляется с учетом недопустимости проведения таких проверок в сроки до и после 3 календарных месяцев относительно дня проведения </w:t>
      </w:r>
      <w:r w:rsidR="00A97F12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, </w:t>
      </w:r>
      <w:r w:rsidR="00A97F12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предусмотренно</w:t>
      </w:r>
      <w:r w:rsidR="00A97F12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й</w:t>
      </w:r>
      <w:r w:rsidR="00A97F12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указанным планом-графиком для соответствующей продукции.»;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дополнить пунктами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1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–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6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следующего содержания: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«40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1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. В течение срока действия реестровой записи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Министерство промышленности и торговли Российской Федерации совместно с Федеральным агентством по техническому регулированию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и метрологии в соответствии с пунктами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2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–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6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настоящих Правил осуществляет мониторинг соответствия производимой продукции.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2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 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Экспертиза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 </w:t>
      </w:r>
      <w:r w:rsidR="00EC09F1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провод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и</w:t>
      </w:r>
      <w:r w:rsidR="00EC09F1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тся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 соответствии с планом-графиком работ Федерального агентства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по техническому регулированию и метрологии по</w:t>
      </w:r>
      <w:r w:rsidR="00E72665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проведению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продукции, согласованным</w:t>
      </w:r>
      <w:r w:rsidR="00E72665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с Министерством промышленности и торговли Российской Федерации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lastRenderedPageBreak/>
        <w:t>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3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 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Экспертиза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 соответствии с планом-графиком работ Федерального агентства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по техническому регулированию и метрологии по</w:t>
      </w:r>
      <w:r w:rsidR="00E72665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проведению </w:t>
      </w:r>
      <w:r w:rsidR="00C21B6C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продукции, предусмотренным пункт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ом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2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настоящих Правил, осуществляется не более одного раза в календарный год.</w:t>
      </w:r>
    </w:p>
    <w:p w:rsidR="00CF2C02" w:rsidRPr="00F253C8" w:rsidRDefault="00AB7F8C" w:rsidP="00AA6C98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4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. </w:t>
      </w:r>
      <w:r w:rsidR="00AA6C98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В порядке, определяемом Федеральным агентством </w:t>
      </w:r>
      <w:r w:rsidR="00AA6C98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по техническому регулированию и метрологии совместно с Министерством промышленности и торговли Российской Федерации, к участию </w:t>
      </w:r>
      <w:r w:rsidR="00AA6C98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 xml:space="preserve">в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экспертизе</w:t>
      </w:r>
      <w:r w:rsidR="00AA6C98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соответствия производимой продукции могут привлекаться </w:t>
      </w:r>
      <w:r w:rsidR="001D14A9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отраслевые технические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специалист</w:t>
      </w:r>
      <w:r w:rsidR="001D14A9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ы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(из научно-исследовательского института, отраслевого общественного объединения, аккредитованного </w:t>
      </w:r>
      <w:r w:rsidR="002C20D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органа по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сертификации, специализированной экспертной организации), </w:t>
      </w:r>
      <w:r w:rsidR="001D14A9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обладающие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специальными знаниями, необходимыми для принятия обоснованного решения о достаточности документов, представленных заявителем, для подтверждения производства соответствующей промышленной продукции и/или его составных частей и комплектующих, компонентов на имеющихся производственных фондах (производственных площадях и оборудовании) с имеющимся объемом конструкторской </w:t>
      </w:r>
      <w:r w:rsidR="00E470FD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и технологической документации, а также количества квалифицированных специалистов рабочих и инженерных специальностей в штате заявителя </w:t>
      </w:r>
      <w:r w:rsidR="00E470FD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с учетом требований, предусмотренных приложением к постановлению Правительства Российской Федерации от 17 июля 2015 г. № 719, </w:t>
      </w:r>
      <w:r w:rsidR="00E470FD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bookmarkStart w:id="3" w:name="_GoBack"/>
      <w:bookmarkEnd w:id="3"/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или критериев определения страны происхождения товаров, предъявляемых к заявленной промышленной продукции.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5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. По итогам </w:t>
      </w:r>
      <w:r w:rsidR="009B193B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проведения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экспертизы</w:t>
      </w:r>
      <w:r w:rsidR="00E72665"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соответствия производимой продукции Федеральное агентство по техническому регулированию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и метрологии выдает заключение о соответствии, которое в течение 10 рабочих дней со дня выдачи такого заключения направляется </w:t>
      </w:r>
      <w:r w:rsidR="00EC09F1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на рассмотрение в Министерство промышленности и торговли Российской Федерации.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40</w:t>
      </w:r>
      <w:r w:rsidRPr="00F253C8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  <w14:ligatures w14:val="none"/>
        </w:rPr>
        <w:t>6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. Министерство промышленности и торговли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Российской Федерации в течение 10 рабочих дней рассматривает заключение о соответствии и принимает одно из следующих решений:</w:t>
      </w:r>
    </w:p>
    <w:p w:rsidR="00CF2C02" w:rsidRPr="00F253C8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 xml:space="preserve">а)   исключает реестровую запись из реестра в случае установления наличия фактов несоответствия требованиям, предусмотренным приложением к постановлению Правительства Российской Федерации </w:t>
      </w:r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br/>
        <w:t>от 17 июля 2015 г. № 719, или критериям определения страны происхождения товара;</w:t>
      </w:r>
    </w:p>
    <w:p w:rsidR="00CF2C02" w:rsidRDefault="00AB7F8C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</w:pPr>
      <w:proofErr w:type="gramStart"/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lastRenderedPageBreak/>
        <w:t>б)   </w:t>
      </w:r>
      <w:proofErr w:type="gramEnd"/>
      <w:r w:rsidRPr="00F253C8">
        <w:rPr>
          <w:rFonts w:ascii="Times New Roman" w:eastAsia="Times New Roman" w:hAnsi="Times New Roman" w:cs="Times New Roman"/>
          <w:sz w:val="28"/>
          <w:szCs w:val="28"/>
          <w:lang w:val="ru-RU" w:eastAsia="ru-RU"/>
          <w14:ligatures w14:val="none"/>
        </w:rPr>
        <w:t>принимает решение об отсутствии необходимости исключения реестровой записи из реестра.».</w:t>
      </w:r>
    </w:p>
    <w:sectPr w:rsidR="00CF2C02">
      <w:pgSz w:w="11906" w:h="16838"/>
      <w:pgMar w:top="1134" w:right="1418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4A4" w:rsidRDefault="00CB44A4">
      <w:r>
        <w:separator/>
      </w:r>
    </w:p>
  </w:endnote>
  <w:endnote w:type="continuationSeparator" w:id="0">
    <w:p w:rsidR="00CB44A4" w:rsidRDefault="00CB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4A4" w:rsidRDefault="00CB44A4">
      <w:r>
        <w:separator/>
      </w:r>
    </w:p>
  </w:footnote>
  <w:footnote w:type="continuationSeparator" w:id="0">
    <w:p w:rsidR="00CB44A4" w:rsidRDefault="00CB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3633333"/>
      <w:docPartObj>
        <w:docPartGallery w:val="Page Numbers (Top of Page)"/>
        <w:docPartUnique/>
      </w:docPartObj>
    </w:sdtPr>
    <w:sdtEndPr/>
    <w:sdtContent>
      <w:p w:rsidR="00CF2C02" w:rsidRDefault="00AB7F8C">
        <w:pPr>
          <w:pStyle w:val="aff0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70FD" w:rsidRPr="00E470F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F2C02" w:rsidRDefault="00CF2C02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02"/>
    <w:rsid w:val="000459AF"/>
    <w:rsid w:val="00061FD9"/>
    <w:rsid w:val="00070358"/>
    <w:rsid w:val="00096237"/>
    <w:rsid w:val="000C1BEB"/>
    <w:rsid w:val="001D14A9"/>
    <w:rsid w:val="001E4800"/>
    <w:rsid w:val="002C20D8"/>
    <w:rsid w:val="002E1707"/>
    <w:rsid w:val="002E7453"/>
    <w:rsid w:val="00371425"/>
    <w:rsid w:val="00402C74"/>
    <w:rsid w:val="00440AE1"/>
    <w:rsid w:val="004453D7"/>
    <w:rsid w:val="00573A7E"/>
    <w:rsid w:val="005C065A"/>
    <w:rsid w:val="006C3F1D"/>
    <w:rsid w:val="00745343"/>
    <w:rsid w:val="007B41F8"/>
    <w:rsid w:val="008D53D8"/>
    <w:rsid w:val="008F16F6"/>
    <w:rsid w:val="008F40F7"/>
    <w:rsid w:val="008F4E43"/>
    <w:rsid w:val="00934DC3"/>
    <w:rsid w:val="009B193B"/>
    <w:rsid w:val="00A97F12"/>
    <w:rsid w:val="00AA6C98"/>
    <w:rsid w:val="00AB7F8C"/>
    <w:rsid w:val="00AE62F4"/>
    <w:rsid w:val="00B1472D"/>
    <w:rsid w:val="00B83233"/>
    <w:rsid w:val="00C138B7"/>
    <w:rsid w:val="00C21B6C"/>
    <w:rsid w:val="00CB44A4"/>
    <w:rsid w:val="00CF2C02"/>
    <w:rsid w:val="00D57CB1"/>
    <w:rsid w:val="00E256AA"/>
    <w:rsid w:val="00E43EDE"/>
    <w:rsid w:val="00E44CAF"/>
    <w:rsid w:val="00E470FD"/>
    <w:rsid w:val="00E569DB"/>
    <w:rsid w:val="00E72665"/>
    <w:rsid w:val="00EA551D"/>
    <w:rsid w:val="00EC09F1"/>
    <w:rsid w:val="00F1404A"/>
    <w:rsid w:val="00F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ADF"/>
  <w15:docId w15:val="{16E94BAC-81AE-4D94-A8E1-AECA00AB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5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5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Заголовок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eastAsiaTheme="minorHAnsi"/>
    </w:rPr>
  </w:style>
  <w:style w:type="character" w:styleId="af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eastAsiaTheme="minorEastAsia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eastAsiaTheme="minorEastAsia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eastAsiaTheme="minorEastAsia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Pr>
      <w:rFonts w:eastAsiaTheme="minorEastAsia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  <w14:ligatures w14:val="none"/>
    </w:rPr>
  </w:style>
  <w:style w:type="paragraph" w:styleId="aff5">
    <w:name w:val="Revision"/>
    <w:hidden/>
    <w:uiPriority w:val="99"/>
    <w:semiHidden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Сутырина</dc:creator>
  <cp:keywords/>
  <dc:description/>
  <cp:lastModifiedBy>1</cp:lastModifiedBy>
  <cp:revision>28</cp:revision>
  <cp:lastPrinted>2026-02-09T08:34:00Z</cp:lastPrinted>
  <dcterms:created xsi:type="dcterms:W3CDTF">2025-10-24T12:21:00Z</dcterms:created>
  <dcterms:modified xsi:type="dcterms:W3CDTF">2026-04-21T07:59:00Z</dcterms:modified>
</cp:coreProperties>
</file>