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6F19" w14:textId="77777777" w:rsidR="005E455D" w:rsidRPr="00AA56DA" w:rsidRDefault="005E455D" w:rsidP="005E455D">
      <w:pPr>
        <w:pStyle w:val="Style13"/>
        <w:spacing w:line="240" w:lineRule="exact"/>
        <w:ind w:left="2453"/>
        <w:rPr>
          <w:color w:val="000000" w:themeColor="text1"/>
          <w:sz w:val="20"/>
          <w:szCs w:val="20"/>
          <w:lang w:val="ru-RU"/>
        </w:rPr>
      </w:pPr>
    </w:p>
    <w:tbl>
      <w:tblPr>
        <w:tblW w:w="5149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0"/>
        <w:gridCol w:w="236"/>
        <w:gridCol w:w="4240"/>
        <w:gridCol w:w="271"/>
        <w:gridCol w:w="2333"/>
      </w:tblGrid>
      <w:tr w:rsidR="005E455D" w:rsidRPr="00341527" w14:paraId="5EDA2864" w14:textId="77777777" w:rsidTr="009A2C9B">
        <w:trPr>
          <w:trHeight w:val="10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3CFCC8" w14:textId="77777777" w:rsidR="005E455D" w:rsidRPr="00AA56DA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</w:rPr>
            </w:pPr>
          </w:p>
          <w:p w14:paraId="45BA514F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24"/>
                <w:szCs w:val="28"/>
              </w:rPr>
            </w:pPr>
            <w:r w:rsidRPr="00341527">
              <w:rPr>
                <w:rFonts w:eastAsia="Times New Roman"/>
                <w:b/>
                <w:color w:val="000000" w:themeColor="text1"/>
                <w:sz w:val="24"/>
                <w:szCs w:val="28"/>
              </w:rPr>
              <w:t>ФЕДЕРАЛЬНОЕ АГЕНТСТВО</w:t>
            </w:r>
          </w:p>
          <w:p w14:paraId="17CE1693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24"/>
                <w:szCs w:val="28"/>
              </w:rPr>
            </w:pPr>
            <w:r w:rsidRPr="00341527">
              <w:rPr>
                <w:rFonts w:eastAsia="Times New Roman"/>
                <w:b/>
                <w:color w:val="000000" w:themeColor="text1"/>
                <w:sz w:val="24"/>
                <w:szCs w:val="28"/>
              </w:rPr>
              <w:t>ПО ТЕХНИЧЕСКОМУ РЕГУЛИРОВАНИЮ И МЕТРОЛОГИИ</w:t>
            </w:r>
          </w:p>
          <w:p w14:paraId="5844B4D5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</w:rPr>
            </w:pPr>
          </w:p>
        </w:tc>
      </w:tr>
      <w:tr w:rsidR="005E455D" w:rsidRPr="00341527" w14:paraId="3C7DA1BD" w14:textId="77777777" w:rsidTr="009A2C9B">
        <w:trPr>
          <w:trHeight w:val="1895"/>
        </w:trPr>
        <w:tc>
          <w:tcPr>
            <w:tcW w:w="148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4C7C6F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341527">
              <w:rPr>
                <w:rFonts w:eastAsia="Times New Roman"/>
                <w:noProof/>
                <w:color w:val="000000" w:themeColor="text1"/>
                <w:sz w:val="24"/>
                <w:szCs w:val="28"/>
                <w:lang w:eastAsia="ru-RU"/>
              </w:rPr>
              <w:drawing>
                <wp:inline distT="0" distB="0" distL="0" distR="0" wp14:anchorId="3D6A201E" wp14:editId="2B5EF990">
                  <wp:extent cx="1403350" cy="967740"/>
                  <wp:effectExtent l="19050" t="0" r="6350" b="0"/>
                  <wp:docPr id="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4EB50B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0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84579E" w14:textId="77777777" w:rsidR="005E455D" w:rsidRPr="00341527" w:rsidRDefault="005E455D" w:rsidP="009A2C9B">
            <w:pPr>
              <w:jc w:val="center"/>
              <w:rPr>
                <w:rFonts w:eastAsia="Times New Roman"/>
                <w:b/>
                <w:color w:val="000000" w:themeColor="text1"/>
                <w:spacing w:val="60"/>
                <w:sz w:val="24"/>
                <w:szCs w:val="24"/>
                <w:lang w:eastAsia="ru-RU"/>
              </w:rPr>
            </w:pPr>
            <w:r w:rsidRPr="00341527">
              <w:rPr>
                <w:rFonts w:eastAsia="Times New Roman"/>
                <w:b/>
                <w:color w:val="000000" w:themeColor="text1"/>
                <w:spacing w:val="60"/>
                <w:sz w:val="24"/>
                <w:szCs w:val="24"/>
                <w:lang w:eastAsia="ru-RU"/>
              </w:rPr>
              <w:t xml:space="preserve">НАЦИОНАЛЬНЫЙ СТАНДАРТ </w:t>
            </w:r>
          </w:p>
          <w:p w14:paraId="1121FC2D" w14:textId="77777777" w:rsidR="005E455D" w:rsidRPr="00341527" w:rsidRDefault="005E455D" w:rsidP="009A2C9B">
            <w:pPr>
              <w:jc w:val="center"/>
              <w:rPr>
                <w:rFonts w:eastAsia="Times New Roman"/>
                <w:b/>
                <w:color w:val="000000" w:themeColor="text1"/>
                <w:spacing w:val="60"/>
                <w:sz w:val="24"/>
                <w:szCs w:val="24"/>
                <w:lang w:eastAsia="ru-RU"/>
              </w:rPr>
            </w:pPr>
            <w:r w:rsidRPr="00341527">
              <w:rPr>
                <w:rFonts w:eastAsia="Times New Roman"/>
                <w:b/>
                <w:color w:val="000000" w:themeColor="text1"/>
                <w:spacing w:val="60"/>
                <w:sz w:val="24"/>
                <w:szCs w:val="24"/>
                <w:lang w:eastAsia="ru-RU"/>
              </w:rPr>
              <w:t>РОССИЙСКОЙ ФЕДЕРАЦИИ</w:t>
            </w:r>
          </w:p>
          <w:p w14:paraId="5FD41187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1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B1574F" w14:textId="77777777" w:rsidR="005E455D" w:rsidRPr="00341527" w:rsidRDefault="005E455D" w:rsidP="009A2C9B">
            <w:pPr>
              <w:ind w:firstLine="567"/>
              <w:jc w:val="center"/>
              <w:rPr>
                <w:rFonts w:eastAsia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6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6F67C9" w14:textId="77777777" w:rsidR="005E455D" w:rsidRPr="00341527" w:rsidRDefault="005E455D" w:rsidP="009A2C9B">
            <w:pPr>
              <w:rPr>
                <w:rStyle w:val="af2"/>
                <w:color w:val="000000"/>
                <w:spacing w:val="5"/>
                <w:sz w:val="32"/>
                <w:szCs w:val="32"/>
              </w:rPr>
            </w:pPr>
            <w:r w:rsidRPr="00341527">
              <w:rPr>
                <w:rStyle w:val="af2"/>
                <w:color w:val="000000"/>
                <w:spacing w:val="5"/>
                <w:sz w:val="32"/>
                <w:szCs w:val="32"/>
              </w:rPr>
              <w:t xml:space="preserve">ГОСТ </w:t>
            </w:r>
          </w:p>
          <w:p w14:paraId="4FED6E0C" w14:textId="3DCFF544" w:rsidR="005E455D" w:rsidRPr="00341527" w:rsidRDefault="005E455D" w:rsidP="009A2C9B">
            <w:pPr>
              <w:rPr>
                <w:rStyle w:val="af2"/>
                <w:color w:val="000000"/>
                <w:spacing w:val="5"/>
                <w:sz w:val="32"/>
                <w:szCs w:val="32"/>
              </w:rPr>
            </w:pPr>
            <w:r w:rsidRPr="00341527">
              <w:rPr>
                <w:rStyle w:val="af2"/>
                <w:color w:val="000000"/>
                <w:spacing w:val="5"/>
                <w:sz w:val="32"/>
                <w:szCs w:val="32"/>
              </w:rPr>
              <w:t>Р 58636</w:t>
            </w:r>
            <w:r w:rsidR="00EC3259" w:rsidRPr="00341527">
              <w:rPr>
                <w:b/>
                <w:i/>
              </w:rPr>
              <w:t>—</w:t>
            </w:r>
            <w:r w:rsidRPr="00341527">
              <w:rPr>
                <w:rStyle w:val="af2"/>
                <w:color w:val="000000"/>
                <w:spacing w:val="5"/>
                <w:sz w:val="32"/>
                <w:szCs w:val="32"/>
              </w:rPr>
              <w:t xml:space="preserve">20__ </w:t>
            </w:r>
          </w:p>
          <w:p w14:paraId="62A3AF01" w14:textId="77777777" w:rsidR="005E455D" w:rsidRPr="00341527" w:rsidRDefault="005E455D" w:rsidP="009A2C9B">
            <w:pPr>
              <w:rPr>
                <w:rFonts w:eastAsia="Times New Roman"/>
                <w:i/>
                <w:color w:val="000000" w:themeColor="text1"/>
                <w:sz w:val="32"/>
                <w:szCs w:val="32"/>
              </w:rPr>
            </w:pPr>
            <w:r w:rsidRPr="00341527">
              <w:rPr>
                <w:rStyle w:val="af2"/>
                <w:i/>
                <w:color w:val="000000"/>
                <w:spacing w:val="5"/>
                <w:sz w:val="32"/>
                <w:szCs w:val="32"/>
              </w:rPr>
              <w:t>первая редакция</w:t>
            </w:r>
          </w:p>
        </w:tc>
      </w:tr>
    </w:tbl>
    <w:p w14:paraId="3AB2AA79" w14:textId="77777777" w:rsidR="005E455D" w:rsidRPr="00341527" w:rsidRDefault="005E455D" w:rsidP="005E455D">
      <w:pPr>
        <w:spacing w:line="360" w:lineRule="auto"/>
        <w:jc w:val="center"/>
        <w:rPr>
          <w:rFonts w:eastAsia="Times New Roman"/>
          <w:b/>
          <w:caps/>
          <w:color w:val="000000" w:themeColor="text1"/>
          <w:sz w:val="28"/>
          <w:szCs w:val="28"/>
          <w:lang w:eastAsia="ru-RU"/>
        </w:rPr>
      </w:pPr>
    </w:p>
    <w:p w14:paraId="7342C37D" w14:textId="77777777" w:rsidR="005E455D" w:rsidRPr="00341527" w:rsidRDefault="005E455D" w:rsidP="005E455D">
      <w:pPr>
        <w:spacing w:line="360" w:lineRule="auto"/>
        <w:jc w:val="center"/>
        <w:rPr>
          <w:rFonts w:eastAsia="Times New Roman"/>
          <w:b/>
          <w:caps/>
          <w:color w:val="000000" w:themeColor="text1"/>
          <w:sz w:val="28"/>
          <w:szCs w:val="28"/>
          <w:lang w:eastAsia="ru-RU"/>
        </w:rPr>
      </w:pPr>
    </w:p>
    <w:p w14:paraId="635282F3" w14:textId="77777777" w:rsidR="005E455D" w:rsidRPr="00341527" w:rsidRDefault="005E455D" w:rsidP="005E455D">
      <w:pPr>
        <w:spacing w:line="360" w:lineRule="auto"/>
        <w:jc w:val="center"/>
        <w:rPr>
          <w:rFonts w:eastAsia="Times New Roman"/>
          <w:b/>
          <w:caps/>
          <w:color w:val="000000" w:themeColor="text1"/>
          <w:sz w:val="28"/>
          <w:szCs w:val="28"/>
          <w:lang w:eastAsia="ru-RU"/>
        </w:rPr>
      </w:pPr>
    </w:p>
    <w:p w14:paraId="6F769DE2" w14:textId="77777777" w:rsidR="005E455D" w:rsidRPr="00341527" w:rsidRDefault="005E455D" w:rsidP="001B5E58">
      <w:pPr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341527">
        <w:rPr>
          <w:b/>
          <w:bCs/>
          <w:color w:val="000000" w:themeColor="text1"/>
          <w:sz w:val="32"/>
          <w:szCs w:val="32"/>
        </w:rPr>
        <w:t xml:space="preserve">Система защиты от фальсификаций и контрафакта </w:t>
      </w:r>
    </w:p>
    <w:p w14:paraId="3493DFBD" w14:textId="77777777" w:rsidR="005E455D" w:rsidRPr="00341527" w:rsidRDefault="005E455D" w:rsidP="001B5E58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bookmarkStart w:id="0" w:name="i12864"/>
      <w:r w:rsidRPr="00341527">
        <w:rPr>
          <w:b/>
          <w:color w:val="000000" w:themeColor="text1"/>
          <w:sz w:val="32"/>
          <w:szCs w:val="32"/>
        </w:rPr>
        <w:t xml:space="preserve">ПРОСЛЕЖИВАЕМОСТЬ ОБОРОТА ПРОДУКЦИИ </w:t>
      </w:r>
    </w:p>
    <w:p w14:paraId="27FB1A39" w14:textId="77777777" w:rsidR="005E455D" w:rsidRPr="00341527" w:rsidRDefault="005E455D" w:rsidP="001B5E58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341527">
        <w:rPr>
          <w:b/>
          <w:color w:val="000000" w:themeColor="text1"/>
          <w:sz w:val="32"/>
          <w:szCs w:val="32"/>
        </w:rPr>
        <w:t>Общие требования</w:t>
      </w:r>
    </w:p>
    <w:p w14:paraId="6729B7E6" w14:textId="77777777" w:rsidR="005E455D" w:rsidRPr="00341527" w:rsidRDefault="005E455D" w:rsidP="005E455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4680DF6D" w14:textId="77777777" w:rsidR="005E455D" w:rsidRPr="00341527" w:rsidRDefault="005E455D" w:rsidP="005E455D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59082F83" w14:textId="77777777" w:rsidR="005E455D" w:rsidRPr="00341527" w:rsidRDefault="005E455D" w:rsidP="005E455D">
      <w:pPr>
        <w:spacing w:line="360" w:lineRule="auto"/>
        <w:jc w:val="center"/>
        <w:rPr>
          <w:rFonts w:eastAsia="Times New Roman"/>
          <w:b/>
          <w:color w:val="000000" w:themeColor="text1"/>
          <w:sz w:val="32"/>
          <w:szCs w:val="32"/>
          <w:lang w:eastAsia="ru-RU"/>
        </w:rPr>
      </w:pPr>
    </w:p>
    <w:p w14:paraId="2A13A968" w14:textId="77777777" w:rsidR="005E455D" w:rsidRPr="00341527" w:rsidRDefault="005E455D" w:rsidP="005E455D">
      <w:pPr>
        <w:spacing w:line="360" w:lineRule="auto"/>
        <w:jc w:val="center"/>
        <w:rPr>
          <w:rFonts w:eastAsia="Times New Roman"/>
          <w:b/>
          <w:color w:val="000000" w:themeColor="text1"/>
          <w:sz w:val="24"/>
          <w:szCs w:val="20"/>
          <w:lang w:eastAsia="ru-RU"/>
        </w:rPr>
      </w:pPr>
    </w:p>
    <w:p w14:paraId="4F56B513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4C6D7FE1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1FCFBCBF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7F88B556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3AA1AF29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116FC15A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07594409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0693B270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6B3129C2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581BE4B9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412260C1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5EE693E5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4EC4927B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66344DCD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7F99987F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427C36F9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3255CB98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20705798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67C988BD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  <w:r w:rsidRPr="00341527">
        <w:rPr>
          <w:rFonts w:eastAsia="Times New Roman"/>
          <w:b/>
          <w:color w:val="000000" w:themeColor="text1"/>
          <w:lang w:eastAsia="ru-RU"/>
        </w:rPr>
        <w:t>Москва</w:t>
      </w:r>
    </w:p>
    <w:p w14:paraId="398FBA7D" w14:textId="77777777" w:rsidR="005E455D" w:rsidRPr="00341527" w:rsidRDefault="005E455D" w:rsidP="005E455D">
      <w:pPr>
        <w:jc w:val="center"/>
        <w:rPr>
          <w:rFonts w:eastAsia="Times New Roman"/>
          <w:b/>
          <w:color w:val="000000" w:themeColor="text1"/>
          <w:lang w:eastAsia="ru-RU"/>
        </w:rPr>
      </w:pPr>
    </w:p>
    <w:p w14:paraId="59F2229A" w14:textId="7D37EBA1" w:rsidR="005E455D" w:rsidRPr="00341527" w:rsidRDefault="005E455D" w:rsidP="007313E7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341527">
        <w:rPr>
          <w:rFonts w:eastAsia="Times New Roman"/>
          <w:b/>
          <w:color w:val="000000" w:themeColor="text1"/>
          <w:lang w:eastAsia="ru-RU"/>
        </w:rPr>
        <w:t>20</w:t>
      </w:r>
      <w:r w:rsidR="00A97EA2" w:rsidRPr="00341527">
        <w:rPr>
          <w:rFonts w:eastAsia="Times New Roman"/>
          <w:b/>
          <w:color w:val="000000" w:themeColor="text1"/>
          <w:lang w:eastAsia="ru-RU"/>
        </w:rPr>
        <w:t>2</w:t>
      </w:r>
      <w:r w:rsidRPr="00341527">
        <w:rPr>
          <w:rFonts w:eastAsia="Times New Roman"/>
          <w:b/>
          <w:color w:val="000000" w:themeColor="text1"/>
          <w:lang w:eastAsia="ru-RU"/>
        </w:rPr>
        <w:t>Х</w:t>
      </w:r>
      <w:r w:rsidRPr="00341527">
        <w:rPr>
          <w:rFonts w:ascii="Times New Roman" w:hAnsi="Times New Roman"/>
          <w:b/>
          <w:bCs/>
          <w:color w:val="000000" w:themeColor="text1"/>
          <w:szCs w:val="28"/>
          <w:lang w:eastAsia="ru-RU"/>
        </w:rPr>
        <w:br w:type="page"/>
      </w:r>
      <w:r w:rsidRPr="00341527">
        <w:rPr>
          <w:b/>
          <w:color w:val="000000" w:themeColor="text1"/>
          <w:sz w:val="28"/>
          <w:szCs w:val="28"/>
        </w:rPr>
        <w:lastRenderedPageBreak/>
        <w:t>Предисловие</w:t>
      </w:r>
      <w:bookmarkEnd w:id="0"/>
    </w:p>
    <w:p w14:paraId="39265BF1" w14:textId="77777777" w:rsidR="005E455D" w:rsidRPr="00341527" w:rsidRDefault="005E455D" w:rsidP="005E455D">
      <w:pPr>
        <w:adjustRightInd w:val="0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41527">
        <w:rPr>
          <w:color w:val="000000" w:themeColor="text1"/>
          <w:sz w:val="24"/>
          <w:szCs w:val="28"/>
          <w:lang w:eastAsia="ru-RU"/>
        </w:rPr>
        <w:t xml:space="preserve">1 РАЗРАБОТАН </w:t>
      </w:r>
      <w:r w:rsidRPr="00341527">
        <w:rPr>
          <w:sz w:val="24"/>
          <w:szCs w:val="24"/>
          <w:lang w:eastAsia="ru-RU"/>
        </w:rPr>
        <w:t>Акционерным обществом «РТ-Техприемка» (АО «РТ-Техприемка»)</w:t>
      </w:r>
      <w:r w:rsidRPr="00341527">
        <w:rPr>
          <w:sz w:val="24"/>
          <w:szCs w:val="24"/>
        </w:rPr>
        <w:t xml:space="preserve"> </w:t>
      </w:r>
    </w:p>
    <w:p w14:paraId="0FA1F8E8" w14:textId="77777777" w:rsidR="005E455D" w:rsidRPr="00341527" w:rsidRDefault="005E455D" w:rsidP="005E455D">
      <w:pPr>
        <w:spacing w:line="360" w:lineRule="auto"/>
        <w:ind w:firstLine="561"/>
        <w:jc w:val="both"/>
        <w:rPr>
          <w:color w:val="000000" w:themeColor="text1"/>
          <w:sz w:val="24"/>
          <w:szCs w:val="28"/>
          <w:lang w:eastAsia="ru-RU"/>
        </w:rPr>
      </w:pPr>
      <w:r w:rsidRPr="00341527">
        <w:rPr>
          <w:color w:val="000000" w:themeColor="text1"/>
          <w:sz w:val="24"/>
          <w:szCs w:val="28"/>
          <w:lang w:eastAsia="ru-RU"/>
        </w:rPr>
        <w:t>2 ВНЕСЕН Техническим комитетом по стандартизации ТК 124 «Средства и методы противодействия фальсификациям и контрафакту».</w:t>
      </w:r>
    </w:p>
    <w:p w14:paraId="53D69347" w14:textId="77777777" w:rsidR="005E455D" w:rsidRPr="00341527" w:rsidRDefault="005E455D" w:rsidP="005E455D">
      <w:pPr>
        <w:spacing w:line="360" w:lineRule="auto"/>
        <w:ind w:firstLine="561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4"/>
          <w:lang w:eastAsia="ru-RU"/>
        </w:rPr>
        <w:t>3 УТВЕРЖДЕН И ВВЕДЕН В ДЕЙСТВИЕ Приказом Федерального агентства по техническому регулированию и метрологии от ______ № ______</w:t>
      </w:r>
    </w:p>
    <w:p w14:paraId="69DCF111" w14:textId="33567460" w:rsidR="005E455D" w:rsidRPr="00341527" w:rsidRDefault="005E455D" w:rsidP="005E455D">
      <w:pPr>
        <w:spacing w:line="360" w:lineRule="auto"/>
        <w:ind w:firstLine="567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4"/>
          <w:lang w:eastAsia="ru-RU"/>
        </w:rPr>
        <w:t>4 ВВЕДЕН ВЗАМЕН</w:t>
      </w:r>
      <w:r w:rsidR="00257017" w:rsidRPr="00341527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ГОСТ Р 58636</w:t>
      </w:r>
      <w:r w:rsidR="00842CFA" w:rsidRPr="00341527">
        <w:rPr>
          <w:b/>
          <w:i/>
        </w:rPr>
        <w:t>—</w:t>
      </w:r>
      <w:r w:rsidR="00257017" w:rsidRPr="00341527">
        <w:rPr>
          <w:rFonts w:eastAsia="Times New Roman"/>
          <w:color w:val="000000" w:themeColor="text1"/>
          <w:sz w:val="24"/>
          <w:szCs w:val="24"/>
          <w:lang w:eastAsia="ru-RU"/>
        </w:rPr>
        <w:t>2019</w:t>
      </w:r>
    </w:p>
    <w:p w14:paraId="5C19170E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499653EB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271E446D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4F33CC35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112DF974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2BC795B5" w14:textId="77777777" w:rsidR="005E455D" w:rsidRPr="00341527" w:rsidRDefault="005E455D" w:rsidP="005E455D">
      <w:pPr>
        <w:ind w:firstLine="567"/>
        <w:jc w:val="both"/>
        <w:rPr>
          <w:color w:val="000000" w:themeColor="text1"/>
          <w:sz w:val="24"/>
          <w:szCs w:val="28"/>
          <w:lang w:eastAsia="ru-RU"/>
        </w:rPr>
      </w:pPr>
    </w:p>
    <w:p w14:paraId="22C70DEF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496E40BF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25B6BEB3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6EBE8E4D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1F65FF6F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270508B0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  <w:r w:rsidRPr="00341527">
        <w:rPr>
          <w:i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</w:p>
    <w:p w14:paraId="072B06BB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18ADEFA7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63CFAA97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30D0434A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40B23EF5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11260503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7A9B0CEB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294B827E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4BB3B709" w14:textId="77777777" w:rsidR="007313E7" w:rsidRPr="00341527" w:rsidRDefault="007313E7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4881BC7F" w14:textId="77777777" w:rsidR="007313E7" w:rsidRPr="00341527" w:rsidRDefault="007313E7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34292104" w14:textId="77777777" w:rsidR="007313E7" w:rsidRPr="00341527" w:rsidRDefault="007313E7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28E457DE" w14:textId="77777777" w:rsidR="007313E7" w:rsidRPr="00341527" w:rsidRDefault="007313E7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50D9DDA2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51188317" w14:textId="77777777" w:rsidR="005E455D" w:rsidRPr="00341527" w:rsidRDefault="005E455D" w:rsidP="005E455D">
      <w:pPr>
        <w:ind w:firstLine="567"/>
        <w:jc w:val="both"/>
        <w:rPr>
          <w:rFonts w:eastAsia="Times New Roman"/>
          <w:i/>
          <w:color w:val="000000" w:themeColor="text1"/>
          <w:sz w:val="20"/>
          <w:szCs w:val="20"/>
        </w:rPr>
      </w:pPr>
    </w:p>
    <w:p w14:paraId="3469F122" w14:textId="77777777" w:rsidR="005E455D" w:rsidRPr="00341527" w:rsidRDefault="005E455D" w:rsidP="005E455D">
      <w:pPr>
        <w:spacing w:after="240"/>
        <w:jc w:val="right"/>
        <w:rPr>
          <w:rFonts w:eastAsia="Times New Roman"/>
          <w:color w:val="000000" w:themeColor="text1"/>
          <w:sz w:val="20"/>
        </w:rPr>
      </w:pPr>
      <w:r w:rsidRPr="00341527">
        <w:rPr>
          <w:rFonts w:eastAsia="Times New Roman"/>
          <w:color w:val="000000" w:themeColor="text1"/>
          <w:sz w:val="20"/>
        </w:rPr>
        <w:t xml:space="preserve">© </w:t>
      </w:r>
      <w:r w:rsidRPr="00341527">
        <w:t xml:space="preserve">Оформление. ФГБУ «Институт стандартизации», </w:t>
      </w:r>
      <w:r w:rsidRPr="00341527">
        <w:rPr>
          <w:rFonts w:eastAsia="Times New Roman"/>
          <w:color w:val="000000" w:themeColor="text1"/>
          <w:sz w:val="20"/>
        </w:rPr>
        <w:t>20__</w:t>
      </w:r>
    </w:p>
    <w:p w14:paraId="5F546EC8" w14:textId="77777777" w:rsidR="005E455D" w:rsidRPr="00341527" w:rsidRDefault="005E455D" w:rsidP="005E455D">
      <w:pPr>
        <w:ind w:firstLine="567"/>
        <w:jc w:val="both"/>
        <w:rPr>
          <w:rFonts w:eastAsia="Times New Roman"/>
          <w:color w:val="000000" w:themeColor="text1"/>
          <w:sz w:val="20"/>
        </w:rPr>
      </w:pPr>
      <w:r w:rsidRPr="00341527">
        <w:rPr>
          <w:rFonts w:eastAsia="Times New Roman"/>
          <w:color w:val="000000" w:themeColor="text1"/>
          <w:sz w:val="20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452AC8CC" w14:textId="77777777" w:rsidR="005E455D" w:rsidRPr="00341527" w:rsidRDefault="005E455D" w:rsidP="005E455D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341527">
        <w:rPr>
          <w:b/>
          <w:color w:val="000000" w:themeColor="text1"/>
          <w:sz w:val="20"/>
          <w:szCs w:val="20"/>
        </w:rPr>
        <w:br w:type="page"/>
      </w:r>
    </w:p>
    <w:p w14:paraId="1566014B" w14:textId="77777777" w:rsidR="005E455D" w:rsidRPr="00341527" w:rsidRDefault="005E455D" w:rsidP="005E455D">
      <w:pPr>
        <w:adjustRightInd w:val="0"/>
        <w:spacing w:line="360" w:lineRule="auto"/>
        <w:ind w:firstLine="709"/>
        <w:jc w:val="center"/>
        <w:rPr>
          <w:rStyle w:val="FontStyle146"/>
          <w:b/>
          <w:color w:val="000000" w:themeColor="text1"/>
          <w:sz w:val="28"/>
          <w:szCs w:val="32"/>
        </w:rPr>
      </w:pPr>
      <w:r w:rsidRPr="00341527">
        <w:rPr>
          <w:rStyle w:val="FontStyle146"/>
          <w:b/>
          <w:color w:val="000000" w:themeColor="text1"/>
          <w:sz w:val="28"/>
          <w:szCs w:val="32"/>
        </w:rPr>
        <w:lastRenderedPageBreak/>
        <w:t>Содержание</w:t>
      </w:r>
    </w:p>
    <w:p w14:paraId="2973974D" w14:textId="77777777" w:rsidR="005E455D" w:rsidRPr="00341527" w:rsidRDefault="005E455D" w:rsidP="005E455D">
      <w:pPr>
        <w:rPr>
          <w:color w:val="000000" w:themeColor="text1"/>
        </w:rPr>
      </w:pPr>
    </w:p>
    <w:p w14:paraId="52801DD8" w14:textId="77777777" w:rsidR="005E455D" w:rsidRPr="00341527" w:rsidRDefault="005E455D" w:rsidP="005E455D">
      <w:pPr>
        <w:rPr>
          <w:color w:val="000000" w:themeColor="text1"/>
        </w:rPr>
      </w:pPr>
    </w:p>
    <w:p w14:paraId="4CA86B44" w14:textId="4FD3A9C6" w:rsidR="001B5E58" w:rsidRPr="00341527" w:rsidRDefault="001B5E58" w:rsidP="005E455D">
      <w:pPr>
        <w:rPr>
          <w:rFonts w:ascii="Helvetica" w:eastAsia="Times New Roman" w:hAnsi="Helvetica"/>
          <w:color w:val="000000" w:themeColor="text1"/>
          <w:kern w:val="36"/>
          <w:sz w:val="24"/>
          <w:szCs w:val="24"/>
          <w:lang w:eastAsia="ru-RU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eastAsia="en-US"/>
        </w:rPr>
        <w:id w:val="-1035723341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7427FE5F" w14:textId="57856EFC" w:rsidR="001B5E58" w:rsidRPr="00341527" w:rsidRDefault="001B5E58">
          <w:pPr>
            <w:pStyle w:val="ac"/>
          </w:pPr>
        </w:p>
        <w:p w14:paraId="7BD9DD8E" w14:textId="77777777" w:rsidR="001D2B5E" w:rsidRPr="00341527" w:rsidRDefault="001B5E58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341527">
            <w:rPr>
              <w:sz w:val="24"/>
              <w:szCs w:val="24"/>
            </w:rPr>
            <w:fldChar w:fldCharType="begin"/>
          </w:r>
          <w:r w:rsidRPr="00341527">
            <w:rPr>
              <w:sz w:val="24"/>
              <w:szCs w:val="24"/>
            </w:rPr>
            <w:instrText xml:space="preserve"> TOC \o "1-3" \h \z \u </w:instrText>
          </w:r>
          <w:r w:rsidRPr="00341527">
            <w:rPr>
              <w:sz w:val="24"/>
              <w:szCs w:val="24"/>
            </w:rPr>
            <w:fldChar w:fldCharType="separate"/>
          </w:r>
          <w:hyperlink w:anchor="_Toc185323030" w:history="1">
            <w:r w:rsidR="001D2B5E" w:rsidRPr="00341527">
              <w:rPr>
                <w:rStyle w:val="ad"/>
                <w:rFonts w:eastAsia="Times New Roman"/>
                <w:noProof/>
                <w:kern w:val="36"/>
                <w:sz w:val="24"/>
                <w:szCs w:val="24"/>
                <w:lang w:eastAsia="ru-RU"/>
              </w:rPr>
              <w:t>Введение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_Toc185323030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IV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70158000" w14:textId="77777777" w:rsidR="001D2B5E" w:rsidRPr="00341527" w:rsidRDefault="00DD7C6B" w:rsidP="001D2B5E">
          <w:pPr>
            <w:pStyle w:val="10"/>
            <w:tabs>
              <w:tab w:val="left" w:pos="440"/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1" w:history="1">
            <w:r w:rsidR="001D2B5E" w:rsidRPr="00341527">
              <w:rPr>
                <w:rStyle w:val="ad"/>
                <w:noProof/>
                <w:w w:val="99"/>
                <w:sz w:val="24"/>
                <w:szCs w:val="24"/>
              </w:rPr>
              <w:t>1</w:t>
            </w:r>
            <w:r w:rsidR="001D2B5E" w:rsidRPr="00341527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1D2B5E" w:rsidRPr="00341527">
              <w:rPr>
                <w:rStyle w:val="ad"/>
                <w:noProof/>
                <w:w w:val="95"/>
                <w:sz w:val="24"/>
                <w:szCs w:val="24"/>
              </w:rPr>
              <w:t>Область</w:t>
            </w:r>
            <w:r w:rsidR="001D2B5E" w:rsidRPr="00341527">
              <w:rPr>
                <w:rStyle w:val="ad"/>
                <w:noProof/>
                <w:spacing w:val="36"/>
                <w:w w:val="9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95"/>
                <w:sz w:val="24"/>
                <w:szCs w:val="24"/>
              </w:rPr>
              <w:t>применения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_Toc185323031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5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03DC841A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2" w:history="1">
            <w:r w:rsidR="001D2B5E" w:rsidRPr="00341527">
              <w:rPr>
                <w:rStyle w:val="ad"/>
                <w:noProof/>
                <w:sz w:val="24"/>
                <w:szCs w:val="24"/>
              </w:rPr>
              <w:t>2 Нормативные</w:t>
            </w:r>
            <w:r w:rsidR="001D2B5E" w:rsidRPr="00341527">
              <w:rPr>
                <w:rStyle w:val="ad"/>
                <w:noProof/>
                <w:spacing w:val="41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ссылки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_Toc185323032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5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3DC495EA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3" w:history="1">
            <w:r w:rsidR="001D2B5E" w:rsidRPr="00341527">
              <w:rPr>
                <w:rStyle w:val="ad"/>
                <w:noProof/>
                <w:sz w:val="24"/>
                <w:szCs w:val="24"/>
              </w:rPr>
              <w:t>3 Термины</w:t>
            </w:r>
            <w:r w:rsidR="001D2B5E" w:rsidRPr="00341527">
              <w:rPr>
                <w:rStyle w:val="ad"/>
                <w:noProof/>
                <w:spacing w:val="18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и</w:t>
            </w:r>
            <w:r w:rsidR="001D2B5E" w:rsidRPr="00341527">
              <w:rPr>
                <w:rStyle w:val="ad"/>
                <w:noProof/>
                <w:spacing w:val="-9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определения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_Toc185323033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7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39B7FBE3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4" w:history="1">
            <w:r w:rsidR="001D2B5E" w:rsidRPr="00341527">
              <w:rPr>
                <w:rStyle w:val="ad"/>
                <w:noProof/>
                <w:sz w:val="24"/>
                <w:szCs w:val="24"/>
              </w:rPr>
              <w:t>4 Общие требования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_Toc185323034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10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6247110C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5" w:history="1">
            <w:r w:rsidR="001D2B5E" w:rsidRPr="00341527">
              <w:rPr>
                <w:rStyle w:val="ad"/>
                <w:noProof/>
                <w:spacing w:val="-1"/>
                <w:sz w:val="24"/>
                <w:szCs w:val="24"/>
              </w:rPr>
              <w:t>5 Прослеживаемость</w:t>
            </w:r>
            <w:r w:rsidR="001D2B5E" w:rsidRPr="00341527">
              <w:rPr>
                <w:rStyle w:val="ad"/>
                <w:noProof/>
                <w:spacing w:val="-9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требований</w:t>
            </w:r>
            <w:r w:rsidR="001D2B5E" w:rsidRPr="00341527">
              <w:rPr>
                <w:rStyle w:val="ad"/>
                <w:noProof/>
                <w:spacing w:val="8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и</w:t>
            </w:r>
            <w:r w:rsidR="001D2B5E" w:rsidRPr="00341527">
              <w:rPr>
                <w:rStyle w:val="ad"/>
                <w:noProof/>
                <w:spacing w:val="-14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связанных</w:t>
            </w:r>
            <w:r w:rsidR="001D2B5E" w:rsidRPr="00341527">
              <w:rPr>
                <w:rStyle w:val="ad"/>
                <w:noProof/>
                <w:spacing w:val="6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характеристик</w:t>
            </w:r>
            <w:r w:rsidR="001D2B5E" w:rsidRPr="00341527">
              <w:rPr>
                <w:rStyle w:val="ad"/>
                <w:noProof/>
                <w:spacing w:val="14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продукции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_Toc185323035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12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5B65F48A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6" w:history="1">
            <w:r w:rsidR="001D2B5E" w:rsidRPr="00341527">
              <w:rPr>
                <w:rStyle w:val="ad"/>
                <w:noProof/>
                <w:sz w:val="24"/>
                <w:szCs w:val="24"/>
              </w:rPr>
              <w:t>6 Метрологическая</w:t>
            </w:r>
            <w:r w:rsidR="001D2B5E" w:rsidRPr="00341527">
              <w:rPr>
                <w:rStyle w:val="ad"/>
                <w:noProof/>
                <w:spacing w:val="-2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прослеживаемость</w:t>
            </w:r>
            <w:r w:rsidR="001D2B5E" w:rsidRPr="00341527">
              <w:rPr>
                <w:rStyle w:val="ad"/>
                <w:noProof/>
                <w:spacing w:val="-2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продукции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_Toc185323036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13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716343A5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7" w:history="1">
            <w:r w:rsidR="001D2B5E" w:rsidRPr="00341527">
              <w:rPr>
                <w:rStyle w:val="ad"/>
                <w:noProof/>
                <w:sz w:val="24"/>
                <w:szCs w:val="24"/>
              </w:rPr>
              <w:t>7 Прослеживаемость</w:t>
            </w:r>
            <w:r w:rsidR="001D2B5E" w:rsidRPr="00341527">
              <w:rPr>
                <w:rStyle w:val="ad"/>
                <w:noProof/>
                <w:spacing w:val="-9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продукции</w:t>
            </w:r>
            <w:r w:rsidR="001D2B5E" w:rsidRPr="00341527">
              <w:rPr>
                <w:rStyle w:val="ad"/>
                <w:noProof/>
                <w:spacing w:val="10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на</w:t>
            </w:r>
            <w:r w:rsidR="001D2B5E" w:rsidRPr="00341527">
              <w:rPr>
                <w:rStyle w:val="ad"/>
                <w:noProof/>
                <w:spacing w:val="-6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стадии</w:t>
            </w:r>
            <w:r w:rsidR="001D2B5E" w:rsidRPr="00341527">
              <w:rPr>
                <w:rStyle w:val="ad"/>
                <w:noProof/>
                <w:spacing w:val="-7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sz w:val="24"/>
                <w:szCs w:val="24"/>
              </w:rPr>
              <w:t>производства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_Toc185323037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14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08271844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8" w:history="1"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8 Прослеживаемость</w:t>
            </w:r>
            <w:r w:rsidR="001D2B5E" w:rsidRPr="00341527">
              <w:rPr>
                <w:rStyle w:val="ad"/>
                <w:noProof/>
                <w:spacing w:val="43"/>
                <w:w w:val="10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продукции</w:t>
            </w:r>
            <w:r w:rsidR="001D2B5E" w:rsidRPr="00341527">
              <w:rPr>
                <w:rStyle w:val="ad"/>
                <w:noProof/>
                <w:spacing w:val="48"/>
                <w:w w:val="10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на</w:t>
            </w:r>
            <w:r w:rsidR="001D2B5E" w:rsidRPr="00341527">
              <w:rPr>
                <w:rStyle w:val="ad"/>
                <w:noProof/>
                <w:spacing w:val="25"/>
                <w:w w:val="10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послепроизводственных</w:t>
            </w:r>
            <w:r w:rsidR="001D2B5E" w:rsidRPr="00341527">
              <w:rPr>
                <w:rStyle w:val="ad"/>
                <w:noProof/>
                <w:spacing w:val="42"/>
                <w:w w:val="10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стадиях жизненного</w:t>
            </w:r>
            <w:r w:rsidR="001D2B5E" w:rsidRPr="00341527">
              <w:rPr>
                <w:rStyle w:val="ad"/>
                <w:noProof/>
                <w:spacing w:val="-14"/>
                <w:w w:val="105"/>
                <w:sz w:val="24"/>
                <w:szCs w:val="24"/>
              </w:rPr>
              <w:t xml:space="preserve"> </w:t>
            </w:r>
            <w:r w:rsidR="001D2B5E" w:rsidRPr="00341527">
              <w:rPr>
                <w:rStyle w:val="ad"/>
                <w:noProof/>
                <w:w w:val="105"/>
                <w:sz w:val="24"/>
                <w:szCs w:val="24"/>
              </w:rPr>
              <w:t>цикла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_Toc185323038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21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5EDA9DFA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85323039" w:history="1">
            <w:r w:rsidR="001D2B5E" w:rsidRPr="00341527">
              <w:rPr>
                <w:rStyle w:val="ad"/>
                <w:noProof/>
                <w:sz w:val="24"/>
                <w:szCs w:val="24"/>
              </w:rPr>
              <w:t>Приложение А (обязательное) Общие требования к идентификации продукции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_Toc185323039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28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03EB5F48" w14:textId="77777777" w:rsidR="001D2B5E" w:rsidRPr="00341527" w:rsidRDefault="00DD7C6B" w:rsidP="001D2B5E">
          <w:pPr>
            <w:pStyle w:val="10"/>
            <w:tabs>
              <w:tab w:val="right" w:leader="dot" w:pos="9769"/>
            </w:tabs>
            <w:spacing w:line="276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185323040" w:history="1">
            <w:r w:rsidR="001D2B5E" w:rsidRPr="00341527">
              <w:rPr>
                <w:rStyle w:val="ad"/>
                <w:noProof/>
                <w:w w:val="110"/>
                <w:sz w:val="24"/>
                <w:szCs w:val="24"/>
              </w:rPr>
              <w:t>Библиография</w:t>
            </w:r>
            <w:r w:rsidR="001D2B5E" w:rsidRPr="00341527">
              <w:rPr>
                <w:noProof/>
                <w:webHidden/>
                <w:sz w:val="24"/>
                <w:szCs w:val="24"/>
              </w:rPr>
              <w:tab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begin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instrText xml:space="preserve"> PAGEREF _Toc185323040 \h </w:instrTex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separate"/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t>34</w:t>
            </w:r>
            <w:r w:rsidR="001D2B5E" w:rsidRPr="00341527">
              <w:rPr>
                <w:noProof/>
                <w:webHidden/>
                <w:color w:val="FFFFFF" w:themeColor="background1"/>
                <w:sz w:val="24"/>
                <w:szCs w:val="24"/>
              </w:rPr>
              <w:fldChar w:fldCharType="end"/>
            </w:r>
          </w:hyperlink>
        </w:p>
        <w:p w14:paraId="3D566737" w14:textId="328DE5BD" w:rsidR="001B5E58" w:rsidRPr="00341527" w:rsidRDefault="001B5E58" w:rsidP="001D2B5E">
          <w:pPr>
            <w:spacing w:line="276" w:lineRule="auto"/>
            <w:rPr>
              <w:sz w:val="24"/>
              <w:szCs w:val="24"/>
            </w:rPr>
          </w:pPr>
          <w:r w:rsidRPr="0034152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805BC24" w14:textId="16A17F96" w:rsidR="005E455D" w:rsidRPr="00341527" w:rsidRDefault="005E455D" w:rsidP="005E455D">
      <w:pPr>
        <w:rPr>
          <w:rFonts w:ascii="Helvetica" w:eastAsia="Times New Roman" w:hAnsi="Helvetica"/>
          <w:color w:val="000000" w:themeColor="text1"/>
          <w:kern w:val="36"/>
          <w:sz w:val="24"/>
          <w:szCs w:val="24"/>
          <w:lang w:eastAsia="ru-RU"/>
        </w:rPr>
      </w:pPr>
    </w:p>
    <w:p w14:paraId="5004C81C" w14:textId="77777777" w:rsidR="001B5E58" w:rsidRPr="00341527" w:rsidRDefault="001B5E58">
      <w:pPr>
        <w:rPr>
          <w:rFonts w:eastAsia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41527">
        <w:rPr>
          <w:rFonts w:eastAsia="Times New Roman"/>
          <w:b/>
          <w:color w:val="000000" w:themeColor="text1"/>
          <w:kern w:val="36"/>
          <w:sz w:val="28"/>
          <w:szCs w:val="28"/>
          <w:lang w:eastAsia="ru-RU"/>
        </w:rPr>
        <w:br w:type="page"/>
      </w:r>
    </w:p>
    <w:p w14:paraId="2F0F6E4C" w14:textId="0624E228" w:rsidR="005E455D" w:rsidRPr="00341527" w:rsidRDefault="005E455D" w:rsidP="005E455D">
      <w:pPr>
        <w:shd w:val="clear" w:color="auto" w:fill="FFFFFF"/>
        <w:spacing w:before="161" w:after="161"/>
        <w:jc w:val="center"/>
        <w:outlineLvl w:val="0"/>
        <w:rPr>
          <w:rFonts w:eastAsia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1" w:name="_Toc185323030"/>
      <w:r w:rsidRPr="00341527">
        <w:rPr>
          <w:rFonts w:eastAsia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Введение</w:t>
      </w:r>
      <w:bookmarkEnd w:id="1"/>
    </w:p>
    <w:p w14:paraId="7E071C71" w14:textId="77777777" w:rsidR="005E455D" w:rsidRPr="00341527" w:rsidRDefault="005E455D" w:rsidP="005E455D">
      <w:pPr>
        <w:shd w:val="clear" w:color="auto" w:fill="FFFFFF"/>
        <w:spacing w:after="94"/>
        <w:ind w:firstLine="851"/>
        <w:jc w:val="both"/>
        <w:rPr>
          <w:rFonts w:ascii="Helvetica" w:eastAsia="Times New Roman" w:hAnsi="Helvetica"/>
          <w:color w:val="000000" w:themeColor="text1"/>
          <w:sz w:val="24"/>
          <w:szCs w:val="24"/>
          <w:lang w:eastAsia="ru-RU"/>
        </w:rPr>
      </w:pPr>
    </w:p>
    <w:p w14:paraId="71DB1C26" w14:textId="77777777" w:rsidR="005E455D" w:rsidRPr="00341527" w:rsidRDefault="005E455D" w:rsidP="005E455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8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>Одним из важнейших элементов системы менеджмента качества и системы управления жизненным циклом продукции, во многом определяющим их эффективность, является прослеживаемость продукции по всему жизненному циклу. Обеспечение прослеживаемости осуществляется за счет идентификации продукции, то есть присвоения продукции уникального обозначения.</w:t>
      </w:r>
    </w:p>
    <w:p w14:paraId="7DD3DCCE" w14:textId="77777777" w:rsidR="005E455D" w:rsidRPr="00341527" w:rsidRDefault="005E455D" w:rsidP="005E455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8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 xml:space="preserve">В соответствии с требованиями </w:t>
      </w:r>
      <w:r w:rsidRPr="00341527">
        <w:rPr>
          <w:color w:val="000000" w:themeColor="text1"/>
          <w:sz w:val="24"/>
          <w:szCs w:val="28"/>
        </w:rPr>
        <w:t>ГОСТ Р ИСО 9001,</w:t>
      </w:r>
      <w:r w:rsidRPr="00341527">
        <w:rPr>
          <w:color w:val="000000" w:themeColor="text1"/>
          <w:sz w:val="20"/>
        </w:rPr>
        <w:t xml:space="preserve"> </w:t>
      </w:r>
      <w:r w:rsidRPr="00341527">
        <w:rPr>
          <w:color w:val="000000" w:themeColor="text1"/>
          <w:sz w:val="24"/>
          <w:szCs w:val="28"/>
        </w:rPr>
        <w:t>изготовитель или</w:t>
      </w:r>
      <w:r w:rsidRPr="00341527">
        <w:rPr>
          <w:color w:val="000000" w:themeColor="text1"/>
          <w:sz w:val="20"/>
        </w:rPr>
        <w:t xml:space="preserve"> </w:t>
      </w:r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>поставщик продукции должен устанавливать и поддерживать в рабочем состоянии методы идентификации продукции на всех этапах разработки, производства и поставки продукции.</w:t>
      </w:r>
    </w:p>
    <w:p w14:paraId="43CAC68B" w14:textId="77777777" w:rsidR="005E455D" w:rsidRPr="00341527" w:rsidRDefault="005E455D" w:rsidP="005E455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8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 xml:space="preserve">Идентификация и прослеживаемость продукции, в соответствии с идеологией стандартов ИСО серии 9000, должна распространяться на материалы, комплектующие изделия, готовую продукцию, документацию, контрольно-измерительные приборы и т.д. </w:t>
      </w:r>
    </w:p>
    <w:p w14:paraId="552F9823" w14:textId="77777777" w:rsidR="005E455D" w:rsidRPr="00341527" w:rsidRDefault="005E455D" w:rsidP="005E455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8"/>
          <w:lang w:eastAsia="ru-RU"/>
        </w:rPr>
      </w:pPr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 xml:space="preserve">В настоящем стандарте рассматриваются общие требования к организации идентификации, </w:t>
      </w:r>
      <w:proofErr w:type="spellStart"/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>машиносчитываемого</w:t>
      </w:r>
      <w:proofErr w:type="spellEnd"/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 xml:space="preserve"> маркирования и прослеживаемости материалов, деталей, сборочных единиц, готовой продукции на этапе ее разработки, производства и на </w:t>
      </w:r>
      <w:proofErr w:type="spellStart"/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>послепроизводственных</w:t>
      </w:r>
      <w:proofErr w:type="spellEnd"/>
      <w:r w:rsidRPr="00341527">
        <w:rPr>
          <w:rFonts w:eastAsia="Times New Roman"/>
          <w:color w:val="000000" w:themeColor="text1"/>
          <w:sz w:val="24"/>
          <w:szCs w:val="28"/>
          <w:lang w:eastAsia="ru-RU"/>
        </w:rPr>
        <w:t xml:space="preserve"> стадиях жизненного цикла продукции.</w:t>
      </w:r>
    </w:p>
    <w:p w14:paraId="1DEC6829" w14:textId="77777777" w:rsidR="005E455D" w:rsidRPr="00341527" w:rsidRDefault="005E455D" w:rsidP="005E455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8"/>
          <w:lang w:eastAsia="ru-RU"/>
        </w:rPr>
        <w:sectPr w:rsidR="005E455D" w:rsidRPr="00341527" w:rsidSect="005E455D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239" w:right="851" w:bottom="1134" w:left="1276" w:header="426" w:footer="709" w:gutter="0"/>
          <w:pgNumType w:fmt="upperRoman" w:start="1"/>
          <w:cols w:space="708"/>
          <w:titlePg/>
          <w:docGrid w:linePitch="360"/>
        </w:sectPr>
      </w:pPr>
    </w:p>
    <w:p w14:paraId="1E5F0396" w14:textId="77777777" w:rsidR="00410E0B" w:rsidRPr="00341527" w:rsidRDefault="00410E0B" w:rsidP="00410E0B">
      <w:pPr>
        <w:spacing w:after="240"/>
        <w:ind w:left="-284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1527">
        <w:rPr>
          <w:rFonts w:eastAsia="Times New Roman"/>
          <w:b/>
          <w:bCs/>
          <w:color w:val="000000"/>
          <w:spacing w:val="80"/>
          <w:sz w:val="20"/>
          <w:szCs w:val="20"/>
          <w:lang w:eastAsia="ru-RU"/>
        </w:rPr>
        <w:lastRenderedPageBreak/>
        <w:t>НАЦИОНАЛЬНЫЙ СТАНДАРТ РОССИЙСКОЙ ФЕДЕРАЦИИ</w:t>
      </w:r>
    </w:p>
    <w:tbl>
      <w:tblPr>
        <w:tblW w:w="9039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5E455D" w:rsidRPr="000A6C5B" w14:paraId="0DA8B6D8" w14:textId="77777777" w:rsidTr="00410E0B">
        <w:trPr>
          <w:jc w:val="center"/>
        </w:trPr>
        <w:tc>
          <w:tcPr>
            <w:tcW w:w="9039" w:type="dxa"/>
            <w:shd w:val="clear" w:color="auto" w:fill="auto"/>
          </w:tcPr>
          <w:p w14:paraId="5C6EEDEC" w14:textId="77777777" w:rsidR="005E455D" w:rsidRPr="00341527" w:rsidRDefault="005E455D" w:rsidP="00410E0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41527">
              <w:rPr>
                <w:b/>
                <w:color w:val="000000" w:themeColor="text1"/>
                <w:sz w:val="28"/>
                <w:szCs w:val="28"/>
                <w:lang w:eastAsia="ru-RU"/>
              </w:rPr>
              <w:t xml:space="preserve">Система защиты от фальсификаций и контрафакта </w:t>
            </w:r>
          </w:p>
          <w:p w14:paraId="26AA6E3F" w14:textId="77777777" w:rsidR="005E455D" w:rsidRPr="00341527" w:rsidRDefault="005E455D" w:rsidP="00410E0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341527">
              <w:rPr>
                <w:b/>
                <w:color w:val="000000" w:themeColor="text1"/>
                <w:sz w:val="28"/>
                <w:szCs w:val="28"/>
              </w:rPr>
              <w:t>ПРОСЛЕЖИВАЕМОСТЬ</w:t>
            </w:r>
            <w:r w:rsidRPr="00341527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41527">
              <w:rPr>
                <w:b/>
                <w:color w:val="000000" w:themeColor="text1"/>
                <w:sz w:val="28"/>
                <w:szCs w:val="28"/>
              </w:rPr>
              <w:t>ОБОРОТА</w:t>
            </w:r>
            <w:r w:rsidRPr="00341527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41527">
              <w:rPr>
                <w:b/>
                <w:color w:val="000000" w:themeColor="text1"/>
                <w:sz w:val="28"/>
                <w:szCs w:val="28"/>
              </w:rPr>
              <w:t>ПРОДУКЦИИ</w:t>
            </w:r>
            <w:r w:rsidRPr="00341527">
              <w:rPr>
                <w:b/>
                <w:color w:val="000000" w:themeColor="text1"/>
                <w:sz w:val="28"/>
                <w:szCs w:val="28"/>
                <w:lang w:val="en-US" w:eastAsia="ru-RU"/>
              </w:rPr>
              <w:br/>
            </w:r>
            <w:r w:rsidRPr="00341527">
              <w:rPr>
                <w:b/>
                <w:color w:val="000000" w:themeColor="text1"/>
                <w:sz w:val="28"/>
                <w:szCs w:val="28"/>
                <w:lang w:eastAsia="ru-RU"/>
              </w:rPr>
              <w:t>Общие</w:t>
            </w:r>
            <w:r w:rsidRPr="00341527">
              <w:rPr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341527">
              <w:rPr>
                <w:b/>
                <w:color w:val="000000" w:themeColor="text1"/>
                <w:sz w:val="28"/>
                <w:szCs w:val="28"/>
                <w:lang w:eastAsia="ru-RU"/>
              </w:rPr>
              <w:t>требования</w:t>
            </w:r>
          </w:p>
          <w:p w14:paraId="735435DC" w14:textId="77777777" w:rsidR="005E455D" w:rsidRPr="00341527" w:rsidRDefault="005E455D" w:rsidP="00410E0B">
            <w:pPr>
              <w:spacing w:line="276" w:lineRule="auto"/>
              <w:jc w:val="center"/>
              <w:rPr>
                <w:bCs/>
                <w:color w:val="000000" w:themeColor="text1"/>
                <w:sz w:val="20"/>
                <w:szCs w:val="28"/>
                <w:lang w:val="en-US" w:eastAsia="ru-RU"/>
              </w:rPr>
            </w:pPr>
            <w:r w:rsidRPr="00341527">
              <w:rPr>
                <w:color w:val="000000" w:themeColor="text1"/>
                <w:sz w:val="20"/>
                <w:szCs w:val="28"/>
                <w:lang w:val="en-US" w:eastAsia="ru-RU"/>
              </w:rPr>
              <w:t xml:space="preserve">The system of protection against fraud and counterfeiting. </w:t>
            </w:r>
            <w:r w:rsidRPr="00341527">
              <w:rPr>
                <w:bCs/>
                <w:color w:val="000000" w:themeColor="text1"/>
                <w:sz w:val="20"/>
                <w:szCs w:val="28"/>
                <w:lang w:val="en-US" w:eastAsia="ru-RU"/>
              </w:rPr>
              <w:t xml:space="preserve">Product turnover traceability. </w:t>
            </w:r>
          </w:p>
          <w:p w14:paraId="00A32400" w14:textId="77777777" w:rsidR="005E455D" w:rsidRPr="00341527" w:rsidRDefault="005E455D" w:rsidP="00410E0B">
            <w:pPr>
              <w:spacing w:line="276" w:lineRule="auto"/>
              <w:jc w:val="center"/>
              <w:rPr>
                <w:color w:val="000000" w:themeColor="text1"/>
                <w:sz w:val="24"/>
                <w:szCs w:val="36"/>
                <w:lang w:val="en-US" w:eastAsia="ru-RU"/>
              </w:rPr>
            </w:pPr>
            <w:r w:rsidRPr="00341527">
              <w:rPr>
                <w:bCs/>
                <w:color w:val="000000" w:themeColor="text1"/>
                <w:sz w:val="20"/>
                <w:szCs w:val="28"/>
                <w:lang w:val="en-US" w:eastAsia="ru-RU"/>
              </w:rPr>
              <w:t>General requirements</w:t>
            </w:r>
          </w:p>
        </w:tc>
      </w:tr>
    </w:tbl>
    <w:p w14:paraId="1C7B41B5" w14:textId="77777777" w:rsidR="005E455D" w:rsidRPr="00341527" w:rsidRDefault="005E455D" w:rsidP="005E455D">
      <w:pPr>
        <w:ind w:left="6237"/>
        <w:rPr>
          <w:rFonts w:eastAsia="Times New Roman"/>
          <w:b/>
          <w:color w:val="000000" w:themeColor="text1"/>
          <w:lang w:val="en-US" w:eastAsia="ru-RU"/>
        </w:rPr>
      </w:pPr>
    </w:p>
    <w:p w14:paraId="02537E05" w14:textId="77777777" w:rsidR="00842CFA" w:rsidRPr="00341527" w:rsidRDefault="00842CFA" w:rsidP="00842CFA">
      <w:pPr>
        <w:spacing w:before="12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41527">
        <w:rPr>
          <w:rFonts w:eastAsia="Times New Roman"/>
          <w:b/>
          <w:bCs/>
          <w:color w:val="000000"/>
          <w:lang w:eastAsia="ru-RU"/>
        </w:rPr>
        <w:t xml:space="preserve">Дата введения </w:t>
      </w:r>
      <w:r w:rsidRPr="00341527">
        <w:rPr>
          <w:rFonts w:eastAsia="Times New Roman"/>
          <w:b/>
          <w:bCs/>
          <w:color w:val="000000"/>
        </w:rPr>
        <w:t>— 202Х—ХХ—ХХ</w:t>
      </w:r>
    </w:p>
    <w:p w14:paraId="78DD1402" w14:textId="77777777" w:rsidR="000317F1" w:rsidRPr="00341527" w:rsidRDefault="000317F1">
      <w:pPr>
        <w:pStyle w:val="a3"/>
        <w:rPr>
          <w:b/>
          <w:sz w:val="20"/>
          <w:lang w:val="en-US"/>
        </w:rPr>
      </w:pPr>
    </w:p>
    <w:p w14:paraId="54558A09" w14:textId="77777777" w:rsidR="000317F1" w:rsidRPr="00341527" w:rsidRDefault="000317F1">
      <w:pPr>
        <w:pStyle w:val="a3"/>
        <w:spacing w:before="6"/>
        <w:rPr>
          <w:b/>
          <w:sz w:val="20"/>
          <w:lang w:val="en-US"/>
        </w:rPr>
      </w:pPr>
    </w:p>
    <w:p w14:paraId="709D581A" w14:textId="77777777" w:rsidR="000317F1" w:rsidRPr="00341527" w:rsidRDefault="00E06CF1" w:rsidP="001B5E58">
      <w:pPr>
        <w:pStyle w:val="1"/>
        <w:numPr>
          <w:ilvl w:val="1"/>
          <w:numId w:val="4"/>
        </w:numPr>
        <w:spacing w:line="276" w:lineRule="auto"/>
        <w:rPr>
          <w:sz w:val="24"/>
          <w:szCs w:val="24"/>
        </w:rPr>
      </w:pPr>
      <w:bookmarkStart w:id="2" w:name="_Toc182561753"/>
      <w:bookmarkStart w:id="3" w:name="_Toc185323031"/>
      <w:r w:rsidRPr="00341527">
        <w:rPr>
          <w:w w:val="95"/>
          <w:sz w:val="24"/>
          <w:szCs w:val="24"/>
        </w:rPr>
        <w:t>Область</w:t>
      </w:r>
      <w:r w:rsidRPr="00341527">
        <w:rPr>
          <w:spacing w:val="36"/>
          <w:w w:val="95"/>
          <w:sz w:val="24"/>
          <w:szCs w:val="24"/>
        </w:rPr>
        <w:t xml:space="preserve"> </w:t>
      </w:r>
      <w:r w:rsidRPr="00341527">
        <w:rPr>
          <w:w w:val="95"/>
          <w:sz w:val="24"/>
          <w:szCs w:val="24"/>
        </w:rPr>
        <w:t>применения</w:t>
      </w:r>
      <w:bookmarkEnd w:id="2"/>
      <w:bookmarkEnd w:id="3"/>
    </w:p>
    <w:p w14:paraId="5F49DFAB" w14:textId="22FD6ECD" w:rsidR="000317F1" w:rsidRPr="00341527" w:rsidRDefault="00E06CF1" w:rsidP="001B5E58">
      <w:pPr>
        <w:pStyle w:val="a3"/>
        <w:spacing w:before="155" w:line="276" w:lineRule="auto"/>
        <w:ind w:left="110" w:right="135" w:firstLine="460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Прослеживаемость оборота продукции заключается в обеспечении возможности для участников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оборота продукции восстановить историю происхождения, использования, местонахождения продукции с помощью регистрируемой информации и реализуется в рамках системы прослеживаемости оборота</w:t>
      </w:r>
      <w:r w:rsidRPr="00341527">
        <w:rPr>
          <w:spacing w:val="9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продукции.</w:t>
      </w:r>
    </w:p>
    <w:p w14:paraId="301697A3" w14:textId="42AADC68" w:rsidR="000317F1" w:rsidRPr="00341527" w:rsidRDefault="00E06CF1" w:rsidP="001B5E58">
      <w:pPr>
        <w:pStyle w:val="a3"/>
        <w:spacing w:before="4" w:line="276" w:lineRule="auto"/>
        <w:ind w:left="110" w:right="139" w:firstLine="45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Настоящий стандарт устанавливает общие требования к проектированию, внедрению, применению</w:t>
      </w:r>
      <w:r w:rsidRPr="00341527">
        <w:rPr>
          <w:spacing w:val="-2"/>
          <w:sz w:val="24"/>
          <w:szCs w:val="24"/>
        </w:rPr>
        <w:t xml:space="preserve"> </w:t>
      </w:r>
      <w:r w:rsidRPr="00341527">
        <w:rPr>
          <w:sz w:val="24"/>
          <w:szCs w:val="24"/>
        </w:rPr>
        <w:t>системы</w:t>
      </w:r>
      <w:r w:rsidRPr="00341527">
        <w:rPr>
          <w:spacing w:val="5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прослеживаемости</w:t>
      </w:r>
      <w:r w:rsidRPr="00341527">
        <w:rPr>
          <w:spacing w:val="-7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оборота</w:t>
      </w:r>
      <w:r w:rsidRPr="00341527">
        <w:rPr>
          <w:spacing w:val="10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на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протяжении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жизненного</w:t>
      </w:r>
      <w:r w:rsidRPr="00341527">
        <w:rPr>
          <w:spacing w:val="14"/>
          <w:sz w:val="24"/>
          <w:szCs w:val="24"/>
        </w:rPr>
        <w:t xml:space="preserve"> </w:t>
      </w:r>
      <w:r w:rsidRPr="00341527">
        <w:rPr>
          <w:sz w:val="24"/>
          <w:szCs w:val="24"/>
        </w:rPr>
        <w:t>цикла</w:t>
      </w:r>
      <w:r w:rsidRPr="00341527">
        <w:rPr>
          <w:spacing w:val="4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продукции.</w:t>
      </w:r>
    </w:p>
    <w:p w14:paraId="6DC40CFF" w14:textId="6B2BAF99" w:rsidR="000317F1" w:rsidRPr="00341527" w:rsidRDefault="00E06CF1" w:rsidP="001B5E58">
      <w:pPr>
        <w:pStyle w:val="a3"/>
        <w:spacing w:before="1" w:line="276" w:lineRule="auto"/>
        <w:ind w:left="111" w:right="134" w:firstLine="460"/>
        <w:jc w:val="both"/>
        <w:rPr>
          <w:sz w:val="24"/>
          <w:szCs w:val="24"/>
        </w:rPr>
      </w:pPr>
      <w:r w:rsidRPr="00341527">
        <w:rPr>
          <w:spacing w:val="-1"/>
          <w:sz w:val="24"/>
          <w:szCs w:val="24"/>
        </w:rPr>
        <w:t xml:space="preserve">Стандарт предназначен для применения организациями, осуществляющими </w:t>
      </w:r>
      <w:r w:rsidRPr="00341527">
        <w:rPr>
          <w:sz w:val="24"/>
          <w:szCs w:val="24"/>
        </w:rPr>
        <w:t>деятельность в рамках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оборота</w:t>
      </w:r>
      <w:r w:rsidRPr="00341527">
        <w:rPr>
          <w:spacing w:val="17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</w:t>
      </w:r>
      <w:r w:rsidRPr="00341527">
        <w:rPr>
          <w:spacing w:val="19"/>
          <w:sz w:val="24"/>
          <w:szCs w:val="24"/>
        </w:rPr>
        <w:t xml:space="preserve"> </w:t>
      </w:r>
      <w:r w:rsidRPr="00341527">
        <w:rPr>
          <w:sz w:val="24"/>
          <w:szCs w:val="24"/>
        </w:rPr>
        <w:t>на</w:t>
      </w:r>
      <w:r w:rsidRPr="00341527">
        <w:rPr>
          <w:spacing w:val="8"/>
          <w:sz w:val="24"/>
          <w:szCs w:val="24"/>
        </w:rPr>
        <w:t xml:space="preserve"> </w:t>
      </w:r>
      <w:r w:rsidR="00A30A99" w:rsidRPr="00341527">
        <w:rPr>
          <w:spacing w:val="8"/>
          <w:sz w:val="24"/>
          <w:szCs w:val="24"/>
        </w:rPr>
        <w:t>стадиях</w:t>
      </w:r>
      <w:r w:rsidRPr="00341527">
        <w:rPr>
          <w:spacing w:val="5"/>
          <w:sz w:val="24"/>
          <w:szCs w:val="24"/>
        </w:rPr>
        <w:t xml:space="preserve"> </w:t>
      </w:r>
      <w:r w:rsidR="006070DD" w:rsidRPr="00341527">
        <w:rPr>
          <w:sz w:val="24"/>
          <w:szCs w:val="24"/>
        </w:rPr>
        <w:t>жизненного</w:t>
      </w:r>
      <w:r w:rsidR="006070DD" w:rsidRPr="00341527">
        <w:rPr>
          <w:spacing w:val="26"/>
          <w:sz w:val="24"/>
          <w:szCs w:val="24"/>
        </w:rPr>
        <w:t xml:space="preserve"> </w:t>
      </w:r>
      <w:r w:rsidR="006070DD" w:rsidRPr="00341527">
        <w:rPr>
          <w:sz w:val="24"/>
          <w:szCs w:val="24"/>
        </w:rPr>
        <w:t>цикла</w:t>
      </w:r>
      <w:r w:rsidR="006070DD" w:rsidRPr="00341527">
        <w:rPr>
          <w:spacing w:val="10"/>
          <w:sz w:val="24"/>
          <w:szCs w:val="24"/>
        </w:rPr>
        <w:t xml:space="preserve"> </w:t>
      </w:r>
      <w:r w:rsidR="006070DD" w:rsidRPr="00341527">
        <w:rPr>
          <w:sz w:val="24"/>
          <w:szCs w:val="24"/>
        </w:rPr>
        <w:t>продукции,</w:t>
      </w:r>
      <w:r w:rsidR="00A30A99" w:rsidRPr="00341527">
        <w:rPr>
          <w:sz w:val="24"/>
          <w:szCs w:val="24"/>
        </w:rPr>
        <w:t xml:space="preserve"> и распространяется на данные прослеживаемости, относящиеся к производственным процессам организации</w:t>
      </w:r>
      <w:r w:rsidRPr="00341527">
        <w:rPr>
          <w:sz w:val="24"/>
          <w:szCs w:val="24"/>
        </w:rPr>
        <w:t>.</w:t>
      </w:r>
    </w:p>
    <w:p w14:paraId="751F64A9" w14:textId="77777777" w:rsidR="000317F1" w:rsidRPr="00341527" w:rsidRDefault="00E06CF1" w:rsidP="001B5E58">
      <w:pPr>
        <w:pStyle w:val="a3"/>
        <w:spacing w:before="99" w:line="276" w:lineRule="auto"/>
        <w:ind w:left="110" w:right="136" w:firstLine="460"/>
        <w:jc w:val="both"/>
        <w:rPr>
          <w:sz w:val="24"/>
          <w:szCs w:val="24"/>
        </w:rPr>
      </w:pPr>
      <w:r w:rsidRPr="00341527">
        <w:rPr>
          <w:spacing w:val="-1"/>
          <w:sz w:val="24"/>
          <w:szCs w:val="24"/>
        </w:rPr>
        <w:t xml:space="preserve">К участникам оборота продукции относятся предприятия-разработчики, </w:t>
      </w:r>
      <w:r w:rsidRPr="00341527">
        <w:rPr>
          <w:sz w:val="24"/>
          <w:szCs w:val="24"/>
        </w:rPr>
        <w:t>изготовители, поставщики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продукции, предприятия-исполнители работ и услуг в отношении продукции, потребители продукции,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организации,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уполномоченные</w:t>
      </w:r>
      <w:r w:rsidRPr="00341527">
        <w:rPr>
          <w:spacing w:val="6"/>
          <w:sz w:val="24"/>
          <w:szCs w:val="24"/>
        </w:rPr>
        <w:t xml:space="preserve"> </w:t>
      </w:r>
      <w:r w:rsidRPr="00341527">
        <w:rPr>
          <w:sz w:val="24"/>
          <w:szCs w:val="24"/>
        </w:rPr>
        <w:t>в</w:t>
      </w:r>
      <w:r w:rsidRPr="00341527">
        <w:rPr>
          <w:spacing w:val="2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области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контроля</w:t>
      </w:r>
      <w:r w:rsidRPr="00341527">
        <w:rPr>
          <w:spacing w:val="14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оборота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продукции.</w:t>
      </w:r>
    </w:p>
    <w:p w14:paraId="5065ACC4" w14:textId="77777777" w:rsidR="000317F1" w:rsidRPr="00341527" w:rsidRDefault="000317F1" w:rsidP="001B5E58">
      <w:pPr>
        <w:pStyle w:val="a3"/>
        <w:spacing w:before="11" w:line="276" w:lineRule="auto"/>
        <w:rPr>
          <w:sz w:val="24"/>
          <w:szCs w:val="24"/>
        </w:rPr>
      </w:pPr>
    </w:p>
    <w:p w14:paraId="67A1C154" w14:textId="29FE67D9" w:rsidR="000317F1" w:rsidRPr="00341527" w:rsidRDefault="001D2B5E" w:rsidP="001D2B5E">
      <w:pPr>
        <w:pStyle w:val="1"/>
        <w:rPr>
          <w:sz w:val="24"/>
          <w:szCs w:val="24"/>
        </w:rPr>
      </w:pPr>
      <w:bookmarkStart w:id="4" w:name="_Toc185323032"/>
      <w:r w:rsidRPr="00341527">
        <w:rPr>
          <w:sz w:val="24"/>
          <w:szCs w:val="24"/>
        </w:rPr>
        <w:t xml:space="preserve">2 </w:t>
      </w:r>
      <w:r w:rsidR="00E06CF1" w:rsidRPr="00341527">
        <w:rPr>
          <w:sz w:val="24"/>
          <w:szCs w:val="24"/>
        </w:rPr>
        <w:t>Нормативные</w:t>
      </w:r>
      <w:r w:rsidR="00E06CF1" w:rsidRPr="00341527">
        <w:rPr>
          <w:spacing w:val="4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ссылки</w:t>
      </w:r>
      <w:bookmarkEnd w:id="4"/>
    </w:p>
    <w:p w14:paraId="4382A375" w14:textId="77777777" w:rsidR="000317F1" w:rsidRPr="00341527" w:rsidRDefault="00E06CF1" w:rsidP="00410E0B">
      <w:pPr>
        <w:pStyle w:val="a3"/>
        <w:spacing w:before="162" w:line="276" w:lineRule="auto"/>
        <w:ind w:firstLine="572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В</w:t>
      </w:r>
      <w:r w:rsidRPr="00341527">
        <w:rPr>
          <w:spacing w:val="-10"/>
          <w:sz w:val="24"/>
          <w:szCs w:val="24"/>
        </w:rPr>
        <w:t xml:space="preserve"> </w:t>
      </w:r>
      <w:r w:rsidRPr="00341527">
        <w:rPr>
          <w:sz w:val="24"/>
          <w:szCs w:val="24"/>
        </w:rPr>
        <w:t>настоящем</w:t>
      </w:r>
      <w:r w:rsidRPr="00341527">
        <w:rPr>
          <w:spacing w:val="4"/>
          <w:sz w:val="24"/>
          <w:szCs w:val="24"/>
        </w:rPr>
        <w:t xml:space="preserve"> </w:t>
      </w:r>
      <w:r w:rsidRPr="00341527">
        <w:rPr>
          <w:sz w:val="24"/>
          <w:szCs w:val="24"/>
        </w:rPr>
        <w:t>стандарте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использованы</w:t>
      </w:r>
      <w:r w:rsidRPr="00341527">
        <w:rPr>
          <w:spacing w:val="8"/>
          <w:sz w:val="24"/>
          <w:szCs w:val="24"/>
        </w:rPr>
        <w:t xml:space="preserve"> </w:t>
      </w:r>
      <w:r w:rsidRPr="00341527">
        <w:rPr>
          <w:sz w:val="24"/>
          <w:szCs w:val="24"/>
        </w:rPr>
        <w:t>нормативные</w:t>
      </w:r>
      <w:r w:rsidRPr="00341527">
        <w:rPr>
          <w:spacing w:val="4"/>
          <w:sz w:val="24"/>
          <w:szCs w:val="24"/>
        </w:rPr>
        <w:t xml:space="preserve"> </w:t>
      </w:r>
      <w:r w:rsidRPr="00341527">
        <w:rPr>
          <w:sz w:val="24"/>
          <w:szCs w:val="24"/>
        </w:rPr>
        <w:t>ссылки на</w:t>
      </w:r>
      <w:r w:rsidRPr="00341527">
        <w:rPr>
          <w:spacing w:val="-5"/>
          <w:sz w:val="24"/>
          <w:szCs w:val="24"/>
        </w:rPr>
        <w:t xml:space="preserve"> </w:t>
      </w:r>
      <w:r w:rsidRPr="00341527">
        <w:rPr>
          <w:sz w:val="24"/>
          <w:szCs w:val="24"/>
        </w:rPr>
        <w:t>следующие</w:t>
      </w:r>
      <w:r w:rsidRPr="00341527">
        <w:rPr>
          <w:spacing w:val="5"/>
          <w:sz w:val="24"/>
          <w:szCs w:val="24"/>
        </w:rPr>
        <w:t xml:space="preserve"> </w:t>
      </w:r>
      <w:r w:rsidRPr="00341527">
        <w:rPr>
          <w:sz w:val="24"/>
          <w:szCs w:val="24"/>
        </w:rPr>
        <w:t>стандарты:</w:t>
      </w:r>
    </w:p>
    <w:p w14:paraId="05C5A795" w14:textId="2D276233" w:rsidR="000317F1" w:rsidRPr="00341527" w:rsidRDefault="00E06CF1" w:rsidP="00E824BA">
      <w:pPr>
        <w:pStyle w:val="a3"/>
        <w:spacing w:before="11" w:line="276" w:lineRule="auto"/>
        <w:ind w:left="110" w:firstLine="465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2.054 Единая система конструкторской документации. Электронное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описание изделия. Общие</w:t>
      </w:r>
      <w:r w:rsidRPr="00341527">
        <w:rPr>
          <w:spacing w:val="10"/>
          <w:sz w:val="24"/>
          <w:szCs w:val="24"/>
        </w:rPr>
        <w:t xml:space="preserve"> </w:t>
      </w:r>
      <w:r w:rsidRPr="00341527">
        <w:rPr>
          <w:sz w:val="24"/>
          <w:szCs w:val="24"/>
        </w:rPr>
        <w:t>положения</w:t>
      </w:r>
    </w:p>
    <w:p w14:paraId="541F3392" w14:textId="05FC7EB1" w:rsidR="008A3C4C" w:rsidRPr="00341527" w:rsidRDefault="008A3C4C" w:rsidP="008A3C4C">
      <w:pPr>
        <w:pStyle w:val="a3"/>
        <w:spacing w:before="2" w:line="276" w:lineRule="auto"/>
        <w:ind w:left="124" w:right="128" w:firstLine="482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</w:t>
      </w:r>
      <w:r w:rsidR="006070DD" w:rsidRPr="006070DD">
        <w:rPr>
          <w:sz w:val="24"/>
          <w:szCs w:val="24"/>
        </w:rPr>
        <w:t xml:space="preserve"> </w:t>
      </w:r>
      <w:r w:rsidRPr="00341527">
        <w:rPr>
          <w:sz w:val="24"/>
          <w:szCs w:val="24"/>
        </w:rPr>
        <w:t>Р 2.610 Единая система конструкторской документации. Правила выполнения эксплуатационных документов</w:t>
      </w:r>
    </w:p>
    <w:p w14:paraId="3FBC1793" w14:textId="6B39191F" w:rsidR="00DC5398" w:rsidRPr="00341527" w:rsidRDefault="00DC5398" w:rsidP="008A3C4C">
      <w:pPr>
        <w:pStyle w:val="a3"/>
        <w:spacing w:before="2" w:line="276" w:lineRule="auto"/>
        <w:ind w:left="111" w:right="152" w:firstLine="464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ГОСТ 16504 Система государственных испытаний продукции. </w:t>
      </w:r>
      <w:r w:rsidRPr="00341527">
        <w:rPr>
          <w:sz w:val="24"/>
          <w:szCs w:val="24"/>
        </w:rPr>
        <w:lastRenderedPageBreak/>
        <w:t>Испытания и контроль качества продукции. Основные термины и определения</w:t>
      </w:r>
    </w:p>
    <w:p w14:paraId="245FEED8" w14:textId="5B2F9CD6" w:rsidR="009A2C9B" w:rsidRPr="00341527" w:rsidRDefault="009A2C9B" w:rsidP="008A3C4C">
      <w:pPr>
        <w:spacing w:line="276" w:lineRule="auto"/>
        <w:ind w:firstLine="567"/>
        <w:rPr>
          <w:sz w:val="24"/>
          <w:szCs w:val="24"/>
        </w:rPr>
      </w:pPr>
      <w:r w:rsidRPr="00341527">
        <w:rPr>
          <w:sz w:val="24"/>
          <w:szCs w:val="24"/>
        </w:rPr>
        <w:t xml:space="preserve">ГОСТ 17527 (ISO </w:t>
      </w:r>
      <w:r w:rsidRPr="006070DD">
        <w:rPr>
          <w:sz w:val="24"/>
          <w:szCs w:val="24"/>
        </w:rPr>
        <w:t>21067</w:t>
      </w:r>
      <w:r w:rsidR="00960637" w:rsidRPr="006070DD">
        <w:rPr>
          <w:sz w:val="24"/>
          <w:szCs w:val="24"/>
        </w:rPr>
        <w:t>-1:2016</w:t>
      </w:r>
      <w:r w:rsidRPr="006070DD">
        <w:rPr>
          <w:sz w:val="24"/>
          <w:szCs w:val="24"/>
        </w:rPr>
        <w:t>)</w:t>
      </w:r>
      <w:r w:rsidRPr="00341527">
        <w:rPr>
          <w:sz w:val="24"/>
          <w:szCs w:val="24"/>
        </w:rPr>
        <w:t xml:space="preserve"> Упаковка. Термины и определения</w:t>
      </w:r>
    </w:p>
    <w:p w14:paraId="2C46CCDE" w14:textId="42368C14" w:rsidR="00793C9F" w:rsidRPr="00793C9F" w:rsidRDefault="00DD7C6B" w:rsidP="00793C9F">
      <w:pPr>
        <w:spacing w:line="276" w:lineRule="auto"/>
        <w:ind w:firstLine="567"/>
        <w:jc w:val="both"/>
        <w:rPr>
          <w:sz w:val="24"/>
          <w:szCs w:val="24"/>
        </w:rPr>
      </w:pPr>
      <w:hyperlink r:id="rId13" w:history="1">
        <w:r w:rsidR="00793C9F" w:rsidRPr="00793C9F">
          <w:rPr>
            <w:rStyle w:val="ad"/>
            <w:color w:val="auto"/>
            <w:sz w:val="24"/>
            <w:szCs w:val="24"/>
            <w:u w:val="none"/>
          </w:rPr>
          <w:t>ГОСТ 34822 (ISO/IEC 15418:2016) Информационные технологии. Технологии автоматической идентификации и сбора данных. Идентификаторы применения GS1 и идентификаторы данных ASC MH 10 и их ведение</w:t>
        </w:r>
      </w:hyperlink>
    </w:p>
    <w:p w14:paraId="391A8232" w14:textId="77777777" w:rsidR="000317F1" w:rsidRPr="00341527" w:rsidRDefault="00E06CF1" w:rsidP="00410E0B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15459-1 Информационные технологии. Технологии автоматической идентификации и сбора данных. Идентификация уникальная. Часть 1. Индивидуальные транспортируемые единицы</w:t>
      </w:r>
    </w:p>
    <w:p w14:paraId="490180D8" w14:textId="77777777" w:rsidR="000317F1" w:rsidRPr="00341527" w:rsidRDefault="00E06CF1" w:rsidP="00410E0B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15459-2 Информационные технологии. Технологии автоматической идентификации и сбора данных. Идентификация уникальная. Часть 2. Порядок регистрации</w:t>
      </w:r>
    </w:p>
    <w:p w14:paraId="34269AE1" w14:textId="77777777" w:rsidR="000317F1" w:rsidRPr="00341527" w:rsidRDefault="00E06CF1" w:rsidP="00E824BA">
      <w:pPr>
        <w:pStyle w:val="a3"/>
        <w:spacing w:line="276" w:lineRule="auto"/>
        <w:ind w:left="123" w:right="123" w:firstLine="48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15459-3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Информационные технологии.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Технологии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автоматической идентификации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</w:t>
      </w:r>
      <w:r w:rsidRPr="00341527">
        <w:rPr>
          <w:spacing w:val="10"/>
          <w:sz w:val="24"/>
          <w:szCs w:val="24"/>
        </w:rPr>
        <w:t xml:space="preserve"> </w:t>
      </w:r>
      <w:r w:rsidRPr="00341527">
        <w:rPr>
          <w:sz w:val="24"/>
          <w:szCs w:val="24"/>
        </w:rPr>
        <w:t>сбора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данных.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Идентификация</w:t>
      </w:r>
      <w:r w:rsidRPr="00341527">
        <w:rPr>
          <w:spacing w:val="33"/>
          <w:sz w:val="24"/>
          <w:szCs w:val="24"/>
        </w:rPr>
        <w:t xml:space="preserve"> </w:t>
      </w:r>
      <w:r w:rsidRPr="00341527">
        <w:rPr>
          <w:sz w:val="24"/>
          <w:szCs w:val="24"/>
        </w:rPr>
        <w:t>уникальная.</w:t>
      </w:r>
      <w:r w:rsidRPr="00341527">
        <w:rPr>
          <w:spacing w:val="30"/>
          <w:sz w:val="24"/>
          <w:szCs w:val="24"/>
        </w:rPr>
        <w:t xml:space="preserve"> </w:t>
      </w:r>
      <w:r w:rsidRPr="00341527">
        <w:rPr>
          <w:sz w:val="24"/>
          <w:szCs w:val="24"/>
        </w:rPr>
        <w:t>Часть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3.</w:t>
      </w:r>
      <w:r w:rsidRPr="00341527">
        <w:rPr>
          <w:spacing w:val="5"/>
          <w:sz w:val="24"/>
          <w:szCs w:val="24"/>
        </w:rPr>
        <w:t xml:space="preserve"> </w:t>
      </w:r>
      <w:r w:rsidRPr="00341527">
        <w:rPr>
          <w:sz w:val="24"/>
          <w:szCs w:val="24"/>
        </w:rPr>
        <w:t>Общие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правила</w:t>
      </w:r>
    </w:p>
    <w:p w14:paraId="48107FC1" w14:textId="43AA7EDB" w:rsidR="000317F1" w:rsidRPr="00341527" w:rsidRDefault="00E06CF1" w:rsidP="00E824BA">
      <w:pPr>
        <w:pStyle w:val="a3"/>
        <w:spacing w:line="276" w:lineRule="auto"/>
        <w:ind w:left="122" w:right="109" w:firstLine="485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15459-4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Информационные технологии.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Технологии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автоматической идентификации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 сбора данных. Идентификация уникальная. Часть 4. Штучные изделия и упакованные единицы про</w:t>
      </w:r>
      <w:r w:rsidRPr="00341527">
        <w:rPr>
          <w:w w:val="105"/>
          <w:sz w:val="24"/>
          <w:szCs w:val="24"/>
        </w:rPr>
        <w:t>дукции</w:t>
      </w:r>
    </w:p>
    <w:p w14:paraId="3C01FD09" w14:textId="27465C43" w:rsidR="000317F1" w:rsidRPr="00341527" w:rsidRDefault="00E06CF1" w:rsidP="00E824BA">
      <w:pPr>
        <w:pStyle w:val="a3"/>
        <w:spacing w:before="4" w:line="276" w:lineRule="auto"/>
        <w:ind w:left="123" w:right="112" w:firstLine="48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15459-5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Информационные технологии.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Технологии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автоматической идентификации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 сбора данных. Идентификация уникальная. Часть 5. Индивидуальные возвратные транспортные упаковочные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средства</w:t>
      </w:r>
    </w:p>
    <w:p w14:paraId="335507A7" w14:textId="77777777" w:rsidR="000317F1" w:rsidRPr="00341527" w:rsidRDefault="00E06CF1" w:rsidP="001B5E58">
      <w:pPr>
        <w:pStyle w:val="a3"/>
        <w:spacing w:before="4" w:line="276" w:lineRule="auto"/>
        <w:ind w:left="123" w:right="123" w:firstLine="48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15459-6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Информационные технологии.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Технологии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автоматической идентификации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</w:t>
      </w:r>
      <w:r w:rsidRPr="00341527">
        <w:rPr>
          <w:spacing w:val="9"/>
          <w:sz w:val="24"/>
          <w:szCs w:val="24"/>
        </w:rPr>
        <w:t xml:space="preserve"> </w:t>
      </w:r>
      <w:r w:rsidRPr="00341527">
        <w:rPr>
          <w:sz w:val="24"/>
          <w:szCs w:val="24"/>
        </w:rPr>
        <w:t>сбора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данных.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Идентификация</w:t>
      </w:r>
      <w:r w:rsidRPr="00341527">
        <w:rPr>
          <w:spacing w:val="32"/>
          <w:sz w:val="24"/>
          <w:szCs w:val="24"/>
        </w:rPr>
        <w:t xml:space="preserve"> </w:t>
      </w:r>
      <w:r w:rsidRPr="00341527">
        <w:rPr>
          <w:sz w:val="24"/>
          <w:szCs w:val="24"/>
        </w:rPr>
        <w:t>уникальная.</w:t>
      </w:r>
      <w:r w:rsidRPr="00341527">
        <w:rPr>
          <w:spacing w:val="30"/>
          <w:sz w:val="24"/>
          <w:szCs w:val="24"/>
        </w:rPr>
        <w:t xml:space="preserve"> </w:t>
      </w:r>
      <w:r w:rsidRPr="00341527">
        <w:rPr>
          <w:sz w:val="24"/>
          <w:szCs w:val="24"/>
        </w:rPr>
        <w:t>Часть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6.</w:t>
      </w:r>
      <w:r w:rsidRPr="00341527">
        <w:rPr>
          <w:spacing w:val="8"/>
          <w:sz w:val="24"/>
          <w:szCs w:val="24"/>
        </w:rPr>
        <w:t xml:space="preserve"> </w:t>
      </w:r>
      <w:r w:rsidRPr="00341527">
        <w:rPr>
          <w:sz w:val="24"/>
          <w:szCs w:val="24"/>
        </w:rPr>
        <w:t>Группы</w:t>
      </w:r>
    </w:p>
    <w:p w14:paraId="60137326" w14:textId="413DA727" w:rsidR="000317F1" w:rsidRPr="00341527" w:rsidRDefault="00E06CF1" w:rsidP="001B5E58">
      <w:pPr>
        <w:pStyle w:val="a3"/>
        <w:spacing w:line="276" w:lineRule="auto"/>
        <w:ind w:left="123" w:right="113" w:firstLine="48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ISO/IEC 17025 Общие требования к компетентности испытательных и калибровочных лабораторий</w:t>
      </w:r>
    </w:p>
    <w:p w14:paraId="18C2EEBA" w14:textId="749DC56F" w:rsidR="00DC5398" w:rsidRPr="00341527" w:rsidRDefault="00DC5398" w:rsidP="00DC5398">
      <w:pPr>
        <w:pStyle w:val="a3"/>
        <w:spacing w:before="1" w:line="276" w:lineRule="auto"/>
        <w:ind w:left="142" w:firstLine="465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Р 8.568 Государственная система обеспечения единства измерений. Аттестация испытательного оборудования. Основные положения</w:t>
      </w:r>
    </w:p>
    <w:p w14:paraId="5FBD408E" w14:textId="656BC229" w:rsidR="00DE598F" w:rsidRPr="00341527" w:rsidRDefault="00DE598F" w:rsidP="00DC5398">
      <w:pPr>
        <w:pStyle w:val="a3"/>
        <w:spacing w:before="1" w:line="276" w:lineRule="auto"/>
        <w:ind w:left="142" w:firstLine="465"/>
        <w:jc w:val="both"/>
        <w:rPr>
          <w:spacing w:val="-47"/>
          <w:sz w:val="24"/>
          <w:szCs w:val="24"/>
        </w:rPr>
      </w:pPr>
      <w:r w:rsidRPr="00341527">
        <w:rPr>
          <w:sz w:val="24"/>
          <w:szCs w:val="24"/>
        </w:rPr>
        <w:t>ГОСТ</w:t>
      </w:r>
      <w:r w:rsidR="00B81C4D">
        <w:rPr>
          <w:sz w:val="24"/>
          <w:szCs w:val="24"/>
        </w:rPr>
        <w:t xml:space="preserve"> </w:t>
      </w:r>
      <w:r w:rsidRPr="00341527">
        <w:rPr>
          <w:sz w:val="24"/>
          <w:szCs w:val="24"/>
        </w:rPr>
        <w:t>Р 15.301</w:t>
      </w:r>
      <w:r w:rsidRPr="00341527">
        <w:rPr>
          <w:w w:val="90"/>
          <w:sz w:val="20"/>
          <w:szCs w:val="20"/>
        </w:rPr>
        <w:t>—</w:t>
      </w:r>
      <w:r w:rsidRPr="00341527">
        <w:rPr>
          <w:sz w:val="24"/>
          <w:szCs w:val="24"/>
        </w:rPr>
        <w:t>2016 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</w:t>
      </w:r>
    </w:p>
    <w:p w14:paraId="705E984A" w14:textId="71E95D5B" w:rsidR="00AE63BA" w:rsidRPr="00341527" w:rsidRDefault="00AE63BA" w:rsidP="001B5E58">
      <w:pPr>
        <w:pStyle w:val="a3"/>
        <w:spacing w:before="2" w:line="276" w:lineRule="auto"/>
        <w:ind w:left="124" w:right="128" w:firstLine="482"/>
        <w:jc w:val="both"/>
        <w:rPr>
          <w:color w:val="333333"/>
          <w:sz w:val="24"/>
          <w:szCs w:val="24"/>
          <w:shd w:val="clear" w:color="auto" w:fill="FFFFFF"/>
        </w:rPr>
      </w:pPr>
      <w:r w:rsidRPr="00341527">
        <w:rPr>
          <w:sz w:val="24"/>
          <w:szCs w:val="24"/>
        </w:rPr>
        <w:t xml:space="preserve">ГОСТ Р 51980 </w:t>
      </w:r>
      <w:r w:rsidRPr="00341527">
        <w:rPr>
          <w:color w:val="333333"/>
          <w:sz w:val="24"/>
          <w:szCs w:val="24"/>
          <w:shd w:val="clear" w:color="auto" w:fill="FFFFFF"/>
        </w:rPr>
        <w:t>Транспортные средства. Маркировка. Общие технические требования</w:t>
      </w:r>
    </w:p>
    <w:p w14:paraId="5F83DFB8" w14:textId="24170F39" w:rsidR="008A3C4C" w:rsidRPr="00341527" w:rsidRDefault="008A3C4C" w:rsidP="001B5E58">
      <w:pPr>
        <w:pStyle w:val="a3"/>
        <w:spacing w:before="2" w:line="276" w:lineRule="auto"/>
        <w:ind w:left="124" w:right="128" w:firstLine="482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Р 53602 Составные части транспортных средств. Маркировка. Общие технические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требования</w:t>
      </w:r>
    </w:p>
    <w:p w14:paraId="65355EB5" w14:textId="302FE39A" w:rsidR="000317F1" w:rsidRPr="00341527" w:rsidRDefault="00E06CF1" w:rsidP="001B5E58">
      <w:pPr>
        <w:pStyle w:val="a3"/>
        <w:spacing w:before="2" w:line="276" w:lineRule="auto"/>
        <w:ind w:left="124" w:right="128" w:firstLine="482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ГОСТ Р 54080 </w:t>
      </w:r>
      <w:r w:rsidR="00751F7B" w:rsidRPr="00341527">
        <w:rPr>
          <w:sz w:val="24"/>
          <w:szCs w:val="24"/>
        </w:rPr>
        <w:t xml:space="preserve">Воздушный транспорт. </w:t>
      </w:r>
      <w:r w:rsidRPr="00341527">
        <w:rPr>
          <w:sz w:val="24"/>
          <w:szCs w:val="24"/>
        </w:rPr>
        <w:t xml:space="preserve">Система технического </w:t>
      </w:r>
      <w:r w:rsidRPr="00341527">
        <w:rPr>
          <w:sz w:val="24"/>
          <w:szCs w:val="24"/>
        </w:rPr>
        <w:lastRenderedPageBreak/>
        <w:t>обслуживания и ремонта авиационной техники. Информационно-аналитическая система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мониторинга</w:t>
      </w:r>
      <w:r w:rsidRPr="00341527">
        <w:rPr>
          <w:spacing w:val="30"/>
          <w:sz w:val="24"/>
          <w:szCs w:val="24"/>
        </w:rPr>
        <w:t xml:space="preserve"> </w:t>
      </w:r>
      <w:r w:rsidRPr="00341527">
        <w:rPr>
          <w:sz w:val="24"/>
          <w:szCs w:val="24"/>
        </w:rPr>
        <w:t>летной</w:t>
      </w:r>
      <w:r w:rsidRPr="00341527">
        <w:rPr>
          <w:spacing w:val="23"/>
          <w:sz w:val="24"/>
          <w:szCs w:val="24"/>
        </w:rPr>
        <w:t xml:space="preserve"> </w:t>
      </w:r>
      <w:r w:rsidRPr="00341527">
        <w:rPr>
          <w:sz w:val="24"/>
          <w:szCs w:val="24"/>
        </w:rPr>
        <w:t>годности</w:t>
      </w:r>
      <w:r w:rsidRPr="00341527">
        <w:rPr>
          <w:spacing w:val="24"/>
          <w:sz w:val="24"/>
          <w:szCs w:val="24"/>
        </w:rPr>
        <w:t xml:space="preserve"> </w:t>
      </w:r>
      <w:r w:rsidRPr="00341527">
        <w:rPr>
          <w:sz w:val="24"/>
          <w:szCs w:val="24"/>
        </w:rPr>
        <w:t>воздушных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судов</w:t>
      </w:r>
    </w:p>
    <w:p w14:paraId="4B7F20CB" w14:textId="7AE340D2" w:rsidR="000317F1" w:rsidRPr="00341527" w:rsidRDefault="00E06CF1" w:rsidP="001B5E58">
      <w:pPr>
        <w:pStyle w:val="a3"/>
        <w:spacing w:line="276" w:lineRule="auto"/>
        <w:ind w:left="123" w:right="109" w:firstLine="48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Р 55256 Воздушный транспорт. Система технического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обслуживания</w:t>
      </w:r>
      <w:r w:rsidRPr="00341527">
        <w:rPr>
          <w:spacing w:val="50"/>
          <w:sz w:val="24"/>
          <w:szCs w:val="24"/>
        </w:rPr>
        <w:t xml:space="preserve"> </w:t>
      </w:r>
      <w:r w:rsidRPr="00341527">
        <w:rPr>
          <w:sz w:val="24"/>
          <w:szCs w:val="24"/>
        </w:rPr>
        <w:t>и ремонта авиационной техники.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Процедуры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проведения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работ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по оценке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аутентичности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компонентов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воздушных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судов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гражданской</w:t>
      </w:r>
      <w:r w:rsidRPr="00341527">
        <w:rPr>
          <w:spacing w:val="29"/>
          <w:sz w:val="24"/>
          <w:szCs w:val="24"/>
        </w:rPr>
        <w:t xml:space="preserve"> </w:t>
      </w:r>
      <w:r w:rsidRPr="00341527">
        <w:rPr>
          <w:sz w:val="24"/>
          <w:szCs w:val="24"/>
        </w:rPr>
        <w:t>авиации.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Общие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требования</w:t>
      </w:r>
    </w:p>
    <w:p w14:paraId="4969FFE5" w14:textId="1125B922" w:rsidR="00751F7B" w:rsidRPr="00341527" w:rsidRDefault="00E06CF1" w:rsidP="00751F7B">
      <w:pPr>
        <w:pStyle w:val="a3"/>
        <w:spacing w:before="1" w:line="276" w:lineRule="auto"/>
        <w:ind w:left="142" w:right="430" w:firstLine="465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Р 57881</w:t>
      </w:r>
      <w:r w:rsidRPr="00341527">
        <w:rPr>
          <w:spacing w:val="1"/>
          <w:sz w:val="24"/>
          <w:szCs w:val="24"/>
        </w:rPr>
        <w:t xml:space="preserve"> </w:t>
      </w:r>
      <w:r w:rsidR="00751F7B" w:rsidRPr="00341527">
        <w:rPr>
          <w:sz w:val="24"/>
          <w:szCs w:val="24"/>
        </w:rPr>
        <w:t>Противодействие незаконному обороту промышленной продукции. Термины и определения</w:t>
      </w:r>
    </w:p>
    <w:p w14:paraId="61653FCF" w14:textId="77777777" w:rsidR="00325094" w:rsidRDefault="00325094" w:rsidP="00325094">
      <w:pPr>
        <w:pStyle w:val="22"/>
        <w:shd w:val="clear" w:color="auto" w:fill="auto"/>
        <w:spacing w:before="0" w:after="0" w:line="276" w:lineRule="auto"/>
        <w:ind w:firstLine="560"/>
        <w:rPr>
          <w:sz w:val="24"/>
          <w:szCs w:val="24"/>
          <w:lang w:val="ru-RU"/>
        </w:rPr>
      </w:pPr>
      <w:r w:rsidRPr="00341527">
        <w:rPr>
          <w:sz w:val="24"/>
          <w:szCs w:val="24"/>
          <w:lang w:val="ru-RU"/>
        </w:rPr>
        <w:t>ГОСТ Р 58347 Интеллектуальная собственность. Противодействие распространению контрафактной и фальсифицированной продукции в области машиностроения. Методы и технологии защиты</w:t>
      </w:r>
    </w:p>
    <w:p w14:paraId="5E108C07" w14:textId="7C2E4696" w:rsidR="00EF6916" w:rsidRPr="00DA2BDD" w:rsidRDefault="00EF6916" w:rsidP="00DA2BDD">
      <w:pPr>
        <w:pStyle w:val="22"/>
        <w:shd w:val="clear" w:color="auto" w:fill="auto"/>
        <w:spacing w:before="0" w:after="0" w:line="276" w:lineRule="auto"/>
        <w:ind w:firstLine="567"/>
        <w:rPr>
          <w:sz w:val="24"/>
          <w:szCs w:val="24"/>
          <w:lang w:val="ru-RU"/>
        </w:rPr>
      </w:pPr>
      <w:r w:rsidRPr="00DA2BDD">
        <w:rPr>
          <w:sz w:val="24"/>
          <w:szCs w:val="24"/>
          <w:lang w:val="ru-RU"/>
        </w:rPr>
        <w:t xml:space="preserve">ГОСТ Р 59002 </w:t>
      </w:r>
      <w:r w:rsidR="00DA2BDD" w:rsidRPr="00DA2BDD">
        <w:rPr>
          <w:sz w:val="24"/>
          <w:szCs w:val="24"/>
          <w:lang w:val="ru-RU"/>
        </w:rPr>
        <w:t xml:space="preserve">Идентификация и прослеживаемость изделий авиационной техники. </w:t>
      </w:r>
      <w:r w:rsidR="00DA2BDD" w:rsidRPr="002F7481">
        <w:rPr>
          <w:sz w:val="24"/>
          <w:szCs w:val="24"/>
          <w:lang w:val="ru-RU"/>
        </w:rPr>
        <w:t>Основные положения</w:t>
      </w:r>
    </w:p>
    <w:p w14:paraId="3344C639" w14:textId="7567A588" w:rsidR="00EF6916" w:rsidRPr="00DA2BDD" w:rsidRDefault="00EF6916" w:rsidP="00DA2BDD">
      <w:pPr>
        <w:spacing w:line="276" w:lineRule="auto"/>
        <w:ind w:firstLine="567"/>
        <w:jc w:val="both"/>
        <w:rPr>
          <w:sz w:val="24"/>
          <w:szCs w:val="24"/>
        </w:rPr>
      </w:pPr>
      <w:r w:rsidRPr="00DA2BDD">
        <w:rPr>
          <w:sz w:val="24"/>
          <w:szCs w:val="24"/>
        </w:rPr>
        <w:t>ГОСТ Р 59003 Символы штрихового кода на изделиях авиационной техники. Состав и формат данных</w:t>
      </w:r>
    </w:p>
    <w:p w14:paraId="034E4E5F" w14:textId="59876533" w:rsidR="00954937" w:rsidRPr="00341527" w:rsidRDefault="00954937" w:rsidP="00954937">
      <w:pPr>
        <w:pStyle w:val="a3"/>
        <w:spacing w:before="1" w:line="276" w:lineRule="auto"/>
        <w:ind w:left="142" w:firstLine="465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 Р 70740 Система защиты от фальсификаций и контрафакта. Автоматизированные информационные системы прослеживаемости оборота материалов. Общие положения</w:t>
      </w:r>
      <w:r w:rsidR="0072523C" w:rsidRPr="00341527">
        <w:rPr>
          <w:sz w:val="24"/>
          <w:szCs w:val="24"/>
        </w:rPr>
        <w:t xml:space="preserve"> (проект)</w:t>
      </w:r>
    </w:p>
    <w:p w14:paraId="6719D9D2" w14:textId="028AD647" w:rsidR="000317F1" w:rsidRPr="00341527" w:rsidRDefault="00E06CF1" w:rsidP="00E824BA">
      <w:pPr>
        <w:pStyle w:val="a3"/>
        <w:spacing w:before="1" w:line="276" w:lineRule="auto"/>
        <w:ind w:left="607" w:right="430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2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9000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Системы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менеджмента</w:t>
      </w:r>
      <w:r w:rsidRPr="00341527">
        <w:rPr>
          <w:spacing w:val="27"/>
          <w:sz w:val="24"/>
          <w:szCs w:val="24"/>
        </w:rPr>
        <w:t xml:space="preserve"> </w:t>
      </w:r>
      <w:r w:rsidRPr="00341527">
        <w:rPr>
          <w:sz w:val="24"/>
          <w:szCs w:val="24"/>
        </w:rPr>
        <w:t>качества.</w:t>
      </w:r>
      <w:r w:rsidRPr="00341527">
        <w:rPr>
          <w:spacing w:val="25"/>
          <w:sz w:val="24"/>
          <w:szCs w:val="24"/>
        </w:rPr>
        <w:t xml:space="preserve"> </w:t>
      </w:r>
      <w:r w:rsidRPr="00341527">
        <w:rPr>
          <w:sz w:val="24"/>
          <w:szCs w:val="24"/>
        </w:rPr>
        <w:t>Основные</w:t>
      </w:r>
      <w:r w:rsidRPr="00341527">
        <w:rPr>
          <w:spacing w:val="27"/>
          <w:sz w:val="24"/>
          <w:szCs w:val="24"/>
        </w:rPr>
        <w:t xml:space="preserve"> </w:t>
      </w:r>
      <w:r w:rsidRPr="00341527">
        <w:rPr>
          <w:sz w:val="24"/>
          <w:szCs w:val="24"/>
        </w:rPr>
        <w:t>положения</w:t>
      </w:r>
      <w:r w:rsidRPr="00341527">
        <w:rPr>
          <w:spacing w:val="26"/>
          <w:sz w:val="24"/>
          <w:szCs w:val="24"/>
        </w:rPr>
        <w:t xml:space="preserve"> </w:t>
      </w:r>
      <w:r w:rsidRPr="00341527">
        <w:rPr>
          <w:sz w:val="24"/>
          <w:szCs w:val="24"/>
        </w:rPr>
        <w:t>и</w:t>
      </w:r>
      <w:r w:rsidRPr="00341527">
        <w:rPr>
          <w:spacing w:val="6"/>
          <w:sz w:val="24"/>
          <w:szCs w:val="24"/>
        </w:rPr>
        <w:t xml:space="preserve"> </w:t>
      </w:r>
      <w:r w:rsidRPr="00341527">
        <w:rPr>
          <w:sz w:val="24"/>
          <w:szCs w:val="24"/>
        </w:rPr>
        <w:t>словарь</w:t>
      </w:r>
    </w:p>
    <w:p w14:paraId="65C63177" w14:textId="77777777" w:rsidR="000317F1" w:rsidRPr="00341527" w:rsidRDefault="00E06CF1" w:rsidP="00E824BA">
      <w:pPr>
        <w:pStyle w:val="a3"/>
        <w:spacing w:before="1" w:line="276" w:lineRule="auto"/>
        <w:ind w:left="60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</w:t>
      </w:r>
      <w:r w:rsidRPr="00341527">
        <w:rPr>
          <w:spacing w:val="12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11"/>
          <w:sz w:val="24"/>
          <w:szCs w:val="24"/>
        </w:rPr>
        <w:t xml:space="preserve"> </w:t>
      </w:r>
      <w:r w:rsidRPr="00341527">
        <w:rPr>
          <w:sz w:val="24"/>
          <w:szCs w:val="24"/>
        </w:rPr>
        <w:t>9001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Системы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менеджмента</w:t>
      </w:r>
      <w:r w:rsidRPr="00341527">
        <w:rPr>
          <w:spacing w:val="26"/>
          <w:sz w:val="24"/>
          <w:szCs w:val="24"/>
        </w:rPr>
        <w:t xml:space="preserve"> </w:t>
      </w:r>
      <w:r w:rsidRPr="00341527">
        <w:rPr>
          <w:sz w:val="24"/>
          <w:szCs w:val="24"/>
        </w:rPr>
        <w:t>качества.</w:t>
      </w:r>
      <w:r w:rsidRPr="00341527">
        <w:rPr>
          <w:spacing w:val="25"/>
          <w:sz w:val="24"/>
          <w:szCs w:val="24"/>
        </w:rPr>
        <w:t xml:space="preserve"> </w:t>
      </w:r>
      <w:r w:rsidRPr="00341527">
        <w:rPr>
          <w:sz w:val="24"/>
          <w:szCs w:val="24"/>
        </w:rPr>
        <w:t>Требования</w:t>
      </w:r>
    </w:p>
    <w:p w14:paraId="51E0B7B2" w14:textId="76C87B88" w:rsidR="000317F1" w:rsidRPr="00341527" w:rsidRDefault="00E06CF1" w:rsidP="00E824BA">
      <w:pPr>
        <w:pStyle w:val="a3"/>
        <w:spacing w:before="16" w:line="276" w:lineRule="auto"/>
        <w:ind w:firstLine="60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10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17"/>
          <w:sz w:val="24"/>
          <w:szCs w:val="24"/>
        </w:rPr>
        <w:t xml:space="preserve"> </w:t>
      </w:r>
      <w:r w:rsidRPr="00341527">
        <w:rPr>
          <w:sz w:val="24"/>
          <w:szCs w:val="24"/>
        </w:rPr>
        <w:t>10007</w:t>
      </w:r>
      <w:r w:rsidRPr="00341527">
        <w:rPr>
          <w:spacing w:val="20"/>
          <w:sz w:val="24"/>
          <w:szCs w:val="24"/>
        </w:rPr>
        <w:t xml:space="preserve"> </w:t>
      </w:r>
      <w:r w:rsidR="00751F7B" w:rsidRPr="00341527">
        <w:rPr>
          <w:sz w:val="24"/>
          <w:szCs w:val="24"/>
        </w:rPr>
        <w:t>Менеджмент качества. Руководящие указания по менеджменту конфигурации</w:t>
      </w:r>
    </w:p>
    <w:p w14:paraId="34F4034D" w14:textId="77777777" w:rsidR="000317F1" w:rsidRPr="00341527" w:rsidRDefault="00E06CF1" w:rsidP="00410E0B">
      <w:pPr>
        <w:pStyle w:val="a3"/>
        <w:spacing w:before="20"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ГОСТ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6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13"/>
          <w:sz w:val="24"/>
          <w:szCs w:val="24"/>
        </w:rPr>
        <w:t xml:space="preserve"> </w:t>
      </w:r>
      <w:r w:rsidRPr="00341527">
        <w:rPr>
          <w:sz w:val="24"/>
          <w:szCs w:val="24"/>
        </w:rPr>
        <w:t>10393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Отзыв</w:t>
      </w:r>
      <w:r w:rsidRPr="00341527">
        <w:rPr>
          <w:spacing w:val="23"/>
          <w:sz w:val="24"/>
          <w:szCs w:val="24"/>
        </w:rPr>
        <w:t xml:space="preserve"> </w:t>
      </w:r>
      <w:r w:rsidRPr="00341527">
        <w:rPr>
          <w:sz w:val="24"/>
          <w:szCs w:val="24"/>
        </w:rPr>
        <w:t>потребительских</w:t>
      </w:r>
      <w:r w:rsidRPr="00341527">
        <w:rPr>
          <w:spacing w:val="-4"/>
          <w:sz w:val="24"/>
          <w:szCs w:val="24"/>
        </w:rPr>
        <w:t xml:space="preserve"> </w:t>
      </w:r>
      <w:r w:rsidRPr="00341527">
        <w:rPr>
          <w:sz w:val="24"/>
          <w:szCs w:val="24"/>
        </w:rPr>
        <w:t>товаров.</w:t>
      </w:r>
      <w:r w:rsidRPr="00341527">
        <w:rPr>
          <w:spacing w:val="26"/>
          <w:sz w:val="24"/>
          <w:szCs w:val="24"/>
        </w:rPr>
        <w:t xml:space="preserve"> </w:t>
      </w:r>
      <w:r w:rsidRPr="00341527">
        <w:rPr>
          <w:sz w:val="24"/>
          <w:szCs w:val="24"/>
        </w:rPr>
        <w:t>Руководство</w:t>
      </w:r>
      <w:r w:rsidRPr="00341527">
        <w:rPr>
          <w:spacing w:val="38"/>
          <w:sz w:val="24"/>
          <w:szCs w:val="24"/>
        </w:rPr>
        <w:t xml:space="preserve"> </w:t>
      </w:r>
      <w:r w:rsidRPr="00341527">
        <w:rPr>
          <w:sz w:val="24"/>
          <w:szCs w:val="24"/>
        </w:rPr>
        <w:t>для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поставщиков</w:t>
      </w:r>
    </w:p>
    <w:p w14:paraId="6934DFFB" w14:textId="131C27C1" w:rsidR="009A2C9B" w:rsidRPr="00341527" w:rsidRDefault="009A2C9B" w:rsidP="009A2C9B">
      <w:pPr>
        <w:pStyle w:val="a3"/>
        <w:spacing w:before="20" w:line="276" w:lineRule="auto"/>
        <w:ind w:firstLine="60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Р 50.1.031</w:t>
      </w:r>
      <w:r w:rsidR="00DE598F" w:rsidRPr="00341527">
        <w:rPr>
          <w:w w:val="90"/>
          <w:sz w:val="20"/>
          <w:szCs w:val="20"/>
        </w:rPr>
        <w:t>—</w:t>
      </w:r>
      <w:r w:rsidR="00AE63BA" w:rsidRPr="00341527">
        <w:rPr>
          <w:sz w:val="24"/>
          <w:szCs w:val="24"/>
        </w:rPr>
        <w:t>2001</w:t>
      </w:r>
      <w:r w:rsidRPr="00341527">
        <w:rPr>
          <w:sz w:val="24"/>
          <w:szCs w:val="24"/>
        </w:rPr>
        <w:t xml:space="preserve"> Информационные технологии поддержки жизненного цикла продукции Терминологический словарь. Часть 1. Стадии жизненного цикла продукции</w:t>
      </w:r>
    </w:p>
    <w:p w14:paraId="095EE58A" w14:textId="561C106D" w:rsidR="000317F1" w:rsidRPr="00341527" w:rsidRDefault="00E06CF1" w:rsidP="003705DA">
      <w:pPr>
        <w:pStyle w:val="a3"/>
        <w:spacing w:before="99" w:line="276" w:lineRule="auto"/>
        <w:ind w:firstLine="709"/>
        <w:jc w:val="both"/>
        <w:rPr>
          <w:sz w:val="20"/>
          <w:szCs w:val="20"/>
        </w:rPr>
      </w:pPr>
      <w:r w:rsidRPr="00341527">
        <w:rPr>
          <w:w w:val="90"/>
          <w:sz w:val="20"/>
          <w:szCs w:val="20"/>
        </w:rPr>
        <w:t>П</w:t>
      </w:r>
      <w:r w:rsidRPr="00341527">
        <w:rPr>
          <w:spacing w:val="-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р</w:t>
      </w:r>
      <w:r w:rsidRPr="00341527">
        <w:rPr>
          <w:spacing w:val="-6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 м</w:t>
      </w:r>
      <w:r w:rsidRPr="00341527">
        <w:rPr>
          <w:spacing w:val="-5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Pr="00341527">
        <w:rPr>
          <w:spacing w:val="-14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ч</w:t>
      </w:r>
      <w:r w:rsidRPr="00341527">
        <w:rPr>
          <w:spacing w:val="-6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а</w:t>
      </w:r>
      <w:r w:rsidRPr="00341527">
        <w:rPr>
          <w:spacing w:val="-2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н</w:t>
      </w:r>
      <w:r w:rsidRPr="00341527">
        <w:rPr>
          <w:spacing w:val="-5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</w:t>
      </w:r>
      <w:r w:rsidRPr="00341527">
        <w:rPr>
          <w:spacing w:val="-3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Pr="00341527">
        <w:rPr>
          <w:spacing w:val="3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—</w:t>
      </w:r>
      <w:r w:rsidRPr="00341527">
        <w:rPr>
          <w:spacing w:val="-6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При</w:t>
      </w:r>
      <w:r w:rsidRPr="00341527">
        <w:rPr>
          <w:spacing w:val="7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пользовании</w:t>
      </w:r>
      <w:r w:rsidRPr="00341527">
        <w:rPr>
          <w:spacing w:val="25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настоящим</w:t>
      </w:r>
      <w:r w:rsidRPr="00341527">
        <w:rPr>
          <w:spacing w:val="1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стандартом</w:t>
      </w:r>
      <w:r w:rsidRPr="00341527">
        <w:rPr>
          <w:spacing w:val="20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целесообразно</w:t>
      </w:r>
      <w:r w:rsidRPr="00341527">
        <w:rPr>
          <w:spacing w:val="35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проверить</w:t>
      </w:r>
      <w:r w:rsidRPr="00341527">
        <w:rPr>
          <w:spacing w:val="5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действие</w:t>
      </w:r>
      <w:r w:rsidRPr="00341527">
        <w:rPr>
          <w:spacing w:val="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ссылочных</w:t>
      </w:r>
      <w:r w:rsidR="003705DA" w:rsidRPr="00341527">
        <w:rPr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стандартов в информационной системе общего пользования — на официальном сайте Федерального агентства по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</w:t>
      </w:r>
      <w:r w:rsidRPr="00341527">
        <w:rPr>
          <w:spacing w:val="4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стандарты»</w:t>
      </w:r>
      <w:r w:rsidRPr="00341527">
        <w:rPr>
          <w:spacing w:val="4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за текущий год. Если заменен ссылочный</w:t>
      </w:r>
      <w:r w:rsidRPr="00341527">
        <w:rPr>
          <w:spacing w:val="4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стандарт,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на который дана недатированная ссылка, то рекомендуется использовать действующую версию этого стандарта с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указанием всех внесенных в данную версию изменений. Если заменен ссылочный стандарт, на который дана датированная ссылка, то рекомендуется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использовать версию этого стандарта с указанным выше годом утверждения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(принятия).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Если после утверждения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настоящего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стандарта ссылочный стандарт, на который дана датированная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ссылка, внесено изменение, затрагивающее положение, на которое дана ссылка, то это положение рекомендуется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 xml:space="preserve">применять без учета данного </w:t>
      </w:r>
      <w:r w:rsidRPr="00341527">
        <w:rPr>
          <w:w w:val="90"/>
          <w:sz w:val="20"/>
          <w:szCs w:val="20"/>
        </w:rPr>
        <w:lastRenderedPageBreak/>
        <w:t>изменения. Если ссылочный стандарт отменен без замены, то положение, в котором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дана</w:t>
      </w:r>
      <w:r w:rsidRPr="00341527">
        <w:rPr>
          <w:spacing w:val="1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ссылка</w:t>
      </w:r>
      <w:r w:rsidRPr="00341527">
        <w:rPr>
          <w:spacing w:val="5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на него,</w:t>
      </w:r>
      <w:r w:rsidRPr="00341527">
        <w:rPr>
          <w:spacing w:val="6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рекомендуется</w:t>
      </w:r>
      <w:r w:rsidRPr="00341527">
        <w:rPr>
          <w:spacing w:val="16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применять</w:t>
      </w:r>
      <w:r w:rsidRPr="00341527">
        <w:rPr>
          <w:spacing w:val="2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в</w:t>
      </w:r>
      <w:r w:rsidRPr="00341527">
        <w:rPr>
          <w:spacing w:val="-9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части,</w:t>
      </w:r>
      <w:r w:rsidRPr="00341527">
        <w:rPr>
          <w:spacing w:val="8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не</w:t>
      </w:r>
      <w:r w:rsidRPr="00341527">
        <w:rPr>
          <w:spacing w:val="-6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затрагивающей</w:t>
      </w:r>
      <w:r w:rsidRPr="00341527">
        <w:rPr>
          <w:spacing w:val="20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эту</w:t>
      </w:r>
      <w:r w:rsidRPr="00341527">
        <w:rPr>
          <w:spacing w:val="-2"/>
          <w:w w:val="95"/>
          <w:sz w:val="20"/>
          <w:szCs w:val="20"/>
        </w:rPr>
        <w:t xml:space="preserve"> </w:t>
      </w:r>
      <w:r w:rsidRPr="00341527">
        <w:rPr>
          <w:w w:val="95"/>
          <w:sz w:val="20"/>
          <w:szCs w:val="20"/>
        </w:rPr>
        <w:t>ссылку.</w:t>
      </w:r>
    </w:p>
    <w:p w14:paraId="18988FFD" w14:textId="77777777" w:rsidR="000317F1" w:rsidRPr="00341527" w:rsidRDefault="000317F1" w:rsidP="001B5E58">
      <w:pPr>
        <w:pStyle w:val="a3"/>
        <w:spacing w:before="3" w:line="276" w:lineRule="auto"/>
        <w:rPr>
          <w:sz w:val="24"/>
          <w:szCs w:val="24"/>
        </w:rPr>
      </w:pPr>
    </w:p>
    <w:p w14:paraId="3659E1AE" w14:textId="77777777" w:rsidR="00DE598F" w:rsidRPr="00341527" w:rsidRDefault="00DE598F" w:rsidP="001B5E58">
      <w:pPr>
        <w:pStyle w:val="a3"/>
        <w:spacing w:before="3" w:line="276" w:lineRule="auto"/>
        <w:rPr>
          <w:sz w:val="24"/>
          <w:szCs w:val="24"/>
        </w:rPr>
      </w:pPr>
    </w:p>
    <w:p w14:paraId="31338DE1" w14:textId="77777777" w:rsidR="00DE598F" w:rsidRPr="00341527" w:rsidRDefault="00DE598F" w:rsidP="001B5E58">
      <w:pPr>
        <w:pStyle w:val="a3"/>
        <w:spacing w:before="3" w:line="276" w:lineRule="auto"/>
        <w:rPr>
          <w:sz w:val="24"/>
          <w:szCs w:val="24"/>
        </w:rPr>
      </w:pPr>
    </w:p>
    <w:p w14:paraId="2FD8A0DF" w14:textId="1FE2BE95" w:rsidR="000317F1" w:rsidRPr="00341527" w:rsidRDefault="001D2B5E" w:rsidP="001D2B5E">
      <w:pPr>
        <w:pStyle w:val="1"/>
        <w:spacing w:line="276" w:lineRule="auto"/>
        <w:ind w:left="571" w:firstLine="0"/>
        <w:rPr>
          <w:sz w:val="24"/>
          <w:szCs w:val="24"/>
        </w:rPr>
      </w:pPr>
      <w:bookmarkStart w:id="5" w:name="_Toc182561754"/>
      <w:bookmarkStart w:id="6" w:name="_Toc185323033"/>
      <w:r w:rsidRPr="00341527">
        <w:rPr>
          <w:sz w:val="24"/>
          <w:szCs w:val="24"/>
        </w:rPr>
        <w:t xml:space="preserve">3 </w:t>
      </w:r>
      <w:r w:rsidR="00E06CF1" w:rsidRPr="00341527">
        <w:rPr>
          <w:sz w:val="24"/>
          <w:szCs w:val="24"/>
        </w:rPr>
        <w:t>Термины</w:t>
      </w:r>
      <w:r w:rsidR="00E06CF1" w:rsidRPr="00341527">
        <w:rPr>
          <w:spacing w:val="18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</w:t>
      </w:r>
      <w:r w:rsidR="00E06CF1" w:rsidRPr="00341527">
        <w:rPr>
          <w:spacing w:val="-9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определения</w:t>
      </w:r>
      <w:bookmarkEnd w:id="5"/>
      <w:bookmarkEnd w:id="6"/>
    </w:p>
    <w:p w14:paraId="24A05B30" w14:textId="7B87351E" w:rsidR="000317F1" w:rsidRPr="00341527" w:rsidRDefault="00E06CF1" w:rsidP="009A2C9B">
      <w:pPr>
        <w:pStyle w:val="a3"/>
        <w:spacing w:before="172" w:line="276" w:lineRule="auto"/>
        <w:ind w:left="123" w:firstLine="480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В</w:t>
      </w:r>
      <w:r w:rsidRPr="00341527">
        <w:rPr>
          <w:spacing w:val="2"/>
          <w:sz w:val="24"/>
          <w:szCs w:val="24"/>
        </w:rPr>
        <w:t xml:space="preserve"> </w:t>
      </w:r>
      <w:r w:rsidRPr="00341527">
        <w:rPr>
          <w:sz w:val="24"/>
          <w:szCs w:val="24"/>
        </w:rPr>
        <w:t>настоящем</w:t>
      </w:r>
      <w:r w:rsidRPr="00341527">
        <w:rPr>
          <w:spacing w:val="31"/>
          <w:sz w:val="24"/>
          <w:szCs w:val="24"/>
        </w:rPr>
        <w:t xml:space="preserve"> </w:t>
      </w:r>
      <w:r w:rsidRPr="00341527">
        <w:rPr>
          <w:sz w:val="24"/>
          <w:szCs w:val="24"/>
        </w:rPr>
        <w:t>стандарте</w:t>
      </w:r>
      <w:r w:rsidRPr="00341527">
        <w:rPr>
          <w:spacing w:val="27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применены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термины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по</w:t>
      </w:r>
      <w:r w:rsidRPr="00341527">
        <w:rPr>
          <w:spacing w:val="12"/>
          <w:sz w:val="24"/>
          <w:szCs w:val="24"/>
        </w:rPr>
        <w:t xml:space="preserve"> </w:t>
      </w:r>
      <w:r w:rsidR="009A2C9B" w:rsidRPr="00341527">
        <w:rPr>
          <w:sz w:val="24"/>
          <w:szCs w:val="24"/>
        </w:rPr>
        <w:t xml:space="preserve">ГОСТ </w:t>
      </w:r>
      <w:proofErr w:type="gramStart"/>
      <w:r w:rsidR="009A2C9B" w:rsidRPr="00341527">
        <w:rPr>
          <w:sz w:val="24"/>
          <w:szCs w:val="24"/>
        </w:rPr>
        <w:t xml:space="preserve">16504,   </w:t>
      </w:r>
      <w:proofErr w:type="gramEnd"/>
      <w:r w:rsidR="009A2C9B" w:rsidRPr="00341527">
        <w:rPr>
          <w:sz w:val="24"/>
          <w:szCs w:val="24"/>
        </w:rPr>
        <w:t xml:space="preserve">    ГОСТ 17527,  </w:t>
      </w:r>
      <w:r w:rsidRPr="00341527">
        <w:rPr>
          <w:sz w:val="24"/>
          <w:szCs w:val="24"/>
        </w:rPr>
        <w:t>ГОСТ</w:t>
      </w:r>
      <w:r w:rsidRPr="00341527">
        <w:rPr>
          <w:spacing w:val="14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2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14"/>
          <w:sz w:val="24"/>
          <w:szCs w:val="24"/>
        </w:rPr>
        <w:t xml:space="preserve"> </w:t>
      </w:r>
      <w:r w:rsidRPr="00341527">
        <w:rPr>
          <w:sz w:val="24"/>
          <w:szCs w:val="24"/>
        </w:rPr>
        <w:t>9000,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ГОСТ</w:t>
      </w:r>
      <w:r w:rsidRPr="00341527">
        <w:rPr>
          <w:spacing w:val="15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5"/>
          <w:sz w:val="24"/>
          <w:szCs w:val="24"/>
        </w:rPr>
        <w:t xml:space="preserve"> </w:t>
      </w:r>
      <w:r w:rsidRPr="00341527">
        <w:rPr>
          <w:sz w:val="24"/>
          <w:szCs w:val="24"/>
        </w:rPr>
        <w:t>57881,</w:t>
      </w:r>
      <w:r w:rsidRPr="00341527">
        <w:rPr>
          <w:spacing w:val="20"/>
          <w:sz w:val="24"/>
          <w:szCs w:val="24"/>
        </w:rPr>
        <w:t xml:space="preserve"> </w:t>
      </w:r>
      <w:r w:rsidRPr="00341527">
        <w:rPr>
          <w:sz w:val="24"/>
          <w:szCs w:val="24"/>
        </w:rPr>
        <w:t>а</w:t>
      </w:r>
      <w:r w:rsidRPr="00341527">
        <w:rPr>
          <w:spacing w:val="6"/>
          <w:sz w:val="24"/>
          <w:szCs w:val="24"/>
        </w:rPr>
        <w:t xml:space="preserve"> </w:t>
      </w:r>
      <w:r w:rsidRPr="00341527">
        <w:rPr>
          <w:sz w:val="24"/>
          <w:szCs w:val="24"/>
        </w:rPr>
        <w:t>также</w:t>
      </w:r>
      <w:r w:rsidRPr="00341527">
        <w:rPr>
          <w:spacing w:val="18"/>
          <w:sz w:val="24"/>
          <w:szCs w:val="24"/>
        </w:rPr>
        <w:t xml:space="preserve"> </w:t>
      </w:r>
      <w:r w:rsidRPr="00341527">
        <w:rPr>
          <w:sz w:val="24"/>
          <w:szCs w:val="24"/>
        </w:rPr>
        <w:t>следу</w:t>
      </w:r>
      <w:r w:rsidRPr="00341527">
        <w:rPr>
          <w:w w:val="105"/>
          <w:sz w:val="24"/>
          <w:szCs w:val="24"/>
        </w:rPr>
        <w:t>ющие</w:t>
      </w:r>
      <w:r w:rsidRPr="00341527">
        <w:rPr>
          <w:spacing w:val="2"/>
          <w:w w:val="105"/>
          <w:sz w:val="24"/>
          <w:szCs w:val="24"/>
        </w:rPr>
        <w:t xml:space="preserve"> </w:t>
      </w:r>
      <w:r w:rsidRPr="00341527">
        <w:rPr>
          <w:w w:val="105"/>
          <w:sz w:val="24"/>
          <w:szCs w:val="24"/>
        </w:rPr>
        <w:t>термины</w:t>
      </w:r>
      <w:r w:rsidRPr="00341527">
        <w:rPr>
          <w:spacing w:val="4"/>
          <w:w w:val="105"/>
          <w:sz w:val="24"/>
          <w:szCs w:val="24"/>
        </w:rPr>
        <w:t xml:space="preserve"> </w:t>
      </w:r>
      <w:r w:rsidRPr="00341527">
        <w:rPr>
          <w:w w:val="105"/>
          <w:sz w:val="24"/>
          <w:szCs w:val="24"/>
        </w:rPr>
        <w:t>с</w:t>
      </w:r>
      <w:r w:rsidRPr="00341527">
        <w:rPr>
          <w:spacing w:val="-4"/>
          <w:w w:val="105"/>
          <w:sz w:val="24"/>
          <w:szCs w:val="24"/>
        </w:rPr>
        <w:t xml:space="preserve"> </w:t>
      </w:r>
      <w:r w:rsidRPr="00341527">
        <w:rPr>
          <w:w w:val="105"/>
          <w:sz w:val="24"/>
          <w:szCs w:val="24"/>
        </w:rPr>
        <w:t>соответствующими</w:t>
      </w:r>
      <w:r w:rsidRPr="00341527">
        <w:rPr>
          <w:spacing w:val="-8"/>
          <w:w w:val="105"/>
          <w:sz w:val="24"/>
          <w:szCs w:val="24"/>
        </w:rPr>
        <w:t xml:space="preserve"> </w:t>
      </w:r>
      <w:r w:rsidRPr="00341527">
        <w:rPr>
          <w:w w:val="105"/>
          <w:sz w:val="24"/>
          <w:szCs w:val="24"/>
        </w:rPr>
        <w:t>определениями:</w:t>
      </w:r>
    </w:p>
    <w:p w14:paraId="36D7018D" w14:textId="30DD8D7A" w:rsidR="000317F1" w:rsidRPr="00341527" w:rsidRDefault="00E06CF1" w:rsidP="001B5E58">
      <w:pPr>
        <w:pStyle w:val="a3"/>
        <w:spacing w:line="276" w:lineRule="auto"/>
        <w:ind w:left="604"/>
        <w:rPr>
          <w:sz w:val="24"/>
          <w:szCs w:val="24"/>
        </w:rPr>
      </w:pPr>
      <w:r w:rsidRPr="00341527">
        <w:rPr>
          <w:sz w:val="24"/>
          <w:szCs w:val="24"/>
        </w:rPr>
        <w:t>3.1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387"/>
      </w:tblGrid>
      <w:tr w:rsidR="001E06B8" w:rsidRPr="00341527" w14:paraId="67DA66D0" w14:textId="77777777" w:rsidTr="00101865">
        <w:tc>
          <w:tcPr>
            <w:tcW w:w="8716" w:type="dxa"/>
          </w:tcPr>
          <w:p w14:paraId="57810FFC" w14:textId="77777777" w:rsidR="001E06B8" w:rsidRPr="00341527" w:rsidRDefault="001E06B8" w:rsidP="001B5E58">
            <w:pPr>
              <w:spacing w:before="67" w:line="276" w:lineRule="auto"/>
              <w:ind w:left="111" w:right="114" w:firstLine="369"/>
              <w:jc w:val="both"/>
              <w:rPr>
                <w:sz w:val="24"/>
                <w:szCs w:val="24"/>
              </w:rPr>
            </w:pPr>
            <w:r w:rsidRPr="00341527">
              <w:rPr>
                <w:b/>
                <w:w w:val="105"/>
                <w:sz w:val="24"/>
                <w:szCs w:val="24"/>
              </w:rPr>
              <w:t xml:space="preserve">агентство выдачи (полномочий) </w:t>
            </w:r>
            <w:r w:rsidRPr="00341527">
              <w:rPr>
                <w:bCs/>
                <w:w w:val="105"/>
                <w:sz w:val="24"/>
                <w:szCs w:val="24"/>
              </w:rPr>
              <w:t>(</w:t>
            </w:r>
            <w:proofErr w:type="spellStart"/>
            <w:r w:rsidRPr="00341527">
              <w:rPr>
                <w:bCs/>
                <w:w w:val="105"/>
                <w:sz w:val="24"/>
                <w:szCs w:val="24"/>
              </w:rPr>
              <w:t>issuing</w:t>
            </w:r>
            <w:proofErr w:type="spellEnd"/>
            <w:r w:rsidRPr="00341527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341527">
              <w:rPr>
                <w:w w:val="105"/>
                <w:sz w:val="24"/>
                <w:szCs w:val="24"/>
              </w:rPr>
              <w:t>age</w:t>
            </w:r>
            <w:proofErr w:type="spellEnd"/>
            <w:r w:rsidRPr="00341527">
              <w:rPr>
                <w:w w:val="105"/>
                <w:sz w:val="24"/>
                <w:szCs w:val="24"/>
                <w:lang w:val="en-US"/>
              </w:rPr>
              <w:t>n</w:t>
            </w:r>
            <w:proofErr w:type="spellStart"/>
            <w:r w:rsidRPr="00341527">
              <w:rPr>
                <w:w w:val="105"/>
                <w:sz w:val="24"/>
                <w:szCs w:val="24"/>
              </w:rPr>
              <w:t>cy</w:t>
            </w:r>
            <w:proofErr w:type="spellEnd"/>
            <w:r w:rsidRPr="00341527">
              <w:rPr>
                <w:w w:val="105"/>
                <w:sz w:val="24"/>
                <w:szCs w:val="24"/>
              </w:rPr>
              <w:t>): Организация, уполномоченная органом</w:t>
            </w:r>
            <w:r w:rsidRPr="0034152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41527">
              <w:rPr>
                <w:w w:val="105"/>
                <w:sz w:val="24"/>
                <w:szCs w:val="24"/>
              </w:rPr>
              <w:t>регистрации ИСО на присвоение идентификаторов предприятий в соответствии с требованиями</w:t>
            </w:r>
            <w:r w:rsidRPr="0034152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41527">
              <w:rPr>
                <w:w w:val="105"/>
                <w:sz w:val="24"/>
                <w:szCs w:val="24"/>
              </w:rPr>
              <w:t>ГОСТ</w:t>
            </w:r>
            <w:r w:rsidRPr="0034152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341527">
              <w:rPr>
                <w:w w:val="105"/>
                <w:sz w:val="24"/>
                <w:szCs w:val="24"/>
              </w:rPr>
              <w:t>ISO/IEC</w:t>
            </w:r>
            <w:r w:rsidRPr="00341527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341527">
              <w:rPr>
                <w:w w:val="105"/>
                <w:sz w:val="24"/>
                <w:szCs w:val="24"/>
              </w:rPr>
              <w:t>15459-2.</w:t>
            </w:r>
          </w:p>
          <w:p w14:paraId="369E0960" w14:textId="59F33441" w:rsidR="001E06B8" w:rsidRPr="00341527" w:rsidRDefault="001E06B8" w:rsidP="006F452A">
            <w:pPr>
              <w:pStyle w:val="a3"/>
              <w:spacing w:before="52" w:line="276" w:lineRule="auto"/>
              <w:ind w:left="484"/>
              <w:jc w:val="both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[ГОСТ</w:t>
            </w:r>
            <w:r w:rsidRPr="00341527">
              <w:rPr>
                <w:spacing w:val="26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ISO/IEC</w:t>
            </w:r>
            <w:r w:rsidRPr="00341527">
              <w:rPr>
                <w:spacing w:val="25"/>
                <w:sz w:val="24"/>
                <w:szCs w:val="24"/>
              </w:rPr>
              <w:t xml:space="preserve"> </w:t>
            </w:r>
            <w:r w:rsidR="006F452A" w:rsidRPr="00341527">
              <w:rPr>
                <w:sz w:val="24"/>
                <w:szCs w:val="24"/>
              </w:rPr>
              <w:t>15459-3-20</w:t>
            </w:r>
            <w:r w:rsidRPr="00341527">
              <w:rPr>
                <w:sz w:val="24"/>
                <w:szCs w:val="24"/>
              </w:rPr>
              <w:t>16,</w:t>
            </w:r>
            <w:r w:rsidRPr="00341527">
              <w:rPr>
                <w:spacing w:val="44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пункт</w:t>
            </w:r>
            <w:r w:rsidRPr="00341527">
              <w:rPr>
                <w:spacing w:val="7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3.5]</w:t>
            </w:r>
          </w:p>
        </w:tc>
      </w:tr>
    </w:tbl>
    <w:p w14:paraId="33AD1E48" w14:textId="77777777" w:rsidR="001E06B8" w:rsidRPr="00341527" w:rsidRDefault="001E06B8" w:rsidP="001B5E58">
      <w:pPr>
        <w:pStyle w:val="a3"/>
        <w:spacing w:line="276" w:lineRule="auto"/>
        <w:ind w:left="604"/>
        <w:rPr>
          <w:sz w:val="24"/>
          <w:szCs w:val="24"/>
        </w:rPr>
      </w:pPr>
    </w:p>
    <w:p w14:paraId="71635224" w14:textId="579E791E" w:rsidR="000317F1" w:rsidRPr="00341527" w:rsidRDefault="00E06CF1" w:rsidP="003705DA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3.2 </w:t>
      </w:r>
      <w:r w:rsidRPr="00341527">
        <w:rPr>
          <w:b/>
          <w:sz w:val="24"/>
          <w:szCs w:val="24"/>
        </w:rPr>
        <w:t>единица продукции</w:t>
      </w:r>
      <w:r w:rsidRPr="00341527">
        <w:rPr>
          <w:sz w:val="24"/>
          <w:szCs w:val="24"/>
        </w:rPr>
        <w:t xml:space="preserve"> (</w:t>
      </w:r>
      <w:proofErr w:type="spellStart"/>
      <w:r w:rsidRPr="00341527">
        <w:rPr>
          <w:sz w:val="24"/>
          <w:szCs w:val="24"/>
        </w:rPr>
        <w:t>unit</w:t>
      </w:r>
      <w:proofErr w:type="spellEnd"/>
      <w:r w:rsidRPr="00341527">
        <w:rPr>
          <w:sz w:val="24"/>
          <w:szCs w:val="24"/>
        </w:rPr>
        <w:t xml:space="preserve"> </w:t>
      </w:r>
      <w:proofErr w:type="spellStart"/>
      <w:r w:rsidRPr="00341527">
        <w:rPr>
          <w:sz w:val="24"/>
          <w:szCs w:val="24"/>
        </w:rPr>
        <w:t>of</w:t>
      </w:r>
      <w:proofErr w:type="spellEnd"/>
      <w:r w:rsidRPr="00341527">
        <w:rPr>
          <w:sz w:val="24"/>
          <w:szCs w:val="24"/>
        </w:rPr>
        <w:t xml:space="preserve"> </w:t>
      </w:r>
      <w:proofErr w:type="spellStart"/>
      <w:r w:rsidRPr="00341527">
        <w:rPr>
          <w:sz w:val="24"/>
          <w:szCs w:val="24"/>
        </w:rPr>
        <w:t>product</w:t>
      </w:r>
      <w:proofErr w:type="spellEnd"/>
      <w:r w:rsidRPr="00341527">
        <w:rPr>
          <w:sz w:val="24"/>
          <w:szCs w:val="24"/>
        </w:rPr>
        <w:t>): Отдельный экземпляр штучной продукции или определенное в установленном порядке количество нештучной или штучной продукции.</w:t>
      </w:r>
    </w:p>
    <w:p w14:paraId="0A5319B4" w14:textId="0DAF15D8" w:rsidR="000317F1" w:rsidRPr="00341527" w:rsidRDefault="00E06CF1" w:rsidP="00410E0B">
      <w:pPr>
        <w:pStyle w:val="a3"/>
        <w:tabs>
          <w:tab w:val="left" w:pos="2186"/>
        </w:tabs>
        <w:spacing w:before="101" w:line="276" w:lineRule="auto"/>
        <w:ind w:left="124" w:right="100" w:firstLine="477"/>
        <w:jc w:val="both"/>
        <w:rPr>
          <w:sz w:val="20"/>
          <w:szCs w:val="20"/>
        </w:rPr>
      </w:pPr>
      <w:r w:rsidRPr="00341527">
        <w:rPr>
          <w:w w:val="90"/>
          <w:sz w:val="20"/>
          <w:szCs w:val="20"/>
        </w:rPr>
        <w:t>П</w:t>
      </w:r>
      <w:r w:rsidRPr="00341527">
        <w:rPr>
          <w:spacing w:val="-12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р</w:t>
      </w:r>
      <w:r w:rsidRPr="00341527">
        <w:rPr>
          <w:spacing w:val="-10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</w:t>
      </w:r>
      <w:r w:rsidRPr="00341527">
        <w:rPr>
          <w:spacing w:val="-4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м</w:t>
      </w:r>
      <w:r w:rsidRPr="00341527">
        <w:rPr>
          <w:spacing w:val="-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Pr="00341527">
        <w:rPr>
          <w:spacing w:val="-1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ч</w:t>
      </w:r>
      <w:r w:rsidRPr="00341527">
        <w:rPr>
          <w:spacing w:val="-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а н</w:t>
      </w:r>
      <w:r w:rsidRPr="00341527">
        <w:rPr>
          <w:spacing w:val="-10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</w:t>
      </w:r>
      <w:r w:rsidRPr="00341527">
        <w:rPr>
          <w:spacing w:val="-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="003705DA" w:rsidRPr="00341527">
        <w:rPr>
          <w:w w:val="90"/>
          <w:sz w:val="20"/>
          <w:szCs w:val="20"/>
        </w:rPr>
        <w:t xml:space="preserve"> -</w:t>
      </w:r>
      <w:r w:rsidRPr="00341527">
        <w:rPr>
          <w:w w:val="90"/>
          <w:sz w:val="20"/>
          <w:szCs w:val="20"/>
        </w:rPr>
        <w:tab/>
        <w:t>Учет производства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 поставки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единицы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продукции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осуществляется как одной</w:t>
      </w:r>
      <w:r w:rsidRPr="00341527">
        <w:rPr>
          <w:spacing w:val="1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единицы с</w:t>
      </w:r>
      <w:r w:rsidRPr="00341527">
        <w:rPr>
          <w:spacing w:val="-42"/>
          <w:w w:val="90"/>
          <w:sz w:val="20"/>
          <w:szCs w:val="20"/>
        </w:rPr>
        <w:t xml:space="preserve"> </w:t>
      </w:r>
      <w:r w:rsidRPr="00341527">
        <w:rPr>
          <w:sz w:val="20"/>
          <w:szCs w:val="20"/>
        </w:rPr>
        <w:t>одним</w:t>
      </w:r>
      <w:r w:rsidRPr="00341527">
        <w:rPr>
          <w:spacing w:val="4"/>
          <w:sz w:val="20"/>
          <w:szCs w:val="20"/>
        </w:rPr>
        <w:t xml:space="preserve"> </w:t>
      </w:r>
      <w:r w:rsidRPr="00341527">
        <w:rPr>
          <w:sz w:val="20"/>
          <w:szCs w:val="20"/>
        </w:rPr>
        <w:t>обозначением.</w:t>
      </w:r>
    </w:p>
    <w:p w14:paraId="310DD426" w14:textId="218491C0" w:rsidR="000317F1" w:rsidRPr="00341527" w:rsidRDefault="00E06CF1" w:rsidP="001B5E58">
      <w:pPr>
        <w:pStyle w:val="a3"/>
        <w:spacing w:before="114" w:line="276" w:lineRule="auto"/>
        <w:ind w:left="604"/>
        <w:rPr>
          <w:sz w:val="24"/>
          <w:szCs w:val="24"/>
        </w:rPr>
      </w:pPr>
      <w:r w:rsidRPr="00341527">
        <w:rPr>
          <w:sz w:val="24"/>
          <w:szCs w:val="24"/>
        </w:rPr>
        <w:t>3.3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387"/>
      </w:tblGrid>
      <w:tr w:rsidR="001E06B8" w:rsidRPr="00341527" w14:paraId="605CD1FA" w14:textId="77777777" w:rsidTr="001C3DCE">
        <w:tc>
          <w:tcPr>
            <w:tcW w:w="8716" w:type="dxa"/>
          </w:tcPr>
          <w:p w14:paraId="66248317" w14:textId="45076F07" w:rsidR="001E06B8" w:rsidRPr="006070DD" w:rsidRDefault="001E06B8" w:rsidP="00960637">
            <w:pPr>
              <w:spacing w:before="58" w:line="276" w:lineRule="auto"/>
              <w:ind w:left="110" w:firstLine="374"/>
              <w:jc w:val="both"/>
              <w:rPr>
                <w:sz w:val="24"/>
                <w:szCs w:val="24"/>
              </w:rPr>
            </w:pPr>
            <w:r w:rsidRPr="00341527">
              <w:rPr>
                <w:b/>
                <w:bCs/>
                <w:sz w:val="24"/>
                <w:szCs w:val="24"/>
              </w:rPr>
              <w:t>грузовая</w:t>
            </w:r>
            <w:r w:rsidRPr="00341527">
              <w:rPr>
                <w:sz w:val="24"/>
                <w:szCs w:val="24"/>
              </w:rPr>
              <w:t xml:space="preserve"> </w:t>
            </w:r>
            <w:r w:rsidR="00960637">
              <w:rPr>
                <w:b/>
                <w:sz w:val="24"/>
                <w:szCs w:val="24"/>
              </w:rPr>
              <w:t>единица</w:t>
            </w:r>
            <w:r w:rsidRPr="00341527">
              <w:rPr>
                <w:sz w:val="24"/>
                <w:szCs w:val="24"/>
              </w:rPr>
              <w:t xml:space="preserve">: </w:t>
            </w:r>
            <w:r w:rsidRPr="006070DD">
              <w:rPr>
                <w:sz w:val="24"/>
                <w:szCs w:val="24"/>
              </w:rPr>
              <w:t>Наименьш</w:t>
            </w:r>
            <w:r w:rsidR="00960637" w:rsidRPr="006070DD">
              <w:rPr>
                <w:sz w:val="24"/>
                <w:szCs w:val="24"/>
              </w:rPr>
              <w:t xml:space="preserve">ая упаковка с одинаковой или различной продукцией, которая должна </w:t>
            </w:r>
            <w:r w:rsidRPr="006070DD">
              <w:rPr>
                <w:sz w:val="24"/>
                <w:szCs w:val="24"/>
              </w:rPr>
              <w:t>поставлят</w:t>
            </w:r>
            <w:r w:rsidR="00960637" w:rsidRPr="006070DD">
              <w:rPr>
                <w:sz w:val="24"/>
                <w:szCs w:val="24"/>
              </w:rPr>
              <w:t>ься единым комплектом</w:t>
            </w:r>
            <w:r w:rsidRPr="006070DD">
              <w:rPr>
                <w:sz w:val="24"/>
                <w:szCs w:val="24"/>
              </w:rPr>
              <w:t>.</w:t>
            </w:r>
          </w:p>
          <w:p w14:paraId="49CD3451" w14:textId="4EFC07E2" w:rsidR="001E06B8" w:rsidRPr="00341527" w:rsidRDefault="001E06B8" w:rsidP="001B5E58">
            <w:pPr>
              <w:pStyle w:val="a3"/>
              <w:spacing w:before="65" w:after="120" w:line="276" w:lineRule="auto"/>
              <w:ind w:left="484"/>
              <w:rPr>
                <w:sz w:val="24"/>
                <w:szCs w:val="24"/>
              </w:rPr>
            </w:pPr>
            <w:r w:rsidRPr="006070DD">
              <w:rPr>
                <w:w w:val="105"/>
                <w:sz w:val="24"/>
                <w:szCs w:val="24"/>
              </w:rPr>
              <w:t>[ГОСТ</w:t>
            </w:r>
            <w:r w:rsidRPr="006070DD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="00617714" w:rsidRPr="006070DD">
              <w:rPr>
                <w:w w:val="105"/>
                <w:sz w:val="24"/>
                <w:szCs w:val="24"/>
              </w:rPr>
              <w:t>17527-2020</w:t>
            </w:r>
            <w:r w:rsidRPr="006070DD">
              <w:rPr>
                <w:w w:val="105"/>
                <w:sz w:val="24"/>
                <w:szCs w:val="24"/>
              </w:rPr>
              <w:t>,</w:t>
            </w:r>
            <w:r w:rsidRPr="006070DD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="00960637" w:rsidRPr="006070DD">
              <w:rPr>
                <w:w w:val="105"/>
                <w:sz w:val="24"/>
                <w:szCs w:val="24"/>
              </w:rPr>
              <w:t>статья 14</w:t>
            </w:r>
            <w:r w:rsidRPr="006070DD">
              <w:rPr>
                <w:w w:val="105"/>
                <w:sz w:val="24"/>
                <w:szCs w:val="24"/>
              </w:rPr>
              <w:t>]</w:t>
            </w:r>
          </w:p>
        </w:tc>
      </w:tr>
    </w:tbl>
    <w:p w14:paraId="20F3DD38" w14:textId="6997B213" w:rsidR="001E06B8" w:rsidRPr="00341527" w:rsidRDefault="001C3DCE" w:rsidP="00960637">
      <w:pPr>
        <w:tabs>
          <w:tab w:val="left" w:pos="2059"/>
        </w:tabs>
        <w:spacing w:line="360" w:lineRule="auto"/>
        <w:ind w:left="125" w:right="113" w:firstLine="442"/>
        <w:jc w:val="both"/>
        <w:rPr>
          <w:w w:val="95"/>
          <w:sz w:val="20"/>
          <w:szCs w:val="20"/>
        </w:rPr>
      </w:pPr>
      <w:r w:rsidRPr="00341527">
        <w:rPr>
          <w:w w:val="90"/>
          <w:sz w:val="20"/>
          <w:szCs w:val="20"/>
        </w:rPr>
        <w:t>П</w:t>
      </w:r>
      <w:r w:rsidRPr="00341527">
        <w:rPr>
          <w:spacing w:val="-12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р</w:t>
      </w:r>
      <w:r w:rsidRPr="00341527">
        <w:rPr>
          <w:spacing w:val="-10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</w:t>
      </w:r>
      <w:r w:rsidRPr="00341527">
        <w:rPr>
          <w:spacing w:val="-4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м</w:t>
      </w:r>
      <w:r w:rsidRPr="00341527">
        <w:rPr>
          <w:spacing w:val="-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Pr="00341527">
        <w:rPr>
          <w:spacing w:val="-1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ч</w:t>
      </w:r>
      <w:r w:rsidRPr="00341527">
        <w:rPr>
          <w:spacing w:val="-9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а н</w:t>
      </w:r>
      <w:r w:rsidRPr="00341527">
        <w:rPr>
          <w:spacing w:val="-10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и</w:t>
      </w:r>
      <w:r w:rsidRPr="00341527">
        <w:rPr>
          <w:spacing w:val="-8"/>
          <w:w w:val="90"/>
          <w:sz w:val="20"/>
          <w:szCs w:val="20"/>
        </w:rPr>
        <w:t xml:space="preserve"> </w:t>
      </w:r>
      <w:r w:rsidRPr="00341527">
        <w:rPr>
          <w:w w:val="90"/>
          <w:sz w:val="20"/>
          <w:szCs w:val="20"/>
        </w:rPr>
        <w:t>е</w:t>
      </w:r>
      <w:r w:rsidR="001E06B8" w:rsidRPr="00341527">
        <w:rPr>
          <w:spacing w:val="30"/>
          <w:w w:val="95"/>
          <w:sz w:val="20"/>
          <w:szCs w:val="20"/>
        </w:rPr>
        <w:t xml:space="preserve"> </w:t>
      </w:r>
      <w:r w:rsidR="001E06B8" w:rsidRPr="00341527">
        <w:rPr>
          <w:w w:val="95"/>
          <w:sz w:val="20"/>
          <w:szCs w:val="20"/>
        </w:rPr>
        <w:t>- Транспортирование,</w:t>
      </w:r>
      <w:r w:rsidR="001E06B8" w:rsidRPr="00341527">
        <w:rPr>
          <w:spacing w:val="1"/>
          <w:w w:val="95"/>
          <w:sz w:val="20"/>
          <w:szCs w:val="20"/>
        </w:rPr>
        <w:t xml:space="preserve"> </w:t>
      </w:r>
      <w:proofErr w:type="spellStart"/>
      <w:r w:rsidR="001E06B8" w:rsidRPr="00341527">
        <w:rPr>
          <w:w w:val="95"/>
          <w:sz w:val="20"/>
          <w:szCs w:val="20"/>
        </w:rPr>
        <w:t>штабелирование</w:t>
      </w:r>
      <w:proofErr w:type="spellEnd"/>
      <w:r w:rsidR="001E06B8" w:rsidRPr="00341527">
        <w:rPr>
          <w:w w:val="95"/>
          <w:sz w:val="20"/>
          <w:szCs w:val="20"/>
        </w:rPr>
        <w:t xml:space="preserve"> и хранение</w:t>
      </w:r>
      <w:r w:rsidR="001E06B8" w:rsidRPr="00341527">
        <w:rPr>
          <w:spacing w:val="1"/>
          <w:w w:val="95"/>
          <w:sz w:val="20"/>
          <w:szCs w:val="20"/>
        </w:rPr>
        <w:t xml:space="preserve"> </w:t>
      </w:r>
      <w:r w:rsidR="001E06B8" w:rsidRPr="00341527">
        <w:rPr>
          <w:w w:val="95"/>
          <w:sz w:val="20"/>
          <w:szCs w:val="20"/>
        </w:rPr>
        <w:t>грузовой</w:t>
      </w:r>
      <w:r w:rsidR="001E06B8" w:rsidRPr="00341527">
        <w:rPr>
          <w:spacing w:val="1"/>
          <w:w w:val="95"/>
          <w:sz w:val="20"/>
          <w:szCs w:val="20"/>
        </w:rPr>
        <w:t xml:space="preserve"> </w:t>
      </w:r>
      <w:r w:rsidR="001E06B8" w:rsidRPr="00341527">
        <w:rPr>
          <w:w w:val="95"/>
          <w:sz w:val="20"/>
          <w:szCs w:val="20"/>
        </w:rPr>
        <w:t>единицы</w:t>
      </w:r>
      <w:r w:rsidR="001E06B8" w:rsidRPr="00341527">
        <w:rPr>
          <w:spacing w:val="1"/>
          <w:w w:val="95"/>
          <w:sz w:val="20"/>
          <w:szCs w:val="20"/>
        </w:rPr>
        <w:t xml:space="preserve"> </w:t>
      </w:r>
      <w:r w:rsidR="001E06B8" w:rsidRPr="00341527">
        <w:rPr>
          <w:w w:val="95"/>
          <w:sz w:val="20"/>
          <w:szCs w:val="20"/>
        </w:rPr>
        <w:t>осуществляется как</w:t>
      </w:r>
      <w:r w:rsidR="001E06B8" w:rsidRPr="00341527">
        <w:rPr>
          <w:spacing w:val="1"/>
          <w:w w:val="95"/>
          <w:sz w:val="20"/>
          <w:szCs w:val="20"/>
        </w:rPr>
        <w:t xml:space="preserve"> </w:t>
      </w:r>
      <w:r w:rsidR="001E06B8" w:rsidRPr="00341527">
        <w:rPr>
          <w:sz w:val="20"/>
          <w:szCs w:val="20"/>
        </w:rPr>
        <w:t>одной</w:t>
      </w:r>
      <w:r w:rsidR="001E06B8" w:rsidRPr="00341527">
        <w:rPr>
          <w:spacing w:val="5"/>
          <w:sz w:val="20"/>
          <w:szCs w:val="20"/>
        </w:rPr>
        <w:t xml:space="preserve"> </w:t>
      </w:r>
      <w:r w:rsidR="001E06B8" w:rsidRPr="00341527">
        <w:rPr>
          <w:sz w:val="20"/>
          <w:szCs w:val="20"/>
        </w:rPr>
        <w:t>единицы</w:t>
      </w:r>
      <w:r w:rsidR="001E06B8" w:rsidRPr="00341527">
        <w:rPr>
          <w:spacing w:val="7"/>
          <w:sz w:val="20"/>
          <w:szCs w:val="20"/>
        </w:rPr>
        <w:t xml:space="preserve"> </w:t>
      </w:r>
      <w:r w:rsidR="001E06B8" w:rsidRPr="00341527">
        <w:rPr>
          <w:sz w:val="20"/>
          <w:szCs w:val="20"/>
        </w:rPr>
        <w:t>с</w:t>
      </w:r>
      <w:r w:rsidR="001E06B8" w:rsidRPr="00341527">
        <w:rPr>
          <w:spacing w:val="4"/>
          <w:sz w:val="20"/>
          <w:szCs w:val="20"/>
        </w:rPr>
        <w:t xml:space="preserve"> </w:t>
      </w:r>
      <w:r w:rsidR="001E06B8" w:rsidRPr="00341527">
        <w:rPr>
          <w:sz w:val="20"/>
          <w:szCs w:val="20"/>
        </w:rPr>
        <w:t>одним</w:t>
      </w:r>
      <w:r w:rsidR="001E06B8" w:rsidRPr="00341527">
        <w:rPr>
          <w:spacing w:val="7"/>
          <w:sz w:val="20"/>
          <w:szCs w:val="20"/>
        </w:rPr>
        <w:t xml:space="preserve"> </w:t>
      </w:r>
      <w:r w:rsidR="001E06B8" w:rsidRPr="00341527">
        <w:rPr>
          <w:sz w:val="20"/>
          <w:szCs w:val="20"/>
        </w:rPr>
        <w:t>обозначением.</w:t>
      </w:r>
    </w:p>
    <w:p w14:paraId="33716C3B" w14:textId="38FA08E3" w:rsidR="00960637" w:rsidRPr="00341527" w:rsidRDefault="00E06CF1" w:rsidP="00960637">
      <w:pPr>
        <w:pStyle w:val="a3"/>
        <w:spacing w:line="276" w:lineRule="auto"/>
        <w:ind w:left="105" w:firstLine="462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3.4</w:t>
      </w:r>
      <w:r w:rsidR="00960637" w:rsidRPr="00960637">
        <w:rPr>
          <w:b/>
          <w:bCs/>
          <w:sz w:val="24"/>
          <w:szCs w:val="24"/>
        </w:rPr>
        <w:t xml:space="preserve"> </w:t>
      </w:r>
      <w:r w:rsidR="00960637" w:rsidRPr="00341527">
        <w:rPr>
          <w:b/>
          <w:bCs/>
          <w:sz w:val="24"/>
          <w:szCs w:val="24"/>
        </w:rPr>
        <w:t>идентификация</w:t>
      </w:r>
      <w:r w:rsidR="00960637" w:rsidRPr="00341527">
        <w:rPr>
          <w:spacing w:val="1"/>
          <w:sz w:val="24"/>
          <w:szCs w:val="24"/>
        </w:rPr>
        <w:t xml:space="preserve"> </w:t>
      </w:r>
      <w:r w:rsidR="00960637" w:rsidRPr="00341527">
        <w:rPr>
          <w:sz w:val="24"/>
          <w:szCs w:val="24"/>
        </w:rPr>
        <w:t>(</w:t>
      </w:r>
      <w:proofErr w:type="spellStart"/>
      <w:r w:rsidR="00960637" w:rsidRPr="00341527">
        <w:rPr>
          <w:sz w:val="24"/>
          <w:szCs w:val="24"/>
        </w:rPr>
        <w:t>identification</w:t>
      </w:r>
      <w:proofErr w:type="spellEnd"/>
      <w:r w:rsidR="00960637" w:rsidRPr="00341527">
        <w:rPr>
          <w:sz w:val="24"/>
          <w:szCs w:val="24"/>
        </w:rPr>
        <w:t>): Процесс (акт) присвоения</w:t>
      </w:r>
      <w:r w:rsidR="00960637" w:rsidRPr="00341527">
        <w:rPr>
          <w:spacing w:val="1"/>
          <w:sz w:val="24"/>
          <w:szCs w:val="24"/>
        </w:rPr>
        <w:t xml:space="preserve"> </w:t>
      </w:r>
      <w:r w:rsidR="00960637" w:rsidRPr="00341527">
        <w:rPr>
          <w:sz w:val="24"/>
          <w:szCs w:val="24"/>
        </w:rPr>
        <w:t>ключевого</w:t>
      </w:r>
      <w:r w:rsidR="00960637" w:rsidRPr="00341527">
        <w:rPr>
          <w:spacing w:val="1"/>
          <w:sz w:val="24"/>
          <w:szCs w:val="24"/>
        </w:rPr>
        <w:t xml:space="preserve"> </w:t>
      </w:r>
      <w:r w:rsidR="00960637" w:rsidRPr="00341527">
        <w:rPr>
          <w:sz w:val="24"/>
          <w:szCs w:val="24"/>
        </w:rPr>
        <w:t>идентификатора какому-</w:t>
      </w:r>
      <w:r w:rsidR="00960637" w:rsidRPr="00341527">
        <w:rPr>
          <w:spacing w:val="-47"/>
          <w:sz w:val="24"/>
          <w:szCs w:val="24"/>
        </w:rPr>
        <w:t xml:space="preserve"> </w:t>
      </w:r>
      <w:r w:rsidR="00960637" w:rsidRPr="00341527">
        <w:rPr>
          <w:sz w:val="24"/>
          <w:szCs w:val="24"/>
        </w:rPr>
        <w:t>либо</w:t>
      </w:r>
      <w:r w:rsidR="00960637" w:rsidRPr="00341527">
        <w:rPr>
          <w:spacing w:val="8"/>
          <w:sz w:val="24"/>
          <w:szCs w:val="24"/>
        </w:rPr>
        <w:t xml:space="preserve"> </w:t>
      </w:r>
      <w:r w:rsidR="00960637" w:rsidRPr="00341527">
        <w:rPr>
          <w:sz w:val="24"/>
          <w:szCs w:val="24"/>
        </w:rPr>
        <w:t>объекту</w:t>
      </w:r>
      <w:r w:rsidR="00960637">
        <w:rPr>
          <w:rStyle w:val="a8"/>
          <w:sz w:val="24"/>
          <w:szCs w:val="24"/>
        </w:rPr>
        <w:footnoteReference w:id="1"/>
      </w:r>
      <w:r w:rsidR="00960637" w:rsidRPr="00960637">
        <w:rPr>
          <w:sz w:val="24"/>
          <w:szCs w:val="24"/>
          <w:vertAlign w:val="superscript"/>
        </w:rPr>
        <w:t>)</w:t>
      </w:r>
      <w:r w:rsidR="00960637" w:rsidRPr="00341527">
        <w:rPr>
          <w:sz w:val="24"/>
          <w:szCs w:val="24"/>
        </w:rPr>
        <w:t>.</w:t>
      </w:r>
    </w:p>
    <w:p w14:paraId="2D764AC3" w14:textId="60DDB38E" w:rsidR="000317F1" w:rsidRPr="00341527" w:rsidRDefault="001C3DCE" w:rsidP="00960637">
      <w:pPr>
        <w:tabs>
          <w:tab w:val="left" w:pos="887"/>
        </w:tabs>
        <w:spacing w:line="276" w:lineRule="auto"/>
        <w:ind w:left="142" w:right="119" w:firstLine="425"/>
        <w:rPr>
          <w:sz w:val="24"/>
          <w:szCs w:val="24"/>
        </w:rPr>
      </w:pPr>
      <w:r w:rsidRPr="00341527">
        <w:rPr>
          <w:bCs/>
          <w:sz w:val="24"/>
          <w:szCs w:val="24"/>
        </w:rPr>
        <w:t>3.5</w:t>
      </w:r>
      <w:r w:rsidRPr="00341527">
        <w:rPr>
          <w:b/>
          <w:bCs/>
          <w:sz w:val="24"/>
          <w:szCs w:val="24"/>
        </w:rPr>
        <w:t xml:space="preserve"> </w:t>
      </w:r>
      <w:proofErr w:type="spellStart"/>
      <w:r w:rsidR="00E06CF1" w:rsidRPr="00341527">
        <w:rPr>
          <w:b/>
          <w:bCs/>
          <w:sz w:val="24"/>
          <w:szCs w:val="24"/>
        </w:rPr>
        <w:t>идентифицирование</w:t>
      </w:r>
      <w:proofErr w:type="spellEnd"/>
      <w:r w:rsidR="00E06CF1" w:rsidRPr="00341527">
        <w:rPr>
          <w:sz w:val="24"/>
          <w:szCs w:val="24"/>
        </w:rPr>
        <w:t xml:space="preserve"> (</w:t>
      </w:r>
      <w:proofErr w:type="spellStart"/>
      <w:r w:rsidR="00E06CF1" w:rsidRPr="00341527">
        <w:rPr>
          <w:sz w:val="24"/>
          <w:szCs w:val="24"/>
        </w:rPr>
        <w:t>ide</w:t>
      </w:r>
      <w:r w:rsidR="00E06CF1" w:rsidRPr="00341527">
        <w:rPr>
          <w:sz w:val="24"/>
          <w:szCs w:val="24"/>
          <w:lang w:val="en-US"/>
        </w:rPr>
        <w:t>ntyf</w:t>
      </w:r>
      <w:r w:rsidR="00E06CF1" w:rsidRPr="00341527">
        <w:rPr>
          <w:sz w:val="24"/>
          <w:szCs w:val="24"/>
        </w:rPr>
        <w:t>iпg</w:t>
      </w:r>
      <w:proofErr w:type="spellEnd"/>
      <w:r w:rsidR="00E06CF1" w:rsidRPr="00341527">
        <w:rPr>
          <w:sz w:val="24"/>
          <w:szCs w:val="24"/>
        </w:rPr>
        <w:t>): Процесс распознавания объекта путем обращения к присвоенному</w:t>
      </w:r>
      <w:r w:rsidR="00E06CF1" w:rsidRPr="00341527">
        <w:rPr>
          <w:spacing w:val="10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ключевому</w:t>
      </w:r>
      <w:r w:rsidR="00E06CF1" w:rsidRPr="00341527">
        <w:rPr>
          <w:spacing w:val="14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идентификатору</w:t>
      </w:r>
      <w:r w:rsidR="00E06CF1" w:rsidRPr="00341527">
        <w:rPr>
          <w:spacing w:val="-1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</w:t>
      </w:r>
      <w:r w:rsidR="00E06CF1" w:rsidRPr="00341527">
        <w:rPr>
          <w:spacing w:val="-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связанным</w:t>
      </w:r>
      <w:r w:rsidR="00E06CF1" w:rsidRPr="00341527">
        <w:rPr>
          <w:spacing w:val="1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</w:t>
      </w:r>
      <w:r w:rsidR="00E06CF1" w:rsidRPr="00341527">
        <w:rPr>
          <w:spacing w:val="-10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ним данным.</w:t>
      </w:r>
    </w:p>
    <w:p w14:paraId="45382331" w14:textId="4294F463" w:rsidR="00DE598F" w:rsidRPr="00341527" w:rsidRDefault="001C3DCE" w:rsidP="006070DD">
      <w:pPr>
        <w:tabs>
          <w:tab w:val="left" w:pos="868"/>
        </w:tabs>
        <w:spacing w:before="3" w:line="276" w:lineRule="auto"/>
        <w:ind w:left="142" w:right="122" w:firstLine="425"/>
        <w:jc w:val="both"/>
        <w:rPr>
          <w:sz w:val="24"/>
          <w:szCs w:val="24"/>
        </w:rPr>
      </w:pPr>
      <w:r w:rsidRPr="00341527">
        <w:rPr>
          <w:bCs/>
          <w:sz w:val="24"/>
          <w:szCs w:val="24"/>
        </w:rPr>
        <w:t>3.6</w:t>
      </w:r>
      <w:r w:rsidRPr="00341527">
        <w:rPr>
          <w:b/>
          <w:bCs/>
          <w:sz w:val="24"/>
          <w:szCs w:val="24"/>
        </w:rPr>
        <w:t xml:space="preserve"> </w:t>
      </w:r>
      <w:r w:rsidR="00E06CF1" w:rsidRPr="00341527">
        <w:rPr>
          <w:b/>
          <w:sz w:val="24"/>
          <w:szCs w:val="24"/>
        </w:rPr>
        <w:t>логистическая единица</w:t>
      </w:r>
      <w:r w:rsidR="00E06CF1" w:rsidRPr="00341527">
        <w:rPr>
          <w:sz w:val="24"/>
          <w:szCs w:val="24"/>
        </w:rPr>
        <w:t xml:space="preserve"> (</w:t>
      </w:r>
      <w:proofErr w:type="spellStart"/>
      <w:r w:rsidR="00E06CF1" w:rsidRPr="00341527">
        <w:rPr>
          <w:sz w:val="24"/>
          <w:szCs w:val="24"/>
        </w:rPr>
        <w:t>logistic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unit</w:t>
      </w:r>
      <w:proofErr w:type="spellEnd"/>
      <w:r w:rsidR="00E06CF1" w:rsidRPr="00341527">
        <w:rPr>
          <w:sz w:val="24"/>
          <w:szCs w:val="24"/>
        </w:rPr>
        <w:t xml:space="preserve">): Предмет любого состава, предназначенный для транспортирования и/или хранения, управляемый на протяжении цепи поставки и идентифицируемый серийным кодом </w:t>
      </w:r>
      <w:r w:rsidR="00E06CF1" w:rsidRPr="00341527">
        <w:rPr>
          <w:sz w:val="24"/>
          <w:szCs w:val="24"/>
        </w:rPr>
        <w:lastRenderedPageBreak/>
        <w:t>транспортной упаковки.</w:t>
      </w:r>
    </w:p>
    <w:p w14:paraId="6395C4B6" w14:textId="34B96C8D" w:rsidR="00960637" w:rsidRPr="00341527" w:rsidRDefault="001C3DCE" w:rsidP="00960637">
      <w:pPr>
        <w:spacing w:line="276" w:lineRule="auto"/>
        <w:ind w:firstLine="31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3.7</w:t>
      </w:r>
      <w:r w:rsidR="00960637" w:rsidRPr="00960637">
        <w:rPr>
          <w:b/>
          <w:sz w:val="24"/>
          <w:szCs w:val="24"/>
        </w:rPr>
        <w:t xml:space="preserve"> </w:t>
      </w:r>
      <w:r w:rsidR="00960637" w:rsidRPr="00341527">
        <w:rPr>
          <w:b/>
          <w:sz w:val="24"/>
          <w:szCs w:val="24"/>
        </w:rPr>
        <w:t>обязательные требования</w:t>
      </w:r>
      <w:r w:rsidR="00960637" w:rsidRPr="00341527">
        <w:rPr>
          <w:sz w:val="24"/>
          <w:szCs w:val="24"/>
        </w:rPr>
        <w:t>: Требования, устанавливаемые национальными стандартами и другими документами по стандартизации на основе действующего законодательства для обеспечения безопасности продукции, работ и услуг, защиты окружающей среды, жизни, здоровья и имущества, обеспечения технической и информационной совместимости, взаимозаменяемости продукции, единства методов контроля и маркировки, а также иные обязательные требования, установленные техническими регламентами и законодательством Российской Федерации</w:t>
      </w:r>
      <w:r w:rsidR="00960637">
        <w:rPr>
          <w:rStyle w:val="a8"/>
          <w:sz w:val="24"/>
          <w:szCs w:val="24"/>
        </w:rPr>
        <w:footnoteReference w:id="2"/>
      </w:r>
      <w:r w:rsidR="00960637" w:rsidRPr="00960637">
        <w:rPr>
          <w:sz w:val="24"/>
          <w:szCs w:val="24"/>
          <w:vertAlign w:val="superscript"/>
        </w:rPr>
        <w:t>)</w:t>
      </w:r>
      <w:r w:rsidR="00960637" w:rsidRPr="00341527">
        <w:rPr>
          <w:sz w:val="24"/>
          <w:szCs w:val="24"/>
        </w:rPr>
        <w:t>.</w:t>
      </w:r>
    </w:p>
    <w:p w14:paraId="2BC2C9CB" w14:textId="729EE706" w:rsidR="000317F1" w:rsidRPr="00341527" w:rsidRDefault="008C76E5" w:rsidP="00DE598F">
      <w:pPr>
        <w:tabs>
          <w:tab w:val="left" w:pos="879"/>
        </w:tabs>
        <w:spacing w:before="139" w:line="276" w:lineRule="auto"/>
        <w:ind w:left="142" w:right="116" w:firstLine="567"/>
        <w:jc w:val="both"/>
        <w:rPr>
          <w:sz w:val="24"/>
          <w:szCs w:val="24"/>
        </w:rPr>
      </w:pPr>
      <w:r w:rsidRPr="0034152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57248" behindDoc="1" locked="0" layoutInCell="1" allowOverlap="1" wp14:anchorId="7D01B80D" wp14:editId="02661188">
                <wp:simplePos x="0" y="0"/>
                <wp:positionH relativeFrom="page">
                  <wp:posOffset>2167890</wp:posOffset>
                </wp:positionH>
                <wp:positionV relativeFrom="paragraph">
                  <wp:posOffset>429895</wp:posOffset>
                </wp:positionV>
                <wp:extent cx="111760" cy="0"/>
                <wp:effectExtent l="0" t="0" r="0" b="0"/>
                <wp:wrapNone/>
                <wp:docPr id="6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CE18" id="Line 56" o:spid="_x0000_s1026" style="position:absolute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7pt,33.85pt" to="179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" strokeweight=".18675mm">
                <w10:wrap anchorx="page"/>
              </v:line>
            </w:pict>
          </mc:Fallback>
        </mc:AlternateContent>
      </w:r>
      <w:r w:rsidR="001C3DCE" w:rsidRPr="00341527">
        <w:rPr>
          <w:sz w:val="24"/>
          <w:szCs w:val="24"/>
        </w:rPr>
        <w:t>3.</w:t>
      </w:r>
      <w:r w:rsidR="006F452A" w:rsidRPr="00341527">
        <w:rPr>
          <w:sz w:val="24"/>
          <w:szCs w:val="24"/>
        </w:rPr>
        <w:t>8</w:t>
      </w:r>
      <w:r w:rsidR="001C3DCE" w:rsidRPr="00341527">
        <w:rPr>
          <w:b/>
          <w:sz w:val="24"/>
          <w:szCs w:val="24"/>
        </w:rPr>
        <w:t xml:space="preserve"> </w:t>
      </w:r>
      <w:r w:rsidR="00E06CF1" w:rsidRPr="00341527">
        <w:rPr>
          <w:b/>
          <w:sz w:val="24"/>
          <w:szCs w:val="24"/>
        </w:rPr>
        <w:t>пункт выдачи идентификаторов</w:t>
      </w:r>
      <w:r w:rsidR="00E06CF1" w:rsidRPr="00341527">
        <w:rPr>
          <w:sz w:val="24"/>
          <w:szCs w:val="24"/>
        </w:rPr>
        <w:t xml:space="preserve"> (</w:t>
      </w:r>
      <w:proofErr w:type="spellStart"/>
      <w:r w:rsidR="00E06CF1" w:rsidRPr="00341527">
        <w:rPr>
          <w:sz w:val="24"/>
          <w:szCs w:val="24"/>
        </w:rPr>
        <w:t>identifier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issuing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point</w:t>
      </w:r>
      <w:proofErr w:type="spellEnd"/>
      <w:r w:rsidR="00E06CF1" w:rsidRPr="00341527">
        <w:rPr>
          <w:sz w:val="24"/>
          <w:szCs w:val="24"/>
        </w:rPr>
        <w:t xml:space="preserve">): Любая организация (предприятие), обратившаяся в агентство выдачи и получившая от него идентификационный номер предприятия (Company </w:t>
      </w:r>
      <w:proofErr w:type="spellStart"/>
      <w:r w:rsidR="00E06CF1" w:rsidRPr="00341527">
        <w:rPr>
          <w:sz w:val="24"/>
          <w:szCs w:val="24"/>
        </w:rPr>
        <w:t>Identifying</w:t>
      </w:r>
      <w:proofErr w:type="spellEnd"/>
      <w:r w:rsidR="00E06CF1" w:rsidRPr="00341527">
        <w:rPr>
          <w:sz w:val="24"/>
          <w:szCs w:val="24"/>
        </w:rPr>
        <w:t xml:space="preserve"> Number CIN) и указания по его применению, принявшая на себя обязательство применять этот номер для формирования идентификаторов продукции в соответствии с требованиями агентства выдачи.</w:t>
      </w:r>
    </w:p>
    <w:p w14:paraId="6AC4306F" w14:textId="513C5778" w:rsidR="000317F1" w:rsidRPr="00341527" w:rsidRDefault="006F452A" w:rsidP="001B5E58">
      <w:pPr>
        <w:pStyle w:val="a5"/>
        <w:tabs>
          <w:tab w:val="left" w:pos="910"/>
        </w:tabs>
        <w:spacing w:before="3" w:line="276" w:lineRule="auto"/>
        <w:ind w:left="909" w:hanging="200"/>
        <w:rPr>
          <w:sz w:val="24"/>
          <w:szCs w:val="24"/>
        </w:rPr>
      </w:pPr>
      <w:r w:rsidRPr="00341527">
        <w:rPr>
          <w:sz w:val="24"/>
          <w:szCs w:val="24"/>
        </w:rPr>
        <w:t>3.9</w:t>
      </w:r>
      <w:r w:rsidR="00EC065B" w:rsidRPr="00341527">
        <w:rPr>
          <w:sz w:val="24"/>
          <w:szCs w:val="24"/>
        </w:rPr>
        <w:t xml:space="preserve"> 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8387"/>
      </w:tblGrid>
      <w:tr w:rsidR="00EC065B" w:rsidRPr="00341527" w14:paraId="1DE1E306" w14:textId="77777777" w:rsidTr="00EC065B">
        <w:tc>
          <w:tcPr>
            <w:tcW w:w="8716" w:type="dxa"/>
          </w:tcPr>
          <w:p w14:paraId="3E532A34" w14:textId="77777777" w:rsidR="00EC065B" w:rsidRPr="00341527" w:rsidRDefault="00EC065B" w:rsidP="001B5E58">
            <w:pPr>
              <w:pStyle w:val="a3"/>
              <w:spacing w:before="57" w:line="276" w:lineRule="auto"/>
              <w:ind w:left="103" w:firstLine="352"/>
              <w:rPr>
                <w:sz w:val="24"/>
                <w:szCs w:val="24"/>
              </w:rPr>
            </w:pPr>
            <w:r w:rsidRPr="00341527">
              <w:rPr>
                <w:b/>
                <w:bCs/>
                <w:spacing w:val="-1"/>
                <w:sz w:val="24"/>
                <w:szCs w:val="24"/>
              </w:rPr>
              <w:t>прослеживаемость</w:t>
            </w:r>
            <w:r w:rsidRPr="00341527">
              <w:rPr>
                <w:spacing w:val="-7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(</w:t>
            </w:r>
            <w:proofErr w:type="spellStart"/>
            <w:r w:rsidRPr="00341527">
              <w:rPr>
                <w:sz w:val="24"/>
                <w:szCs w:val="24"/>
              </w:rPr>
              <w:t>traceability</w:t>
            </w:r>
            <w:proofErr w:type="spellEnd"/>
            <w:r w:rsidRPr="00341527">
              <w:rPr>
                <w:sz w:val="24"/>
                <w:szCs w:val="24"/>
              </w:rPr>
              <w:t>):</w:t>
            </w:r>
            <w:r w:rsidRPr="00341527">
              <w:rPr>
                <w:spacing w:val="2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Способность</w:t>
            </w:r>
            <w:r w:rsidRPr="00341527">
              <w:rPr>
                <w:spacing w:val="10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восстановить</w:t>
            </w:r>
            <w:r w:rsidRPr="00341527">
              <w:rPr>
                <w:spacing w:val="14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предысторию</w:t>
            </w:r>
            <w:r w:rsidRPr="00341527">
              <w:rPr>
                <w:spacing w:val="1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использования</w:t>
            </w:r>
            <w:r w:rsidRPr="00341527">
              <w:rPr>
                <w:spacing w:val="1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или</w:t>
            </w:r>
            <w:r w:rsidRPr="00341527">
              <w:rPr>
                <w:spacing w:val="-47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местонахождения</w:t>
            </w:r>
            <w:r w:rsidRPr="00341527">
              <w:rPr>
                <w:spacing w:val="-2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изделия</w:t>
            </w:r>
            <w:r w:rsidRPr="00341527">
              <w:rPr>
                <w:spacing w:val="1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с</w:t>
            </w:r>
            <w:r w:rsidRPr="00341527">
              <w:rPr>
                <w:spacing w:val="-7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помощью</w:t>
            </w:r>
            <w:r w:rsidRPr="00341527">
              <w:rPr>
                <w:spacing w:val="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регистрируемой идентификации.</w:t>
            </w:r>
          </w:p>
          <w:p w14:paraId="1786F2B9" w14:textId="77777777" w:rsidR="00EC065B" w:rsidRPr="00341527" w:rsidRDefault="00EC065B" w:rsidP="00DE598F">
            <w:pPr>
              <w:ind w:firstLine="459"/>
              <w:rPr>
                <w:sz w:val="20"/>
                <w:szCs w:val="20"/>
              </w:rPr>
            </w:pPr>
            <w:r w:rsidRPr="00341527">
              <w:rPr>
                <w:sz w:val="20"/>
                <w:szCs w:val="20"/>
              </w:rPr>
              <w:t>П р и м е ч а н и е — Термин «прослеживаемость» по отношению к изделию может определять:</w:t>
            </w:r>
          </w:p>
          <w:p w14:paraId="2F1A50EA" w14:textId="2455C9F7" w:rsidR="00EC065B" w:rsidRPr="00341527" w:rsidRDefault="00DE598F" w:rsidP="00DE598F">
            <w:pPr>
              <w:ind w:firstLine="459"/>
              <w:rPr>
                <w:sz w:val="20"/>
                <w:szCs w:val="20"/>
              </w:rPr>
            </w:pPr>
            <w:r w:rsidRPr="00341527">
              <w:rPr>
                <w:sz w:val="20"/>
                <w:szCs w:val="20"/>
              </w:rPr>
              <w:t xml:space="preserve">- </w:t>
            </w:r>
            <w:r w:rsidR="00EC065B" w:rsidRPr="00341527">
              <w:rPr>
                <w:sz w:val="20"/>
                <w:szCs w:val="20"/>
              </w:rPr>
              <w:t>происхождение материалов и комплектующих;</w:t>
            </w:r>
          </w:p>
          <w:p w14:paraId="1F9EF335" w14:textId="0A31CA4C" w:rsidR="00EC065B" w:rsidRPr="00341527" w:rsidRDefault="00DE598F" w:rsidP="00DE598F">
            <w:pPr>
              <w:ind w:firstLine="459"/>
              <w:rPr>
                <w:sz w:val="20"/>
                <w:szCs w:val="20"/>
              </w:rPr>
            </w:pPr>
            <w:r w:rsidRPr="00341527">
              <w:rPr>
                <w:sz w:val="20"/>
                <w:szCs w:val="20"/>
              </w:rPr>
              <w:t xml:space="preserve">- </w:t>
            </w:r>
            <w:r w:rsidR="00EC065B" w:rsidRPr="00341527">
              <w:rPr>
                <w:sz w:val="20"/>
                <w:szCs w:val="20"/>
              </w:rPr>
              <w:t>предысторию производства продукции;</w:t>
            </w:r>
          </w:p>
          <w:p w14:paraId="2FE4F5B2" w14:textId="332A769D" w:rsidR="00EC065B" w:rsidRPr="00341527" w:rsidRDefault="00DE598F" w:rsidP="00DE598F">
            <w:pPr>
              <w:ind w:firstLine="459"/>
              <w:rPr>
                <w:sz w:val="20"/>
                <w:szCs w:val="20"/>
              </w:rPr>
            </w:pPr>
            <w:r w:rsidRPr="00341527">
              <w:rPr>
                <w:sz w:val="20"/>
                <w:szCs w:val="20"/>
              </w:rPr>
              <w:t xml:space="preserve">- </w:t>
            </w:r>
            <w:r w:rsidR="00EC065B" w:rsidRPr="00341527">
              <w:rPr>
                <w:sz w:val="20"/>
                <w:szCs w:val="20"/>
              </w:rPr>
              <w:t>процесс формирования показателей качества изделия по данным входного, операционного и выходного контроля;</w:t>
            </w:r>
          </w:p>
          <w:p w14:paraId="7DB28567" w14:textId="7F1536EE" w:rsidR="00EC065B" w:rsidRPr="00341527" w:rsidRDefault="00DE598F" w:rsidP="00DE598F">
            <w:pPr>
              <w:ind w:firstLine="459"/>
              <w:rPr>
                <w:sz w:val="20"/>
                <w:szCs w:val="20"/>
              </w:rPr>
            </w:pPr>
            <w:r w:rsidRPr="00341527">
              <w:rPr>
                <w:sz w:val="20"/>
                <w:szCs w:val="20"/>
              </w:rPr>
              <w:t xml:space="preserve">- </w:t>
            </w:r>
            <w:r w:rsidR="00EC065B" w:rsidRPr="00341527">
              <w:rPr>
                <w:sz w:val="20"/>
                <w:szCs w:val="20"/>
              </w:rPr>
              <w:t>распределение и местонахождение изделия после поставки и т. д.</w:t>
            </w:r>
          </w:p>
          <w:p w14:paraId="348999E6" w14:textId="6B3B315F" w:rsidR="00EC065B" w:rsidRPr="00341527" w:rsidRDefault="00EC065B" w:rsidP="00E824BA">
            <w:pPr>
              <w:pStyle w:val="a3"/>
              <w:spacing w:before="106" w:line="276" w:lineRule="auto"/>
              <w:ind w:left="455"/>
              <w:rPr>
                <w:sz w:val="24"/>
                <w:szCs w:val="24"/>
              </w:rPr>
            </w:pPr>
            <w:r w:rsidRPr="00341527">
              <w:rPr>
                <w:spacing w:val="-1"/>
                <w:sz w:val="24"/>
                <w:szCs w:val="24"/>
              </w:rPr>
              <w:t>[Р</w:t>
            </w:r>
            <w:r w:rsidRPr="00341527">
              <w:rPr>
                <w:spacing w:val="-11"/>
                <w:sz w:val="24"/>
                <w:szCs w:val="24"/>
              </w:rPr>
              <w:t xml:space="preserve"> </w:t>
            </w:r>
            <w:r w:rsidRPr="00341527">
              <w:rPr>
                <w:spacing w:val="-1"/>
                <w:sz w:val="24"/>
                <w:szCs w:val="24"/>
              </w:rPr>
              <w:t>50.1.031</w:t>
            </w:r>
            <w:r w:rsidR="006F452A" w:rsidRPr="00341527">
              <w:rPr>
                <w:spacing w:val="50"/>
                <w:sz w:val="24"/>
                <w:szCs w:val="24"/>
              </w:rPr>
              <w:t>-</w:t>
            </w:r>
            <w:r w:rsidRPr="00341527">
              <w:rPr>
                <w:spacing w:val="-1"/>
                <w:sz w:val="24"/>
                <w:szCs w:val="24"/>
              </w:rPr>
              <w:t>2001,</w:t>
            </w:r>
            <w:r w:rsidRPr="00341527">
              <w:rPr>
                <w:spacing w:val="-6"/>
                <w:sz w:val="24"/>
                <w:szCs w:val="24"/>
              </w:rPr>
              <w:t xml:space="preserve"> </w:t>
            </w:r>
            <w:r w:rsidRPr="00341527">
              <w:rPr>
                <w:spacing w:val="-1"/>
                <w:sz w:val="24"/>
                <w:szCs w:val="24"/>
              </w:rPr>
              <w:t>пункт</w:t>
            </w:r>
            <w:r w:rsidRPr="00341527">
              <w:rPr>
                <w:spacing w:val="-2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3.8.24]</w:t>
            </w:r>
          </w:p>
        </w:tc>
      </w:tr>
    </w:tbl>
    <w:p w14:paraId="0382FB4E" w14:textId="7BDE8F34" w:rsidR="000317F1" w:rsidRPr="00341527" w:rsidRDefault="006F452A" w:rsidP="001B5E58">
      <w:pPr>
        <w:tabs>
          <w:tab w:val="left" w:pos="968"/>
        </w:tabs>
        <w:spacing w:before="138" w:line="276" w:lineRule="auto"/>
        <w:ind w:left="142" w:right="126" w:firstLine="567"/>
        <w:jc w:val="both"/>
        <w:rPr>
          <w:sz w:val="24"/>
          <w:szCs w:val="24"/>
        </w:rPr>
      </w:pPr>
      <w:r w:rsidRPr="00341527">
        <w:rPr>
          <w:bCs/>
          <w:sz w:val="24"/>
          <w:szCs w:val="24"/>
        </w:rPr>
        <w:t>3.10</w:t>
      </w:r>
      <w:r w:rsidR="00EC065B" w:rsidRPr="00341527">
        <w:rPr>
          <w:b/>
          <w:bCs/>
          <w:sz w:val="24"/>
          <w:szCs w:val="24"/>
        </w:rPr>
        <w:t xml:space="preserve"> </w:t>
      </w:r>
      <w:r w:rsidR="00E06CF1" w:rsidRPr="00341527">
        <w:rPr>
          <w:b/>
          <w:bCs/>
          <w:sz w:val="24"/>
          <w:szCs w:val="24"/>
        </w:rPr>
        <w:t>прослеживаемость в цепи поставок</w:t>
      </w:r>
      <w:r w:rsidR="00E06CF1" w:rsidRPr="00341527">
        <w:rPr>
          <w:sz w:val="24"/>
          <w:szCs w:val="24"/>
        </w:rPr>
        <w:t xml:space="preserve"> (</w:t>
      </w:r>
      <w:proofErr w:type="spellStart"/>
      <w:r w:rsidR="00E06CF1" w:rsidRPr="00341527">
        <w:rPr>
          <w:sz w:val="24"/>
          <w:szCs w:val="24"/>
        </w:rPr>
        <w:t>supply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chain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traceability</w:t>
      </w:r>
      <w:proofErr w:type="spellEnd"/>
      <w:r w:rsidR="00E06CF1" w:rsidRPr="00341527">
        <w:rPr>
          <w:sz w:val="24"/>
          <w:szCs w:val="24"/>
        </w:rPr>
        <w:t>): Документирование истории</w:t>
      </w:r>
      <w:r w:rsidR="00E06CF1" w:rsidRPr="00341527">
        <w:rPr>
          <w:spacing w:val="1"/>
          <w:sz w:val="24"/>
          <w:szCs w:val="24"/>
        </w:rPr>
        <w:t xml:space="preserve"> </w:t>
      </w:r>
      <w:r w:rsidR="00E06CF1" w:rsidRPr="00341527">
        <w:rPr>
          <w:w w:val="95"/>
          <w:sz w:val="24"/>
          <w:szCs w:val="24"/>
        </w:rPr>
        <w:t>всех событий в цепи поставок продукции (изделия), проводимое в бумажной и электронной докумен</w:t>
      </w:r>
      <w:r w:rsidR="00E06CF1" w:rsidRPr="00341527">
        <w:rPr>
          <w:spacing w:val="-1"/>
          <w:sz w:val="24"/>
          <w:szCs w:val="24"/>
        </w:rPr>
        <w:t xml:space="preserve">тации всех посредников в цепи поставок и включающее производство </w:t>
      </w:r>
      <w:r w:rsidR="00E06CF1" w:rsidRPr="00341527">
        <w:rPr>
          <w:sz w:val="24"/>
          <w:szCs w:val="24"/>
        </w:rPr>
        <w:t>записей о всех существенных</w:t>
      </w:r>
      <w:r w:rsidR="00E06CF1" w:rsidRPr="00341527">
        <w:rPr>
          <w:spacing w:val="1"/>
          <w:sz w:val="24"/>
          <w:szCs w:val="24"/>
        </w:rPr>
        <w:t xml:space="preserve"> </w:t>
      </w:r>
      <w:r w:rsidR="00E06CF1" w:rsidRPr="00341527">
        <w:rPr>
          <w:w w:val="95"/>
          <w:sz w:val="24"/>
          <w:szCs w:val="24"/>
        </w:rPr>
        <w:t>операциях, проводимых при передаче продукции (изделий) от действительного изготовителя к дистри</w:t>
      </w:r>
      <w:r w:rsidR="00E06CF1" w:rsidRPr="00341527">
        <w:rPr>
          <w:sz w:val="24"/>
          <w:szCs w:val="24"/>
        </w:rPr>
        <w:t>бьютору,</w:t>
      </w:r>
      <w:r w:rsidR="00E06CF1" w:rsidRPr="00341527">
        <w:rPr>
          <w:spacing w:val="1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или</w:t>
      </w:r>
      <w:r w:rsidR="00E06CF1" w:rsidRPr="00341527">
        <w:rPr>
          <w:spacing w:val="8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от</w:t>
      </w:r>
      <w:r w:rsidR="00E06CF1" w:rsidRPr="00341527">
        <w:rPr>
          <w:spacing w:val="5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склада</w:t>
      </w:r>
      <w:r w:rsidR="00E06CF1" w:rsidRPr="00341527">
        <w:rPr>
          <w:spacing w:val="1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</w:t>
      </w:r>
      <w:r w:rsidR="00E06CF1" w:rsidRPr="00341527">
        <w:rPr>
          <w:spacing w:val="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брокерам</w:t>
      </w:r>
      <w:r w:rsidR="00E06CF1" w:rsidRPr="00341527">
        <w:rPr>
          <w:spacing w:val="9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</w:t>
      </w:r>
      <w:r w:rsidR="00E06CF1" w:rsidRPr="00341527">
        <w:rPr>
          <w:spacing w:val="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дистрибьюторам.</w:t>
      </w:r>
    </w:p>
    <w:p w14:paraId="18DD125C" w14:textId="2B8CE19D" w:rsidR="000317F1" w:rsidRPr="00341527" w:rsidRDefault="006F452A" w:rsidP="001B5E58">
      <w:pPr>
        <w:tabs>
          <w:tab w:val="left" w:pos="976"/>
        </w:tabs>
        <w:spacing w:before="1" w:line="276" w:lineRule="auto"/>
        <w:ind w:right="128" w:firstLine="709"/>
        <w:jc w:val="both"/>
        <w:rPr>
          <w:sz w:val="24"/>
          <w:szCs w:val="24"/>
        </w:rPr>
      </w:pPr>
      <w:r w:rsidRPr="00341527">
        <w:rPr>
          <w:bCs/>
          <w:sz w:val="24"/>
          <w:szCs w:val="24"/>
        </w:rPr>
        <w:t>3.11</w:t>
      </w:r>
      <w:r w:rsidR="00EC065B" w:rsidRPr="00341527">
        <w:rPr>
          <w:b/>
          <w:bCs/>
          <w:sz w:val="24"/>
          <w:szCs w:val="24"/>
        </w:rPr>
        <w:t xml:space="preserve"> </w:t>
      </w:r>
      <w:r w:rsidR="00E06CF1" w:rsidRPr="00341527">
        <w:rPr>
          <w:b/>
          <w:bCs/>
          <w:sz w:val="24"/>
          <w:szCs w:val="24"/>
        </w:rPr>
        <w:t>предмет торговли</w:t>
      </w:r>
      <w:r w:rsidR="00E06CF1" w:rsidRPr="00341527">
        <w:rPr>
          <w:sz w:val="24"/>
          <w:szCs w:val="24"/>
        </w:rPr>
        <w:t xml:space="preserve"> (</w:t>
      </w:r>
      <w:proofErr w:type="spellStart"/>
      <w:r w:rsidR="00E06CF1" w:rsidRPr="00341527">
        <w:rPr>
          <w:sz w:val="24"/>
          <w:szCs w:val="24"/>
        </w:rPr>
        <w:t>trade</w:t>
      </w:r>
      <w:proofErr w:type="spellEnd"/>
      <w:r w:rsidR="00E06CF1" w:rsidRPr="00341527">
        <w:rPr>
          <w:sz w:val="24"/>
          <w:szCs w:val="24"/>
        </w:rPr>
        <w:t xml:space="preserve"> </w:t>
      </w:r>
      <w:proofErr w:type="spellStart"/>
      <w:r w:rsidR="00E06CF1" w:rsidRPr="00341527">
        <w:rPr>
          <w:sz w:val="24"/>
          <w:szCs w:val="24"/>
        </w:rPr>
        <w:t>item</w:t>
      </w:r>
      <w:proofErr w:type="spellEnd"/>
      <w:r w:rsidR="00E06CF1" w:rsidRPr="00341527">
        <w:rPr>
          <w:sz w:val="24"/>
          <w:szCs w:val="24"/>
        </w:rPr>
        <w:t>): Предмет, подлежащий идентификации, с которым связыва</w:t>
      </w:r>
      <w:r w:rsidR="00E06CF1" w:rsidRPr="00341527">
        <w:rPr>
          <w:w w:val="95"/>
          <w:sz w:val="24"/>
          <w:szCs w:val="24"/>
        </w:rPr>
        <w:t xml:space="preserve">ется запрос имеющейся на него </w:t>
      </w:r>
      <w:r w:rsidR="00E06CF1" w:rsidRPr="00341527">
        <w:rPr>
          <w:w w:val="95"/>
          <w:sz w:val="24"/>
          <w:szCs w:val="24"/>
        </w:rPr>
        <w:lastRenderedPageBreak/>
        <w:t>информации, который может быть оценен, заказан или на него может</w:t>
      </w:r>
      <w:r w:rsidR="00E06CF1" w:rsidRPr="00341527">
        <w:rPr>
          <w:spacing w:val="1"/>
          <w:w w:val="95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быть</w:t>
      </w:r>
      <w:r w:rsidR="00E06CF1" w:rsidRPr="00341527">
        <w:rPr>
          <w:spacing w:val="6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выставлен</w:t>
      </w:r>
      <w:r w:rsidR="00E06CF1" w:rsidRPr="00341527">
        <w:rPr>
          <w:spacing w:val="14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счет</w:t>
      </w:r>
      <w:r w:rsidR="00E06CF1" w:rsidRPr="00341527">
        <w:rPr>
          <w:spacing w:val="6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в</w:t>
      </w:r>
      <w:r w:rsidR="00E06CF1" w:rsidRPr="00341527">
        <w:rPr>
          <w:spacing w:val="3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любой</w:t>
      </w:r>
      <w:r w:rsidR="00E06CF1" w:rsidRPr="00341527">
        <w:rPr>
          <w:spacing w:val="8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точке</w:t>
      </w:r>
      <w:r w:rsidR="00E06CF1" w:rsidRPr="00341527">
        <w:rPr>
          <w:spacing w:val="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цепи</w:t>
      </w:r>
      <w:r w:rsidR="00E06CF1" w:rsidRPr="00341527">
        <w:rPr>
          <w:spacing w:val="9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поставки.</w:t>
      </w:r>
    </w:p>
    <w:p w14:paraId="059D0624" w14:textId="701FAEE4" w:rsidR="00A04001" w:rsidRPr="00341527" w:rsidRDefault="00EC065B" w:rsidP="001B5E58">
      <w:pPr>
        <w:tabs>
          <w:tab w:val="left" w:pos="968"/>
        </w:tabs>
        <w:spacing w:line="276" w:lineRule="auto"/>
        <w:ind w:right="125" w:firstLine="709"/>
        <w:jc w:val="both"/>
      </w:pPr>
      <w:r w:rsidRPr="00341527">
        <w:rPr>
          <w:sz w:val="24"/>
          <w:szCs w:val="24"/>
        </w:rPr>
        <w:t>3.1</w:t>
      </w:r>
      <w:r w:rsidR="006F452A" w:rsidRPr="00341527">
        <w:rPr>
          <w:sz w:val="24"/>
          <w:szCs w:val="24"/>
        </w:rPr>
        <w:t>2</w:t>
      </w:r>
      <w:r w:rsidRPr="00341527">
        <w:rPr>
          <w:b/>
          <w:w w:val="95"/>
          <w:sz w:val="24"/>
          <w:szCs w:val="24"/>
        </w:rPr>
        <w:t xml:space="preserve"> </w:t>
      </w:r>
      <w:r w:rsidR="00A04001" w:rsidRPr="00341527">
        <w:rPr>
          <w:b/>
        </w:rPr>
        <w:t>система прослеживаемости оборота продукции</w:t>
      </w:r>
      <w:r w:rsidR="00A04001" w:rsidRPr="00341527">
        <w:t xml:space="preserve">: Совокупность технических средств, информационных ресурсов, нормативных документов, управленческих мероприятий (действий), направленных на осуществление участниками реализации жизненного цикла продукции операций документирования, хранения, получения полной и достоверной информации о производстве, источнике поступления сырья, материалов, продукции, о требованиях к сырью, материалам, продукции и степени соответствия требованиям, о характеристиках, качестве, месте нахождения сырья, материала, продукции и их компонентов, о выполненных на стадиях жизненного цикла продукции операциях и условиях их выполнения. </w:t>
      </w:r>
    </w:p>
    <w:p w14:paraId="66B5AA37" w14:textId="3C8D1F03" w:rsidR="00DE598F" w:rsidRPr="00341527" w:rsidRDefault="00DE598F" w:rsidP="001B5E58">
      <w:pPr>
        <w:tabs>
          <w:tab w:val="left" w:pos="968"/>
        </w:tabs>
        <w:spacing w:line="276" w:lineRule="auto"/>
        <w:ind w:right="125" w:firstLine="709"/>
        <w:jc w:val="both"/>
        <w:rPr>
          <w:spacing w:val="30"/>
          <w:sz w:val="20"/>
          <w:szCs w:val="20"/>
        </w:rPr>
      </w:pPr>
      <w:r w:rsidRPr="00341527">
        <w:rPr>
          <w:spacing w:val="30"/>
          <w:sz w:val="20"/>
          <w:szCs w:val="20"/>
        </w:rPr>
        <w:t>Примечания</w:t>
      </w:r>
    </w:p>
    <w:p w14:paraId="74161A87" w14:textId="448BA6DC" w:rsidR="000317F1" w:rsidRPr="00341527" w:rsidRDefault="00DE598F" w:rsidP="001B5E58">
      <w:pPr>
        <w:tabs>
          <w:tab w:val="left" w:pos="968"/>
        </w:tabs>
        <w:spacing w:line="276" w:lineRule="auto"/>
        <w:ind w:right="125" w:firstLine="709"/>
        <w:jc w:val="both"/>
        <w:rPr>
          <w:sz w:val="20"/>
          <w:szCs w:val="20"/>
        </w:rPr>
      </w:pPr>
      <w:r w:rsidRPr="00341527">
        <w:rPr>
          <w:spacing w:val="30"/>
          <w:sz w:val="20"/>
          <w:szCs w:val="20"/>
        </w:rPr>
        <w:t>1</w:t>
      </w:r>
      <w:r w:rsidR="00A04001" w:rsidRPr="00341527">
        <w:rPr>
          <w:sz w:val="20"/>
          <w:szCs w:val="20"/>
        </w:rPr>
        <w:t xml:space="preserve"> При создании системы определяют состав участников, состав контролируемой продукции, правила ее идентификации и маркирования, регистрации, обработки данных в автоматизированной системе, оценки деловой репутации участников оборота продукции (изготовителей, дилеров, дистрибьюторов, потребителей, органов, осуществляющих функции управления и контроля оборота продукции).</w:t>
      </w:r>
    </w:p>
    <w:p w14:paraId="0CEB8ECF" w14:textId="7EC0C4B4" w:rsidR="00DE598F" w:rsidRDefault="00DE598F" w:rsidP="001B5E58">
      <w:pPr>
        <w:tabs>
          <w:tab w:val="left" w:pos="968"/>
        </w:tabs>
        <w:spacing w:line="276" w:lineRule="auto"/>
        <w:ind w:right="125" w:firstLine="709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41527">
        <w:rPr>
          <w:sz w:val="20"/>
          <w:szCs w:val="20"/>
        </w:rPr>
        <w:t>2 Система прослеживаемости оборота продукции может быть систем</w:t>
      </w:r>
      <w:r w:rsidR="00081705" w:rsidRPr="00341527">
        <w:rPr>
          <w:sz w:val="20"/>
          <w:szCs w:val="20"/>
        </w:rPr>
        <w:t>ой</w:t>
      </w:r>
      <w:r w:rsidRPr="00341527">
        <w:rPr>
          <w:sz w:val="20"/>
          <w:szCs w:val="20"/>
        </w:rPr>
        <w:t xml:space="preserve"> прослеживаемости оборота промышленной 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>продукции отдельного предп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риятия, а также централизованной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государственной, ведомственной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корпоративной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 xml:space="preserve"> автоматизированн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ой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 xml:space="preserve"> систем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ой</w:t>
      </w:r>
      <w:r w:rsidRPr="00341527">
        <w:rPr>
          <w:rFonts w:eastAsia="Times New Roman"/>
          <w:color w:val="000000"/>
          <w:sz w:val="20"/>
          <w:szCs w:val="20"/>
          <w:lang w:eastAsia="ru-RU"/>
        </w:rPr>
        <w:t xml:space="preserve"> прослеживаемости</w:t>
      </w:r>
      <w:r w:rsidR="00081705" w:rsidRPr="00341527">
        <w:rPr>
          <w:rFonts w:eastAsia="Times New Roman"/>
          <w:color w:val="000000"/>
          <w:sz w:val="20"/>
          <w:szCs w:val="20"/>
          <w:lang w:eastAsia="ru-RU"/>
        </w:rPr>
        <w:t>.</w:t>
      </w:r>
    </w:p>
    <w:p w14:paraId="2FB7A50F" w14:textId="77777777" w:rsidR="004E42F9" w:rsidRPr="004E42F9" w:rsidRDefault="004E42F9" w:rsidP="004E42F9">
      <w:pPr>
        <w:tabs>
          <w:tab w:val="left" w:pos="968"/>
        </w:tabs>
        <w:spacing w:line="276" w:lineRule="auto"/>
        <w:ind w:right="125" w:firstLine="709"/>
        <w:jc w:val="both"/>
        <w:rPr>
          <w:sz w:val="24"/>
          <w:szCs w:val="24"/>
        </w:rPr>
      </w:pPr>
      <w:r w:rsidRPr="004E42F9">
        <w:rPr>
          <w:sz w:val="24"/>
          <w:szCs w:val="24"/>
        </w:rPr>
        <w:t xml:space="preserve">3.13 </w:t>
      </w:r>
      <w:r w:rsidRPr="004E42F9">
        <w:rPr>
          <w:b/>
          <w:bCs/>
          <w:sz w:val="24"/>
          <w:szCs w:val="24"/>
        </w:rPr>
        <w:t xml:space="preserve">специализированная организация: </w:t>
      </w:r>
      <w:r w:rsidRPr="004E42F9">
        <w:rPr>
          <w:sz w:val="24"/>
          <w:szCs w:val="24"/>
        </w:rPr>
        <w:t>Организация (юридическое лицо), осуществляющая контрольные функции в области оценки соответствия продукции требованиям нормативно-технической документации и требованиям предприятий — потребителей продукции, принимающая в своих компе</w:t>
      </w:r>
      <w:r w:rsidRPr="004E42F9">
        <w:rPr>
          <w:sz w:val="24"/>
          <w:szCs w:val="24"/>
        </w:rPr>
        <w:softHyphen/>
        <w:t>тенциях решения, независимые от решений и мнений организаций, которые она контролирует, при</w:t>
      </w:r>
      <w:r w:rsidRPr="004E42F9">
        <w:rPr>
          <w:sz w:val="24"/>
          <w:szCs w:val="24"/>
        </w:rPr>
        <w:softHyphen/>
        <w:t>влекаемая в том числе в случае выявления несоответствий, отказов продукции и в случае выявления несоответствий предприятий-поставщиков как в части качества продукции, так и в части исполнения договорных требований.</w:t>
      </w:r>
    </w:p>
    <w:p w14:paraId="3344093E" w14:textId="77777777" w:rsidR="004E42F9" w:rsidRPr="004E42F9" w:rsidRDefault="004E42F9" w:rsidP="004E42F9">
      <w:pPr>
        <w:pStyle w:val="22"/>
        <w:shd w:val="clear" w:color="auto" w:fill="auto"/>
        <w:spacing w:before="0" w:after="37" w:line="223" w:lineRule="exact"/>
        <w:ind w:firstLine="540"/>
        <w:rPr>
          <w:lang w:val="ru-RU"/>
        </w:rPr>
      </w:pPr>
      <w:r>
        <w:rPr>
          <w:rStyle w:val="22pt"/>
        </w:rPr>
        <w:t>Примечание</w:t>
      </w:r>
      <w:r w:rsidRPr="004E42F9">
        <w:rPr>
          <w:lang w:val="ru-RU"/>
        </w:rPr>
        <w:t xml:space="preserve"> — Под продукцией понимается сырье, материал, изделия, соответствующие области опре</w:t>
      </w:r>
      <w:r w:rsidRPr="004E42F9">
        <w:rPr>
          <w:lang w:val="ru-RU"/>
        </w:rPr>
        <w:softHyphen/>
        <w:t>деления настоящего стандарта.</w:t>
      </w:r>
    </w:p>
    <w:p w14:paraId="444727AC" w14:textId="54234C5D" w:rsidR="004E42F9" w:rsidRPr="00341527" w:rsidRDefault="004E42F9" w:rsidP="001B5E58">
      <w:pPr>
        <w:tabs>
          <w:tab w:val="left" w:pos="968"/>
        </w:tabs>
        <w:spacing w:line="276" w:lineRule="auto"/>
        <w:ind w:right="125" w:firstLine="709"/>
        <w:jc w:val="both"/>
        <w:rPr>
          <w:sz w:val="20"/>
          <w:szCs w:val="20"/>
        </w:rPr>
      </w:pPr>
    </w:p>
    <w:p w14:paraId="3227D00F" w14:textId="77777777" w:rsidR="00DC5398" w:rsidRPr="00341527" w:rsidRDefault="00DC5398" w:rsidP="001B5E58">
      <w:pPr>
        <w:pStyle w:val="a3"/>
        <w:spacing w:before="1" w:line="276" w:lineRule="auto"/>
        <w:rPr>
          <w:sz w:val="24"/>
          <w:szCs w:val="24"/>
        </w:rPr>
      </w:pPr>
    </w:p>
    <w:p w14:paraId="3DE224D0" w14:textId="7A57A793" w:rsidR="000317F1" w:rsidRPr="00341527" w:rsidRDefault="00EC065B" w:rsidP="00081705">
      <w:pPr>
        <w:pStyle w:val="1"/>
        <w:spacing w:after="360" w:line="276" w:lineRule="auto"/>
        <w:rPr>
          <w:sz w:val="24"/>
          <w:szCs w:val="24"/>
        </w:rPr>
      </w:pPr>
      <w:bookmarkStart w:id="7" w:name="_Toc182561755"/>
      <w:bookmarkStart w:id="8" w:name="_Toc185323034"/>
      <w:r w:rsidRPr="00341527">
        <w:rPr>
          <w:sz w:val="24"/>
          <w:szCs w:val="24"/>
        </w:rPr>
        <w:t xml:space="preserve">4 </w:t>
      </w:r>
      <w:r w:rsidR="00E06CF1" w:rsidRPr="00341527">
        <w:rPr>
          <w:sz w:val="24"/>
          <w:szCs w:val="24"/>
        </w:rPr>
        <w:t>Общие требования</w:t>
      </w:r>
      <w:bookmarkEnd w:id="7"/>
      <w:bookmarkEnd w:id="8"/>
    </w:p>
    <w:p w14:paraId="27AB2338" w14:textId="39B165CA" w:rsidR="000317F1" w:rsidRPr="00341527" w:rsidRDefault="00EC065B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4.1 </w:t>
      </w:r>
      <w:r w:rsidR="00E06CF1" w:rsidRPr="00341527">
        <w:rPr>
          <w:sz w:val="24"/>
          <w:szCs w:val="24"/>
        </w:rPr>
        <w:t xml:space="preserve">Работы по обеспечению прослеживаемости оборота продукции следует осуществлять на всех </w:t>
      </w:r>
      <w:r w:rsidR="005C0441" w:rsidRPr="00341527">
        <w:rPr>
          <w:sz w:val="24"/>
          <w:szCs w:val="24"/>
        </w:rPr>
        <w:t>стадиях</w:t>
      </w:r>
      <w:r w:rsidR="00E06CF1" w:rsidRPr="00341527">
        <w:rPr>
          <w:sz w:val="24"/>
          <w:szCs w:val="24"/>
        </w:rPr>
        <w:t xml:space="preserve"> жизненного цикла продукции</w:t>
      </w:r>
      <w:r w:rsidR="005C0441" w:rsidRPr="00341527">
        <w:rPr>
          <w:sz w:val="24"/>
          <w:szCs w:val="24"/>
        </w:rPr>
        <w:t xml:space="preserve"> (в части работ, относящихся к производственным процессам организации)</w:t>
      </w:r>
      <w:r w:rsidR="00E06CF1" w:rsidRPr="00341527">
        <w:rPr>
          <w:sz w:val="24"/>
          <w:szCs w:val="24"/>
        </w:rPr>
        <w:t>.</w:t>
      </w:r>
    </w:p>
    <w:p w14:paraId="6B72E525" w14:textId="4224FA55" w:rsidR="000317F1" w:rsidRPr="00341527" w:rsidRDefault="00E06CF1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Прослеживаемость оборота продукции </w:t>
      </w:r>
      <w:r w:rsidR="002F7481">
        <w:rPr>
          <w:sz w:val="24"/>
          <w:szCs w:val="24"/>
        </w:rPr>
        <w:t xml:space="preserve">в общем случае </w:t>
      </w:r>
      <w:r w:rsidRPr="00341527">
        <w:rPr>
          <w:sz w:val="24"/>
          <w:szCs w:val="24"/>
        </w:rPr>
        <w:t>включает следующие составляющие:</w:t>
      </w:r>
    </w:p>
    <w:p w14:paraId="31CDB96C" w14:textId="4BFF45EF" w:rsidR="000317F1" w:rsidRPr="00341527" w:rsidRDefault="00081705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lastRenderedPageBreak/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>прослеживаемость требований к продукции и связанных характеристик продукции;</w:t>
      </w:r>
    </w:p>
    <w:p w14:paraId="3C4F3D2D" w14:textId="6A105DB0" w:rsidR="000317F1" w:rsidRPr="00341527" w:rsidRDefault="00081705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прослеживаемость измерений характеристик продукции;</w:t>
      </w:r>
    </w:p>
    <w:p w14:paraId="46EAB220" w14:textId="10E72A44" w:rsidR="000317F1" w:rsidRPr="00341527" w:rsidRDefault="00081705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прослеживаемость продукции на этапе производства;</w:t>
      </w:r>
    </w:p>
    <w:p w14:paraId="34C05A1B" w14:textId="00B36D75" w:rsidR="000317F1" w:rsidRPr="00341527" w:rsidRDefault="00081705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прослеживаемость продукции на </w:t>
      </w:r>
      <w:proofErr w:type="spellStart"/>
      <w:r w:rsidR="00E06CF1" w:rsidRPr="00341527">
        <w:rPr>
          <w:sz w:val="24"/>
          <w:szCs w:val="24"/>
        </w:rPr>
        <w:t>послепроизводственных</w:t>
      </w:r>
      <w:proofErr w:type="spellEnd"/>
      <w:r w:rsidR="00E06CF1" w:rsidRPr="00341527">
        <w:rPr>
          <w:sz w:val="24"/>
          <w:szCs w:val="24"/>
        </w:rPr>
        <w:t xml:space="preserve"> стадиях</w:t>
      </w:r>
      <w:r w:rsidRPr="00341527">
        <w:rPr>
          <w:rStyle w:val="a8"/>
          <w:sz w:val="24"/>
          <w:szCs w:val="24"/>
        </w:rPr>
        <w:footnoteReference w:id="3"/>
      </w:r>
      <w:r w:rsidR="00E06CF1" w:rsidRPr="00341527">
        <w:rPr>
          <w:sz w:val="24"/>
          <w:szCs w:val="24"/>
          <w:vertAlign w:val="superscript"/>
        </w:rPr>
        <w:t>)</w:t>
      </w:r>
      <w:r w:rsidR="00E06CF1" w:rsidRPr="00341527">
        <w:rPr>
          <w:sz w:val="24"/>
          <w:szCs w:val="24"/>
        </w:rPr>
        <w:t xml:space="preserve"> </w:t>
      </w:r>
      <w:r w:rsidR="004B73E7">
        <w:rPr>
          <w:sz w:val="24"/>
          <w:szCs w:val="24"/>
        </w:rPr>
        <w:t xml:space="preserve">ее </w:t>
      </w:r>
      <w:r w:rsidR="00E06CF1" w:rsidRPr="00341527">
        <w:rPr>
          <w:sz w:val="24"/>
          <w:szCs w:val="24"/>
        </w:rPr>
        <w:t>жизненного цикла.</w:t>
      </w:r>
    </w:p>
    <w:p w14:paraId="524D878A" w14:textId="113C4799" w:rsidR="000317F1" w:rsidRPr="00341527" w:rsidRDefault="00EC065B" w:rsidP="00081705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4.2 </w:t>
      </w:r>
      <w:r w:rsidR="00E06CF1" w:rsidRPr="00341527">
        <w:rPr>
          <w:sz w:val="24"/>
          <w:szCs w:val="24"/>
        </w:rPr>
        <w:t xml:space="preserve">Прослеживаемость оборота продукции организуется в целях максимального улучшения характеристик продукции в рамках управления ее жизненным циклом, противодействия обороту </w:t>
      </w:r>
      <w:r w:rsidR="007E4F9E" w:rsidRPr="00341527">
        <w:rPr>
          <w:sz w:val="24"/>
          <w:szCs w:val="24"/>
        </w:rPr>
        <w:t xml:space="preserve">контрафактной </w:t>
      </w:r>
      <w:r w:rsidR="007E4F9E">
        <w:rPr>
          <w:sz w:val="24"/>
          <w:szCs w:val="24"/>
        </w:rPr>
        <w:t xml:space="preserve">и </w:t>
      </w:r>
      <w:r w:rsidR="00E06CF1" w:rsidRPr="00341527">
        <w:rPr>
          <w:sz w:val="24"/>
          <w:szCs w:val="24"/>
        </w:rPr>
        <w:t>фальсифицированной продукции, при оптимальном расходе ресурсов на реализацию жизненного цикла и оборота продукции.</w:t>
      </w:r>
    </w:p>
    <w:p w14:paraId="035588C9" w14:textId="142F0488" w:rsidR="000317F1" w:rsidRPr="00341527" w:rsidRDefault="00E06CF1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Это достигается накоплением и использованием данных из системы прослеживаемости оборота продукции для проведения мероприятий по повышению надежности, безопасности, технологичности и ремонтопригодности, минимизации стоимости реализации жизненного цикла продукции, а также выявления неаутентичных, в том числе </w:t>
      </w:r>
      <w:r w:rsidR="007E4F9E" w:rsidRPr="00341527">
        <w:rPr>
          <w:sz w:val="24"/>
          <w:szCs w:val="24"/>
        </w:rPr>
        <w:t>контрафактных</w:t>
      </w:r>
      <w:r w:rsidR="007E4F9E">
        <w:rPr>
          <w:sz w:val="24"/>
          <w:szCs w:val="24"/>
        </w:rPr>
        <w:t xml:space="preserve"> и </w:t>
      </w:r>
      <w:r w:rsidRPr="00341527">
        <w:rPr>
          <w:sz w:val="24"/>
          <w:szCs w:val="24"/>
        </w:rPr>
        <w:t>фальсифицированных изделий.</w:t>
      </w:r>
    </w:p>
    <w:p w14:paraId="036D3DB9" w14:textId="6917A2A2" w:rsidR="000317F1" w:rsidRPr="00341527" w:rsidRDefault="00EC065B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4.3 </w:t>
      </w:r>
      <w:r w:rsidR="002F7481" w:rsidRPr="00361406">
        <w:rPr>
          <w:sz w:val="24"/>
          <w:szCs w:val="24"/>
        </w:rPr>
        <w:t xml:space="preserve">Для обеспечения прослеживаемости </w:t>
      </w:r>
      <w:proofErr w:type="gramStart"/>
      <w:r w:rsidR="002F7481" w:rsidRPr="00361406">
        <w:rPr>
          <w:sz w:val="24"/>
          <w:szCs w:val="24"/>
        </w:rPr>
        <w:t>оборота</w:t>
      </w:r>
      <w:r w:rsidR="007E4F9E">
        <w:rPr>
          <w:sz w:val="24"/>
          <w:szCs w:val="24"/>
        </w:rPr>
        <w:t xml:space="preserve"> </w:t>
      </w:r>
      <w:r w:rsidR="002F7481" w:rsidRPr="00361406">
        <w:rPr>
          <w:sz w:val="24"/>
          <w:szCs w:val="24"/>
        </w:rPr>
        <w:t>продукции</w:t>
      </w:r>
      <w:proofErr w:type="gramEnd"/>
      <w:r w:rsidR="002F7481" w:rsidRPr="00361406">
        <w:rPr>
          <w:sz w:val="24"/>
          <w:szCs w:val="24"/>
        </w:rPr>
        <w:t xml:space="preserve"> применяющей систему прослеживаемости организацией должны быть решены задачи документирования, хранения, поддержания целостности, предоставления доступа</w:t>
      </w:r>
      <w:r w:rsidR="002F7481" w:rsidRPr="00361406">
        <w:rPr>
          <w:rStyle w:val="a8"/>
          <w:sz w:val="24"/>
          <w:szCs w:val="24"/>
        </w:rPr>
        <w:footnoteReference w:id="4"/>
      </w:r>
      <w:r w:rsidR="002F7481" w:rsidRPr="00361406">
        <w:rPr>
          <w:sz w:val="24"/>
          <w:szCs w:val="24"/>
          <w:vertAlign w:val="superscript"/>
        </w:rPr>
        <w:t>)</w:t>
      </w:r>
      <w:r w:rsidR="002F7481" w:rsidRPr="00361406">
        <w:rPr>
          <w:sz w:val="24"/>
          <w:szCs w:val="24"/>
        </w:rPr>
        <w:t xml:space="preserve"> участникам оборота продукции к следующим видам данных (в части данных, относящихся к производственным процессам организации):</w:t>
      </w:r>
    </w:p>
    <w:p w14:paraId="10E58640" w14:textId="0A62B551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соответствии характеристик экземпляра продукции и типа продукции установленным обязательным и дополнительным требованиям к продукции;</w:t>
      </w:r>
    </w:p>
    <w:p w14:paraId="505C06E3" w14:textId="5462E6B9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>о непрерывной цепи метрологической прослеживаемости документированных значений характеристик продукции к ме</w:t>
      </w:r>
      <w:r w:rsidR="00725B2F" w:rsidRPr="00341527">
        <w:rPr>
          <w:sz w:val="24"/>
          <w:szCs w:val="24"/>
        </w:rPr>
        <w:t>ж</w:t>
      </w:r>
      <w:r w:rsidR="00E06CF1" w:rsidRPr="00341527">
        <w:rPr>
          <w:sz w:val="24"/>
          <w:szCs w:val="24"/>
        </w:rPr>
        <w:t xml:space="preserve">дународным эталонам или национальным эталонам, документированной неопределенности измерений, документированным методикам измерений значений характеристик продукции, аккредитации измерительных лабораторий на техническую компетентность, о калибровках </w:t>
      </w:r>
      <w:r w:rsidR="00E06CF1" w:rsidRPr="00341527">
        <w:rPr>
          <w:sz w:val="24"/>
          <w:szCs w:val="24"/>
        </w:rPr>
        <w:lastRenderedPageBreak/>
        <w:t>использованного для измерений характеристик продукции измерительного оборудования;</w:t>
      </w:r>
    </w:p>
    <w:p w14:paraId="758110CC" w14:textId="5ED0527F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>об а</w:t>
      </w:r>
      <w:r w:rsidR="00725B2F" w:rsidRPr="00341527">
        <w:rPr>
          <w:sz w:val="24"/>
          <w:szCs w:val="24"/>
        </w:rPr>
        <w:t>ут</w:t>
      </w:r>
      <w:r w:rsidR="00E06CF1" w:rsidRPr="00341527">
        <w:rPr>
          <w:sz w:val="24"/>
          <w:szCs w:val="24"/>
        </w:rPr>
        <w:t>ентичной продукции, позволяющих выявить признаки фальсифицированной продукции, к которым относятся неполные или недостоверные (ложные) данные о соответствии продукции требованиям к качеству продукции по договору закупки и поставки, обязательным требованиям к данному виду продукции, установленным нормативными правовыми документами, техническими регламентами, документами по стандартизации, технической документацией на данную продукцию;</w:t>
      </w:r>
    </w:p>
    <w:p w14:paraId="736E563F" w14:textId="1CB1EE38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>о защищенных законом исключительных правах на результаты интеллектуальной деятельности или средства индивидуализации, относящихся к а</w:t>
      </w:r>
      <w:r w:rsidR="00725B2F" w:rsidRPr="00341527">
        <w:rPr>
          <w:sz w:val="24"/>
          <w:szCs w:val="24"/>
        </w:rPr>
        <w:t>ут</w:t>
      </w:r>
      <w:r w:rsidR="00E06CF1" w:rsidRPr="00341527">
        <w:rPr>
          <w:sz w:val="24"/>
          <w:szCs w:val="24"/>
        </w:rPr>
        <w:t>ентичной продукции, для выявления признаков контрафактной продукции, в которой при изготовлении, внесении изменений, продаже, обмене, распространении, импорте или ином введении в оборот нарушены права правообладателей;</w:t>
      </w:r>
    </w:p>
    <w:p w14:paraId="7A69AF35" w14:textId="52696E25" w:rsidR="005217C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 xml:space="preserve">об обязательных к представлению </w:t>
      </w:r>
      <w:r w:rsidR="00352560">
        <w:rPr>
          <w:sz w:val="24"/>
          <w:szCs w:val="24"/>
        </w:rPr>
        <w:t xml:space="preserve">и </w:t>
      </w:r>
      <w:r w:rsidR="00E06CF1" w:rsidRPr="00341527">
        <w:rPr>
          <w:sz w:val="24"/>
          <w:szCs w:val="24"/>
        </w:rPr>
        <w:t>дополнительных данных, относящихся к производству продукции, включающих данные о разработчике и изготовителе продукции, происхождении и качестве материалов и комплектующих, месте, истории и времени производства (введения в оборот) продукции</w:t>
      </w:r>
      <w:r w:rsidR="007E4F9E">
        <w:rPr>
          <w:sz w:val="24"/>
          <w:szCs w:val="24"/>
        </w:rPr>
        <w:t>;</w:t>
      </w:r>
    </w:p>
    <w:p w14:paraId="69B9752B" w14:textId="77777777" w:rsidR="005217C1" w:rsidRPr="00341527" w:rsidRDefault="005217C1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данных входного, операционного и выходного контроля продукции;</w:t>
      </w:r>
    </w:p>
    <w:p w14:paraId="11DA687E" w14:textId="4CA15E36" w:rsidR="000317F1" w:rsidRPr="00341527" w:rsidRDefault="005217C1" w:rsidP="00081705">
      <w:pPr>
        <w:spacing w:line="276" w:lineRule="auto"/>
        <w:ind w:firstLine="567"/>
        <w:jc w:val="both"/>
      </w:pPr>
      <w:r w:rsidRPr="00341527">
        <w:rPr>
          <w:sz w:val="24"/>
          <w:szCs w:val="24"/>
        </w:rPr>
        <w:t>-</w:t>
      </w:r>
      <w:r w:rsidR="007E4F9E">
        <w:rPr>
          <w:sz w:val="24"/>
          <w:szCs w:val="24"/>
        </w:rPr>
        <w:t> </w:t>
      </w:r>
      <w:r w:rsidR="00E06CF1" w:rsidRPr="00341527">
        <w:rPr>
          <w:sz w:val="24"/>
          <w:szCs w:val="24"/>
        </w:rPr>
        <w:t>данных о гарантиях изготовителя, нанесенной маркировке и сопроводительных данных, присвоенных идентификаторах единицы продукции, грузовой единицы, логистической единицы, предмета торговли, в составе которых происходит оборот продукции;</w:t>
      </w:r>
    </w:p>
    <w:p w14:paraId="02E7724F" w14:textId="73C47027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о данных, связанных с реализаций </w:t>
      </w:r>
      <w:proofErr w:type="spellStart"/>
      <w:r w:rsidR="00E06CF1" w:rsidRPr="00341527">
        <w:rPr>
          <w:sz w:val="24"/>
          <w:szCs w:val="24"/>
        </w:rPr>
        <w:t>послепроизводственных</w:t>
      </w:r>
      <w:proofErr w:type="spellEnd"/>
      <w:r w:rsidR="00E06CF1" w:rsidRPr="00341527">
        <w:rPr>
          <w:sz w:val="24"/>
          <w:szCs w:val="24"/>
        </w:rPr>
        <w:t xml:space="preserve"> стадий жизненного цикла продукции, включая данные о прослеживаемости в цепи поставок, распределении, месте нахо</w:t>
      </w:r>
      <w:r w:rsidR="00E8738E" w:rsidRPr="00341527">
        <w:rPr>
          <w:sz w:val="24"/>
          <w:szCs w:val="24"/>
        </w:rPr>
        <w:t>ж</w:t>
      </w:r>
      <w:r w:rsidR="00E06CF1" w:rsidRPr="00341527">
        <w:rPr>
          <w:sz w:val="24"/>
          <w:szCs w:val="24"/>
        </w:rPr>
        <w:t>дения, качественном состоянии, конфигурации продукц</w:t>
      </w:r>
      <w:r w:rsidR="00E8738E" w:rsidRPr="00341527">
        <w:rPr>
          <w:sz w:val="24"/>
          <w:szCs w:val="24"/>
        </w:rPr>
        <w:t>и</w:t>
      </w:r>
      <w:r w:rsidR="00E06CF1" w:rsidRPr="00341527">
        <w:rPr>
          <w:sz w:val="24"/>
          <w:szCs w:val="24"/>
        </w:rPr>
        <w:t>и в эксплуатации, данные о капитальном ремонте, выполненных модернизациях и доработках;</w:t>
      </w:r>
    </w:p>
    <w:p w14:paraId="0418ED96" w14:textId="72AB10C8" w:rsidR="000317F1" w:rsidRPr="00341527" w:rsidRDefault="0008170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о данных, связанных с дефектной, несоответствующей, выявленной </w:t>
      </w:r>
      <w:r w:rsidR="007E4F9E" w:rsidRPr="00341527">
        <w:rPr>
          <w:sz w:val="24"/>
          <w:szCs w:val="24"/>
        </w:rPr>
        <w:t xml:space="preserve">контрафактной </w:t>
      </w:r>
      <w:r w:rsidR="007E4F9E">
        <w:rPr>
          <w:sz w:val="24"/>
          <w:szCs w:val="24"/>
        </w:rPr>
        <w:t xml:space="preserve">и </w:t>
      </w:r>
      <w:r w:rsidR="00E06CF1" w:rsidRPr="00341527">
        <w:rPr>
          <w:sz w:val="24"/>
          <w:szCs w:val="24"/>
        </w:rPr>
        <w:t>фальсифицированной продукцией, ее учетом и изоляцией, последующим обращением;</w:t>
      </w:r>
    </w:p>
    <w:p w14:paraId="4B5F3F67" w14:textId="3FED641C" w:rsidR="000317F1" w:rsidRDefault="008C76E5" w:rsidP="00081705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7B61D09A" wp14:editId="7F3DA53D">
                <wp:simplePos x="0" y="0"/>
                <wp:positionH relativeFrom="page">
                  <wp:posOffset>4208780</wp:posOffset>
                </wp:positionH>
                <wp:positionV relativeFrom="paragraph">
                  <wp:posOffset>75565</wp:posOffset>
                </wp:positionV>
                <wp:extent cx="114300" cy="0"/>
                <wp:effectExtent l="0" t="0" r="0" b="0"/>
                <wp:wrapNone/>
                <wp:docPr id="5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189DC" id="Line 49" o:spid="_x0000_s1026" style="position:absolute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4pt,5.95pt" to="340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" strokeweight=".18675mm">
                <w10:wrap anchorx="page"/>
              </v:line>
            </w:pict>
          </mc:Fallback>
        </mc:AlternateContent>
      </w:r>
      <w:r w:rsidR="00081705"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данных аудитов систем прослеживаемости в организациях   участниках оборота продукции и в государственной, ведомственной</w:t>
      </w:r>
      <w:r w:rsidR="00081705" w:rsidRPr="00341527">
        <w:rPr>
          <w:sz w:val="24"/>
          <w:szCs w:val="24"/>
        </w:rPr>
        <w:t>, корпоративной</w:t>
      </w:r>
      <w:r w:rsidR="00E06CF1" w:rsidRPr="00341527">
        <w:rPr>
          <w:sz w:val="24"/>
          <w:szCs w:val="24"/>
        </w:rPr>
        <w:t xml:space="preserve"> системах оборота продукции</w:t>
      </w:r>
      <w:r w:rsidR="00081705" w:rsidRPr="00341527">
        <w:rPr>
          <w:sz w:val="24"/>
          <w:szCs w:val="24"/>
        </w:rPr>
        <w:t xml:space="preserve"> (</w:t>
      </w:r>
      <w:r w:rsidR="00E06CF1" w:rsidRPr="00341527">
        <w:rPr>
          <w:sz w:val="24"/>
          <w:szCs w:val="24"/>
        </w:rPr>
        <w:t>если применяются</w:t>
      </w:r>
      <w:r w:rsidR="00081705" w:rsidRPr="00341527">
        <w:rPr>
          <w:sz w:val="24"/>
          <w:szCs w:val="24"/>
        </w:rPr>
        <w:t>)</w:t>
      </w:r>
      <w:r w:rsidR="00E06CF1" w:rsidRPr="00341527">
        <w:rPr>
          <w:sz w:val="24"/>
          <w:szCs w:val="24"/>
        </w:rPr>
        <w:t>, данные о выработанных корректирующих действиях.</w:t>
      </w:r>
    </w:p>
    <w:p w14:paraId="11266137" w14:textId="77777777" w:rsidR="00BF3361" w:rsidRPr="00341527" w:rsidRDefault="00BF3361" w:rsidP="00081705">
      <w:pPr>
        <w:spacing w:line="276" w:lineRule="auto"/>
        <w:ind w:firstLine="567"/>
        <w:jc w:val="both"/>
        <w:rPr>
          <w:sz w:val="24"/>
          <w:szCs w:val="24"/>
        </w:rPr>
      </w:pPr>
    </w:p>
    <w:p w14:paraId="20102DD3" w14:textId="77777777" w:rsidR="000317F1" w:rsidRPr="00341527" w:rsidRDefault="000317F1" w:rsidP="001B5E58">
      <w:pPr>
        <w:pStyle w:val="a3"/>
        <w:spacing w:before="1" w:line="276" w:lineRule="auto"/>
        <w:rPr>
          <w:sz w:val="24"/>
          <w:szCs w:val="24"/>
        </w:rPr>
      </w:pPr>
    </w:p>
    <w:p w14:paraId="27BAB2EC" w14:textId="268806B4" w:rsidR="000317F1" w:rsidRPr="00341527" w:rsidRDefault="00EC065B" w:rsidP="005217C1">
      <w:pPr>
        <w:pStyle w:val="1"/>
        <w:spacing w:after="360" w:line="276" w:lineRule="auto"/>
        <w:ind w:hanging="45"/>
        <w:jc w:val="both"/>
        <w:rPr>
          <w:sz w:val="24"/>
          <w:szCs w:val="24"/>
        </w:rPr>
      </w:pPr>
      <w:bookmarkStart w:id="9" w:name="_Toc182561756"/>
      <w:bookmarkStart w:id="10" w:name="_Toc185323035"/>
      <w:r w:rsidRPr="00341527">
        <w:rPr>
          <w:spacing w:val="-1"/>
          <w:sz w:val="24"/>
          <w:szCs w:val="24"/>
        </w:rPr>
        <w:lastRenderedPageBreak/>
        <w:t xml:space="preserve">5 </w:t>
      </w:r>
      <w:r w:rsidR="00E06CF1" w:rsidRPr="00341527">
        <w:rPr>
          <w:spacing w:val="-1"/>
          <w:sz w:val="24"/>
          <w:szCs w:val="24"/>
        </w:rPr>
        <w:t>Прослеживаемость</w:t>
      </w:r>
      <w:r w:rsidR="00E06CF1" w:rsidRPr="00341527">
        <w:rPr>
          <w:spacing w:val="-9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требований</w:t>
      </w:r>
      <w:r w:rsidR="00E06CF1" w:rsidRPr="00341527">
        <w:rPr>
          <w:spacing w:val="8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</w:t>
      </w:r>
      <w:r w:rsidR="00E06CF1" w:rsidRPr="00341527">
        <w:rPr>
          <w:spacing w:val="-14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связанных</w:t>
      </w:r>
      <w:r w:rsidR="00E06CF1" w:rsidRPr="00341527">
        <w:rPr>
          <w:spacing w:val="6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характеристик</w:t>
      </w:r>
      <w:r w:rsidR="00E06CF1" w:rsidRPr="00341527">
        <w:rPr>
          <w:spacing w:val="14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продукции</w:t>
      </w:r>
      <w:bookmarkEnd w:id="9"/>
      <w:bookmarkEnd w:id="10"/>
    </w:p>
    <w:p w14:paraId="406ED536" w14:textId="27399914" w:rsidR="000317F1" w:rsidRPr="00341527" w:rsidRDefault="00EC065B" w:rsidP="005217C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5.1</w:t>
      </w:r>
      <w:r w:rsidRPr="00341527">
        <w:rPr>
          <w:w w:val="95"/>
        </w:rPr>
        <w:t xml:space="preserve"> </w:t>
      </w:r>
      <w:r w:rsidR="002F7481" w:rsidRPr="002F7481">
        <w:rPr>
          <w:sz w:val="24"/>
          <w:szCs w:val="24"/>
        </w:rPr>
        <w:t xml:space="preserve">Прослеживаемость требований и связанных характеристик продукции следует обеспечивать на этапе разработки для типа продукции и на этапе производства, </w:t>
      </w:r>
      <w:proofErr w:type="spellStart"/>
      <w:r w:rsidR="002F7481" w:rsidRPr="002F7481">
        <w:rPr>
          <w:sz w:val="24"/>
          <w:szCs w:val="24"/>
        </w:rPr>
        <w:t>послепроизводственных</w:t>
      </w:r>
      <w:proofErr w:type="spellEnd"/>
      <w:r w:rsidR="002F7481" w:rsidRPr="002F7481">
        <w:rPr>
          <w:sz w:val="24"/>
          <w:szCs w:val="24"/>
        </w:rPr>
        <w:t xml:space="preserve"> стадиях жизненного цикла для экземпляра продукции (в части данных, относящихся к области ответственности организации).</w:t>
      </w:r>
    </w:p>
    <w:p w14:paraId="76F64B69" w14:textId="09536452" w:rsidR="000317F1" w:rsidRPr="00341527" w:rsidRDefault="00EC065B" w:rsidP="005217C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5.2 </w:t>
      </w:r>
      <w:r w:rsidR="00E06CF1" w:rsidRPr="00341527">
        <w:rPr>
          <w:sz w:val="24"/>
          <w:szCs w:val="24"/>
        </w:rPr>
        <w:t xml:space="preserve">Прослеживаемость требований к продукции определяется как способность описывать, документировать, предоставлять пользователям данные о содержании, статусе требований к продукции, всех изменениях требований и связанных продуктов разработки, производства, </w:t>
      </w:r>
      <w:proofErr w:type="spellStart"/>
      <w:r w:rsidR="00E06CF1" w:rsidRPr="00341527">
        <w:rPr>
          <w:sz w:val="24"/>
          <w:szCs w:val="24"/>
        </w:rPr>
        <w:t>послепроизводственных</w:t>
      </w:r>
      <w:proofErr w:type="spellEnd"/>
      <w:r w:rsidR="00E06CF1" w:rsidRPr="00341527">
        <w:rPr>
          <w:sz w:val="24"/>
          <w:szCs w:val="24"/>
        </w:rPr>
        <w:t xml:space="preserve"> стадий жизненного ци</w:t>
      </w:r>
      <w:r w:rsidR="00E8738E" w:rsidRPr="00341527">
        <w:rPr>
          <w:sz w:val="24"/>
          <w:szCs w:val="24"/>
        </w:rPr>
        <w:t>кла</w:t>
      </w:r>
      <w:r w:rsidR="00E06CF1" w:rsidRPr="00341527">
        <w:rPr>
          <w:sz w:val="24"/>
          <w:szCs w:val="24"/>
        </w:rPr>
        <w:t xml:space="preserve"> продукции. При этом должна прослеживаться иерархия требований (формироваться «дерево» требований) и прослеживаться взаимосвязь требований со всеми связанными продуктами разработки и производства продукции (изделия), такими как модели, результаты анализа, расчетов, проектирования, м</w:t>
      </w:r>
      <w:r w:rsidR="00E8738E" w:rsidRPr="00341527">
        <w:rPr>
          <w:sz w:val="24"/>
          <w:szCs w:val="24"/>
        </w:rPr>
        <w:t>ет</w:t>
      </w:r>
      <w:r w:rsidR="00E06CF1" w:rsidRPr="00341527">
        <w:rPr>
          <w:sz w:val="24"/>
          <w:szCs w:val="24"/>
        </w:rPr>
        <w:t>одики и результаты испытаний, документация всех видов для типовой конструкции изделия и изготовленного экземпляра изделия. Прослеживаемость требований и связанных характеристик должна обесп</w:t>
      </w:r>
      <w:r w:rsidR="00E8738E" w:rsidRPr="00341527">
        <w:rPr>
          <w:sz w:val="24"/>
          <w:szCs w:val="24"/>
        </w:rPr>
        <w:t>еч</w:t>
      </w:r>
      <w:r w:rsidR="00E06CF1" w:rsidRPr="00341527">
        <w:rPr>
          <w:sz w:val="24"/>
          <w:szCs w:val="24"/>
        </w:rPr>
        <w:t>иваться как свер</w:t>
      </w:r>
      <w:r w:rsidR="00E8738E" w:rsidRPr="00341527">
        <w:rPr>
          <w:sz w:val="24"/>
          <w:szCs w:val="24"/>
        </w:rPr>
        <w:t>ху</w:t>
      </w:r>
      <w:r w:rsidR="00E06CF1" w:rsidRPr="00341527">
        <w:rPr>
          <w:sz w:val="24"/>
          <w:szCs w:val="24"/>
        </w:rPr>
        <w:t xml:space="preserve"> вниз </w:t>
      </w:r>
      <w:r w:rsidR="00E8738E" w:rsidRPr="00341527">
        <w:rPr>
          <w:sz w:val="24"/>
          <w:szCs w:val="24"/>
        </w:rPr>
        <w:t>–</w:t>
      </w:r>
      <w:r w:rsidR="005217C1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от</w:t>
      </w:r>
      <w:r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требований к характеристикам, продуктам разработки, так и снизу вверх  от характеристик, продуктов разработки и производства продукции до требований к продукции. Прослеживаемость требований к продукции реализуется на </w:t>
      </w:r>
      <w:proofErr w:type="spellStart"/>
      <w:r w:rsidR="00E06CF1" w:rsidRPr="00341527">
        <w:rPr>
          <w:sz w:val="24"/>
          <w:szCs w:val="24"/>
        </w:rPr>
        <w:t>допроизводственной</w:t>
      </w:r>
      <w:proofErr w:type="spellEnd"/>
      <w:r w:rsidR="00E06CF1" w:rsidRPr="00341527">
        <w:rPr>
          <w:sz w:val="24"/>
          <w:szCs w:val="24"/>
        </w:rPr>
        <w:t xml:space="preserve"> стадии, в производстве и на </w:t>
      </w:r>
      <w:proofErr w:type="spellStart"/>
      <w:r w:rsidR="00E06CF1" w:rsidRPr="00341527">
        <w:rPr>
          <w:sz w:val="24"/>
          <w:szCs w:val="24"/>
        </w:rPr>
        <w:t>послепроизводственных</w:t>
      </w:r>
      <w:proofErr w:type="spellEnd"/>
      <w:r w:rsidR="00E06CF1" w:rsidRPr="00341527">
        <w:rPr>
          <w:sz w:val="24"/>
          <w:szCs w:val="24"/>
        </w:rPr>
        <w:t xml:space="preserve"> стадиях жизненного ци</w:t>
      </w:r>
      <w:r w:rsidR="00E8738E" w:rsidRPr="00341527">
        <w:rPr>
          <w:sz w:val="24"/>
          <w:szCs w:val="24"/>
        </w:rPr>
        <w:t>кла</w:t>
      </w:r>
      <w:r w:rsidR="00E06CF1" w:rsidRPr="00341527">
        <w:rPr>
          <w:sz w:val="24"/>
          <w:szCs w:val="24"/>
        </w:rPr>
        <w:t xml:space="preserve"> продукции.</w:t>
      </w:r>
    </w:p>
    <w:p w14:paraId="61B7F055" w14:textId="56DE1C85" w:rsidR="000317F1" w:rsidRPr="00341527" w:rsidRDefault="00552204" w:rsidP="001B5E58">
      <w:pPr>
        <w:tabs>
          <w:tab w:val="left" w:pos="877"/>
        </w:tabs>
        <w:spacing w:before="10" w:line="276" w:lineRule="auto"/>
        <w:ind w:right="111"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5.3 </w:t>
      </w:r>
      <w:r w:rsidR="00E06CF1" w:rsidRPr="00341527">
        <w:rPr>
          <w:sz w:val="24"/>
          <w:szCs w:val="24"/>
        </w:rPr>
        <w:t>Прослеживаемость требований и связанных хара</w:t>
      </w:r>
      <w:r w:rsidR="00E8738E" w:rsidRPr="00341527">
        <w:rPr>
          <w:sz w:val="24"/>
          <w:szCs w:val="24"/>
        </w:rPr>
        <w:t>кт</w:t>
      </w:r>
      <w:r w:rsidR="00E06CF1" w:rsidRPr="00341527">
        <w:rPr>
          <w:sz w:val="24"/>
          <w:szCs w:val="24"/>
        </w:rPr>
        <w:t>еристи</w:t>
      </w:r>
      <w:r w:rsidR="00E8738E" w:rsidRPr="00341527">
        <w:rPr>
          <w:sz w:val="24"/>
          <w:szCs w:val="24"/>
        </w:rPr>
        <w:t>к</w:t>
      </w:r>
      <w:r w:rsidR="00E06CF1" w:rsidRPr="00341527">
        <w:rPr>
          <w:sz w:val="24"/>
          <w:szCs w:val="24"/>
        </w:rPr>
        <w:t xml:space="preserve"> следует осуществлять в рам</w:t>
      </w:r>
      <w:r w:rsidR="00E8738E" w:rsidRPr="00341527">
        <w:rPr>
          <w:sz w:val="24"/>
          <w:szCs w:val="24"/>
        </w:rPr>
        <w:t>к</w:t>
      </w:r>
      <w:r w:rsidR="00E06CF1" w:rsidRPr="00341527">
        <w:rPr>
          <w:sz w:val="24"/>
          <w:szCs w:val="24"/>
        </w:rPr>
        <w:t>ах</w:t>
      </w:r>
      <w:r w:rsidR="00E06CF1" w:rsidRPr="00341527">
        <w:rPr>
          <w:spacing w:val="-4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принятых для вида продукции методов управления требованиями к продукции, включающих деятельность в области формирования требований к изделию, их структурированию, идентификации и документированию, взаимному согласованию, проверке выполнения заданных требований в рамках программы (проекта) и согласованного и контролируемого их изменения при необходимости.</w:t>
      </w:r>
    </w:p>
    <w:p w14:paraId="688BCA03" w14:textId="77DEC587" w:rsidR="000317F1" w:rsidRPr="00341527" w:rsidRDefault="00552204" w:rsidP="005217C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w w:val="95"/>
        </w:rPr>
        <w:t xml:space="preserve">5.4 </w:t>
      </w:r>
      <w:r w:rsidR="00E06CF1" w:rsidRPr="00341527">
        <w:rPr>
          <w:sz w:val="24"/>
          <w:szCs w:val="24"/>
        </w:rPr>
        <w:t>Для визуализации прослеживаемости требований и связанных характеристик продукции мог</w:t>
      </w:r>
      <w:r w:rsidR="00E8738E" w:rsidRPr="00341527">
        <w:rPr>
          <w:sz w:val="24"/>
          <w:szCs w:val="24"/>
        </w:rPr>
        <w:t>ут</w:t>
      </w:r>
      <w:r w:rsidR="00E06CF1" w:rsidRPr="00341527">
        <w:rPr>
          <w:sz w:val="24"/>
          <w:szCs w:val="24"/>
        </w:rPr>
        <w:t xml:space="preserve"> быть использованы матрицы, графики, списки и гиперссылки, содержащие данные о связи требований и продуктов разработки и производства продукции.</w:t>
      </w:r>
    </w:p>
    <w:p w14:paraId="55D1CCD3" w14:textId="2B0F2AC1" w:rsidR="000317F1" w:rsidRPr="00341527" w:rsidRDefault="00552204" w:rsidP="005217C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5.5 </w:t>
      </w:r>
      <w:r w:rsidR="002F7481" w:rsidRPr="002F7481">
        <w:rPr>
          <w:sz w:val="24"/>
          <w:szCs w:val="24"/>
        </w:rPr>
        <w:t xml:space="preserve">Для прослеживаемости требований и связанных характеристик </w:t>
      </w:r>
      <w:r w:rsidR="002F7481" w:rsidRPr="002F7481">
        <w:rPr>
          <w:sz w:val="24"/>
          <w:szCs w:val="24"/>
        </w:rPr>
        <w:lastRenderedPageBreak/>
        <w:t>продукции при проведении изменений требований к продукции, при использовании различных версий требований к продукции, при изменении конструкции продукции и проверке на соответствие требованиям к ней используют методы менеджмента конфигурации в соответствии с         ГОСТ Р ИСО 10007 (если применимо).</w:t>
      </w:r>
    </w:p>
    <w:p w14:paraId="6CAB9E88" w14:textId="561EB6BA" w:rsidR="000317F1" w:rsidRDefault="00552204" w:rsidP="005217C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5.6 </w:t>
      </w:r>
      <w:r w:rsidR="00E06CF1" w:rsidRPr="00341527">
        <w:rPr>
          <w:sz w:val="24"/>
          <w:szCs w:val="24"/>
        </w:rPr>
        <w:t>Накопление, хранение и сопровождение данных и документов по прослеживаемости требований и связанных характеристик, а также предоставление данных заинтересованным пользователям в соответствии с установленными правами доступа осуществляют с применением используемой на предприятии информационной системы управления данными об изделии. Для продукции машиностроения и приборостроения общие требования к системе управления данными об изделии и электронному описанию изделия в соответствии с ГОСТ 2.054.</w:t>
      </w:r>
    </w:p>
    <w:p w14:paraId="57498230" w14:textId="77777777" w:rsidR="003705C7" w:rsidRPr="00341527" w:rsidRDefault="003705C7" w:rsidP="005217C1">
      <w:pPr>
        <w:spacing w:line="276" w:lineRule="auto"/>
        <w:ind w:firstLine="567"/>
        <w:jc w:val="both"/>
        <w:rPr>
          <w:sz w:val="24"/>
          <w:szCs w:val="24"/>
        </w:rPr>
      </w:pPr>
    </w:p>
    <w:p w14:paraId="0EEDA61E" w14:textId="77777777" w:rsidR="000317F1" w:rsidRPr="00341527" w:rsidRDefault="000317F1" w:rsidP="001B5E58">
      <w:pPr>
        <w:pStyle w:val="a3"/>
        <w:spacing w:before="1" w:line="276" w:lineRule="auto"/>
        <w:rPr>
          <w:sz w:val="24"/>
          <w:szCs w:val="24"/>
        </w:rPr>
      </w:pPr>
    </w:p>
    <w:p w14:paraId="4E0A9727" w14:textId="10B7048A" w:rsidR="000317F1" w:rsidRPr="00341527" w:rsidRDefault="00552204" w:rsidP="003705C7">
      <w:pPr>
        <w:pStyle w:val="1"/>
        <w:spacing w:line="276" w:lineRule="auto"/>
        <w:ind w:hanging="45"/>
        <w:rPr>
          <w:sz w:val="24"/>
          <w:szCs w:val="24"/>
        </w:rPr>
      </w:pPr>
      <w:bookmarkStart w:id="11" w:name="_Toc182561757"/>
      <w:bookmarkStart w:id="12" w:name="_Toc185323036"/>
      <w:r w:rsidRPr="00341527">
        <w:rPr>
          <w:sz w:val="24"/>
          <w:szCs w:val="24"/>
        </w:rPr>
        <w:t xml:space="preserve">6 </w:t>
      </w:r>
      <w:r w:rsidR="00E06CF1" w:rsidRPr="00341527">
        <w:rPr>
          <w:sz w:val="24"/>
          <w:szCs w:val="24"/>
        </w:rPr>
        <w:t>Метрологическая</w:t>
      </w:r>
      <w:r w:rsidR="00E06CF1" w:rsidRPr="00341527">
        <w:rPr>
          <w:spacing w:val="-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прослеживаемость</w:t>
      </w:r>
      <w:r w:rsidR="00E06CF1" w:rsidRPr="00341527">
        <w:rPr>
          <w:spacing w:val="-2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продукции</w:t>
      </w:r>
      <w:bookmarkEnd w:id="11"/>
      <w:bookmarkEnd w:id="12"/>
    </w:p>
    <w:p w14:paraId="07558D3C" w14:textId="0D6A733E" w:rsidR="000317F1" w:rsidRPr="00341527" w:rsidRDefault="00101865" w:rsidP="001B5E58">
      <w:pPr>
        <w:tabs>
          <w:tab w:val="left" w:pos="861"/>
        </w:tabs>
        <w:spacing w:before="153" w:line="276" w:lineRule="auto"/>
        <w:ind w:right="124"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6.1</w:t>
      </w:r>
      <w:r w:rsidRPr="00341527">
        <w:rPr>
          <w:w w:val="95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Для результатов измерений характеристик продукции, документированных в системе прослеживаемости оборота продукции, следует обеспечивать прослеживаемость измерений (метрологическую прослеживаемость). Общие требования к метрологической прослеживаемости результатов измерений должны соответствовать </w:t>
      </w:r>
      <w:r w:rsidR="005217C1" w:rsidRPr="00341527">
        <w:rPr>
          <w:sz w:val="24"/>
          <w:szCs w:val="24"/>
        </w:rPr>
        <w:t xml:space="preserve">   </w:t>
      </w:r>
      <w:r w:rsidR="00E06CF1" w:rsidRPr="00341527">
        <w:rPr>
          <w:sz w:val="24"/>
          <w:szCs w:val="24"/>
        </w:rPr>
        <w:t>ГОСТ ISO/IEC 17025. Метрологическую прослеживаемость продукции следует реализовать на стадии</w:t>
      </w:r>
      <w:r w:rsidR="005217C1" w:rsidRPr="00341527">
        <w:rPr>
          <w:sz w:val="24"/>
          <w:szCs w:val="24"/>
        </w:rPr>
        <w:t xml:space="preserve"> разработки</w:t>
      </w:r>
      <w:r w:rsidR="00E06CF1" w:rsidRPr="00341527">
        <w:rPr>
          <w:sz w:val="24"/>
          <w:szCs w:val="24"/>
        </w:rPr>
        <w:t xml:space="preserve">, </w:t>
      </w:r>
      <w:r w:rsidR="003705C7">
        <w:rPr>
          <w:sz w:val="24"/>
          <w:szCs w:val="24"/>
        </w:rPr>
        <w:t>стадии</w:t>
      </w:r>
      <w:r w:rsidR="00E06CF1" w:rsidRPr="00341527">
        <w:rPr>
          <w:sz w:val="24"/>
          <w:szCs w:val="24"/>
        </w:rPr>
        <w:t xml:space="preserve"> производств</w:t>
      </w:r>
      <w:r w:rsidR="003705C7">
        <w:rPr>
          <w:sz w:val="24"/>
          <w:szCs w:val="24"/>
        </w:rPr>
        <w:t>а</w:t>
      </w:r>
      <w:r w:rsidR="00E06CF1" w:rsidRPr="00341527">
        <w:rPr>
          <w:sz w:val="24"/>
          <w:szCs w:val="24"/>
        </w:rPr>
        <w:t xml:space="preserve"> и на </w:t>
      </w:r>
      <w:proofErr w:type="spellStart"/>
      <w:r w:rsidR="00E06CF1" w:rsidRPr="00341527">
        <w:rPr>
          <w:sz w:val="24"/>
          <w:szCs w:val="24"/>
        </w:rPr>
        <w:t>послепроизводственных</w:t>
      </w:r>
      <w:proofErr w:type="spellEnd"/>
      <w:r w:rsidR="00E06CF1" w:rsidRPr="00341527">
        <w:rPr>
          <w:sz w:val="24"/>
          <w:szCs w:val="24"/>
        </w:rPr>
        <w:t xml:space="preserve"> стадиях жизненного цикла продукции.</w:t>
      </w:r>
    </w:p>
    <w:p w14:paraId="2DABC094" w14:textId="4DECD859" w:rsidR="000317F1" w:rsidRDefault="00E8738E" w:rsidP="001B5E58">
      <w:pPr>
        <w:spacing w:line="276" w:lineRule="auto"/>
        <w:ind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6.2 </w:t>
      </w:r>
      <w:r w:rsidR="00E06CF1" w:rsidRPr="00341527">
        <w:rPr>
          <w:sz w:val="24"/>
          <w:szCs w:val="24"/>
        </w:rPr>
        <w:t xml:space="preserve">Все средства измерений, используемые для испытаний продукции или измерений значений документируемых характеристик продукции в процессе оборота, а также для калибровочных работ применяемого измерительного оборудования, включая средства для вспомогательных измерений (например, для контроля параметров окружающей среды), должны быть калиброваны перед вводом в эксплуатацию и через установленные интервалы в процессе эксплуатации в соответствии с [1], </w:t>
      </w:r>
      <w:r w:rsidR="00AE63BA" w:rsidRPr="00341527">
        <w:rPr>
          <w:sz w:val="24"/>
          <w:szCs w:val="24"/>
        </w:rPr>
        <w:t xml:space="preserve">законом [2], </w:t>
      </w:r>
      <w:r w:rsidR="00E06CF1" w:rsidRPr="00341527">
        <w:rPr>
          <w:sz w:val="24"/>
          <w:szCs w:val="24"/>
        </w:rPr>
        <w:t>а сведения о калибровке и испытаниях документированы в используемой на предприятии информационной системе управления данными об изделии и доступны участникам оборота продукции в соответствии с установленными правами доступа.</w:t>
      </w:r>
      <w:r w:rsidR="00DC5398" w:rsidRPr="00341527">
        <w:rPr>
          <w:sz w:val="24"/>
          <w:szCs w:val="24"/>
        </w:rPr>
        <w:t xml:space="preserve"> Требования к аттестации испытательного оборудования в соответствии с ГОСТ Р 8.568.</w:t>
      </w:r>
    </w:p>
    <w:p w14:paraId="1234B2E4" w14:textId="132D4F6D" w:rsidR="002F7481" w:rsidRPr="00341527" w:rsidRDefault="002F7481" w:rsidP="001B5E58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Pr="002F7481">
        <w:rPr>
          <w:sz w:val="24"/>
          <w:szCs w:val="24"/>
        </w:rPr>
        <w:t xml:space="preserve">В случае, если метрологическая служба в организации не имеет аккредитации в национальной системе аккредитации на соответствие требованиям ГОСТ ISO/IES 17025-2019 на право проведения калибровочных </w:t>
      </w:r>
      <w:r w:rsidRPr="002F7481">
        <w:rPr>
          <w:sz w:val="24"/>
          <w:szCs w:val="24"/>
        </w:rPr>
        <w:lastRenderedPageBreak/>
        <w:t>работ,</w:t>
      </w:r>
      <w:r>
        <w:rPr>
          <w:sz w:val="24"/>
          <w:szCs w:val="24"/>
        </w:rPr>
        <w:t xml:space="preserve"> </w:t>
      </w:r>
      <w:r w:rsidRPr="002F7481">
        <w:rPr>
          <w:sz w:val="24"/>
          <w:szCs w:val="24"/>
        </w:rPr>
        <w:t xml:space="preserve">работы выполняют в соответствии с федеральным законом [2] в части </w:t>
      </w:r>
      <w:proofErr w:type="gramStart"/>
      <w:r w:rsidRPr="002F7481">
        <w:rPr>
          <w:sz w:val="24"/>
          <w:szCs w:val="24"/>
        </w:rPr>
        <w:t>полномочий  организаций</w:t>
      </w:r>
      <w:proofErr w:type="gramEnd"/>
      <w:r w:rsidRPr="002F7481">
        <w:rPr>
          <w:sz w:val="24"/>
          <w:szCs w:val="24"/>
        </w:rPr>
        <w:t>, на добровольной основе не получивших аккредитацию.</w:t>
      </w:r>
    </w:p>
    <w:p w14:paraId="3107ADFB" w14:textId="77777777" w:rsidR="000317F1" w:rsidRPr="00341527" w:rsidRDefault="000317F1" w:rsidP="001B5E58">
      <w:pPr>
        <w:pStyle w:val="a3"/>
        <w:spacing w:before="5" w:line="276" w:lineRule="auto"/>
        <w:rPr>
          <w:sz w:val="24"/>
          <w:szCs w:val="24"/>
        </w:rPr>
      </w:pPr>
    </w:p>
    <w:p w14:paraId="0EAA4337" w14:textId="7A832CB6" w:rsidR="000317F1" w:rsidRPr="00341527" w:rsidRDefault="00101865" w:rsidP="001D2B5E">
      <w:pPr>
        <w:pStyle w:val="1"/>
        <w:spacing w:after="360"/>
        <w:rPr>
          <w:sz w:val="24"/>
          <w:szCs w:val="24"/>
        </w:rPr>
      </w:pPr>
      <w:bookmarkStart w:id="13" w:name="_Toc185323037"/>
      <w:r w:rsidRPr="00341527">
        <w:rPr>
          <w:sz w:val="24"/>
          <w:szCs w:val="24"/>
        </w:rPr>
        <w:t xml:space="preserve">7 </w:t>
      </w:r>
      <w:r w:rsidR="00E06CF1" w:rsidRPr="00341527">
        <w:rPr>
          <w:sz w:val="24"/>
          <w:szCs w:val="24"/>
        </w:rPr>
        <w:t>Прослеживаемость</w:t>
      </w:r>
      <w:r w:rsidR="00E06CF1" w:rsidRPr="00341527">
        <w:rPr>
          <w:spacing w:val="-9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продукции</w:t>
      </w:r>
      <w:r w:rsidR="00E06CF1" w:rsidRPr="00341527">
        <w:rPr>
          <w:spacing w:val="10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</w:t>
      </w:r>
      <w:r w:rsidR="00E06CF1" w:rsidRPr="00341527">
        <w:rPr>
          <w:spacing w:val="-6"/>
          <w:sz w:val="24"/>
          <w:szCs w:val="24"/>
        </w:rPr>
        <w:t xml:space="preserve"> </w:t>
      </w:r>
      <w:r w:rsidR="00390830" w:rsidRPr="00341527">
        <w:rPr>
          <w:sz w:val="24"/>
          <w:szCs w:val="24"/>
        </w:rPr>
        <w:t>стадии</w:t>
      </w:r>
      <w:r w:rsidR="00E06CF1" w:rsidRPr="00341527">
        <w:rPr>
          <w:spacing w:val="-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производства</w:t>
      </w:r>
      <w:bookmarkEnd w:id="13"/>
    </w:p>
    <w:p w14:paraId="34E13DF8" w14:textId="31B6C29D" w:rsidR="000317F1" w:rsidRPr="00341527" w:rsidRDefault="00101865" w:rsidP="00390830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7.1 </w:t>
      </w:r>
      <w:r w:rsidR="002F7481" w:rsidRPr="002F7481">
        <w:rPr>
          <w:sz w:val="24"/>
          <w:szCs w:val="24"/>
        </w:rPr>
        <w:t>На стадии производства продукции обеспечение прослеживаемости, как правило, достигается за счет идентификации (присвоения уникального обозначения</w:t>
      </w:r>
      <w:r w:rsidR="002F7481">
        <w:rPr>
          <w:sz w:val="24"/>
          <w:szCs w:val="24"/>
        </w:rPr>
        <w:t xml:space="preserve"> </w:t>
      </w:r>
      <w:r w:rsidR="002F7481" w:rsidRPr="00361406">
        <w:rPr>
          <w:rStyle w:val="a8"/>
          <w:sz w:val="24"/>
          <w:szCs w:val="24"/>
        </w:rPr>
        <w:footnoteReference w:id="5"/>
      </w:r>
      <w:r w:rsidR="002F7481" w:rsidRPr="00361406">
        <w:rPr>
          <w:sz w:val="24"/>
          <w:szCs w:val="24"/>
          <w:vertAlign w:val="superscript"/>
        </w:rPr>
        <w:t>)</w:t>
      </w:r>
      <w:r w:rsidR="002F7481" w:rsidRPr="00361406">
        <w:rPr>
          <w:sz w:val="24"/>
          <w:szCs w:val="24"/>
        </w:rPr>
        <w:t>)</w:t>
      </w:r>
      <w:r w:rsidR="002F7481" w:rsidRPr="002F7481">
        <w:rPr>
          <w:sz w:val="24"/>
          <w:szCs w:val="24"/>
        </w:rPr>
        <w:t xml:space="preserve">, </w:t>
      </w:r>
      <w:r w:rsidR="002F7481" w:rsidRPr="00361406">
        <w:rPr>
          <w:sz w:val="24"/>
          <w:szCs w:val="24"/>
        </w:rPr>
        <w:t xml:space="preserve">нанесения </w:t>
      </w:r>
      <w:proofErr w:type="spellStart"/>
      <w:r w:rsidR="002F7481" w:rsidRPr="00361406">
        <w:rPr>
          <w:sz w:val="24"/>
          <w:szCs w:val="24"/>
        </w:rPr>
        <w:t>машиносчитываемой</w:t>
      </w:r>
      <w:proofErr w:type="spellEnd"/>
      <w:r w:rsidR="002F7481" w:rsidRPr="00361406">
        <w:rPr>
          <w:sz w:val="24"/>
          <w:szCs w:val="24"/>
        </w:rPr>
        <w:t xml:space="preserve"> маркировки объекта идентификации, внедрения сопроводительных документов (маршрутных карт, сопроводительных талонов, технологических паспортов, электронных производственных дел и т. д.) или других носителей информации в </w:t>
      </w:r>
      <w:proofErr w:type="spellStart"/>
      <w:r w:rsidR="002F7481" w:rsidRPr="00361406">
        <w:rPr>
          <w:sz w:val="24"/>
          <w:szCs w:val="24"/>
        </w:rPr>
        <w:t>машиносчитываемой</w:t>
      </w:r>
      <w:proofErr w:type="spellEnd"/>
      <w:r w:rsidR="002F7481" w:rsidRPr="00361406">
        <w:rPr>
          <w:sz w:val="24"/>
          <w:szCs w:val="24"/>
        </w:rPr>
        <w:t>, бумажной или электронной форме, а также последовательном документировании данных об объекте идентификаций по всей технологической цепочке от поступления на предприятие материала и комплектующих изделий до упаковки и отправки готовой продукции. Организация должна идентифицировать статус продукции с учетом требований мониторинга и измерений на всех стадиях ее жизненного цикла. Выбор видов и формы представления документации осуществляет применяющая стандарт организация.</w:t>
      </w:r>
    </w:p>
    <w:p w14:paraId="40131448" w14:textId="328D6CED" w:rsidR="000317F1" w:rsidRPr="00341527" w:rsidRDefault="008A59B0" w:rsidP="00390830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7.2 </w:t>
      </w:r>
      <w:r w:rsidR="002F7481" w:rsidRPr="00361406">
        <w:rPr>
          <w:sz w:val="24"/>
          <w:szCs w:val="24"/>
        </w:rPr>
        <w:t>В соответствии с требованием пункта 7.5.3 ГОСТ Р ИСО 9001, если это возможно и целесообразно, организация должна идентифицировать продукцию с помощью соответствующих средств на всех стадиях ее жизненною цикла. Организация должна идентифицировать статус продукции по отношению к требованиям мониторинга и измерений на всех стадиях ее жизненного цикла. Проведении уникальной идентификации продукции, обеспечивающей уникальность обозначений в рамках всех областей производства и применения продукции следует выполнять в соответствии с приложением А.</w:t>
      </w:r>
    </w:p>
    <w:p w14:paraId="465D1BC2" w14:textId="086D0378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7.3</w:t>
      </w:r>
      <w:r w:rsidR="00FB337F" w:rsidRPr="00341527">
        <w:rPr>
          <w:sz w:val="24"/>
          <w:szCs w:val="24"/>
        </w:rPr>
        <w:t xml:space="preserve"> </w:t>
      </w:r>
      <w:r w:rsidR="002F7481" w:rsidRPr="002F7481">
        <w:rPr>
          <w:sz w:val="24"/>
          <w:szCs w:val="24"/>
        </w:rPr>
        <w:t>Процедуры уникальной идентификации и прослеживаемости должны обеспечивать возможность (в части, относящейся к области производственных процессов и ответственности организации):</w:t>
      </w:r>
    </w:p>
    <w:p w14:paraId="08754503" w14:textId="77777777" w:rsidR="002F7481" w:rsidRPr="00361406" w:rsidRDefault="002F7481" w:rsidP="002F7481">
      <w:pPr>
        <w:spacing w:line="276" w:lineRule="auto"/>
        <w:ind w:firstLine="567"/>
        <w:jc w:val="both"/>
        <w:rPr>
          <w:sz w:val="24"/>
          <w:szCs w:val="24"/>
        </w:rPr>
      </w:pPr>
      <w:r w:rsidRPr="00361406">
        <w:rPr>
          <w:sz w:val="24"/>
          <w:szCs w:val="24"/>
        </w:rPr>
        <w:t>- учета продукции для целей оперативного управления производством;</w:t>
      </w:r>
    </w:p>
    <w:p w14:paraId="15E54821" w14:textId="77777777" w:rsidR="002F7481" w:rsidRPr="00361406" w:rsidRDefault="002F7481" w:rsidP="002F7481">
      <w:pPr>
        <w:spacing w:line="276" w:lineRule="auto"/>
        <w:ind w:firstLine="567"/>
        <w:jc w:val="both"/>
        <w:rPr>
          <w:sz w:val="24"/>
          <w:szCs w:val="24"/>
        </w:rPr>
      </w:pPr>
      <w:r w:rsidRPr="00361406">
        <w:rPr>
          <w:sz w:val="24"/>
          <w:szCs w:val="24"/>
        </w:rPr>
        <w:t>- определения места и времени выявления дефекта и сомнительной продукции;</w:t>
      </w:r>
    </w:p>
    <w:p w14:paraId="180CCAC5" w14:textId="77777777" w:rsidR="002F7481" w:rsidRPr="00361406" w:rsidRDefault="002F7481" w:rsidP="002F7481">
      <w:pPr>
        <w:spacing w:line="276" w:lineRule="auto"/>
        <w:ind w:firstLine="567"/>
        <w:jc w:val="both"/>
        <w:rPr>
          <w:sz w:val="24"/>
          <w:szCs w:val="24"/>
        </w:rPr>
      </w:pPr>
      <w:r w:rsidRPr="00361406">
        <w:rPr>
          <w:sz w:val="24"/>
          <w:szCs w:val="24"/>
        </w:rPr>
        <w:t xml:space="preserve">- определение места нахождения всего объема продукции с </w:t>
      </w:r>
      <w:r w:rsidRPr="00361406">
        <w:rPr>
          <w:sz w:val="24"/>
          <w:szCs w:val="24"/>
        </w:rPr>
        <w:lastRenderedPageBreak/>
        <w:t>выявленным дефектом, а также сомнительной, подтвержденной контрафактной и фальсифицированной продукции;</w:t>
      </w:r>
    </w:p>
    <w:p w14:paraId="3DCBA48F" w14:textId="77777777" w:rsidR="002F7481" w:rsidRPr="00361406" w:rsidRDefault="002F7481" w:rsidP="002F7481">
      <w:pPr>
        <w:spacing w:line="276" w:lineRule="auto"/>
        <w:ind w:firstLine="567"/>
        <w:jc w:val="both"/>
        <w:rPr>
          <w:sz w:val="24"/>
          <w:szCs w:val="24"/>
        </w:rPr>
      </w:pPr>
      <w:r w:rsidRPr="00361406">
        <w:rPr>
          <w:sz w:val="24"/>
          <w:szCs w:val="24"/>
        </w:rPr>
        <w:t>- отзыва, изоляции и учета несоответствующей (дефектной, сомнительной, подтвержденной контрафактной и фальсифицированной) продукции;</w:t>
      </w:r>
    </w:p>
    <w:p w14:paraId="4874D63E" w14:textId="77777777" w:rsidR="002F7481" w:rsidRPr="00361406" w:rsidRDefault="002F7481" w:rsidP="002F7481">
      <w:pPr>
        <w:spacing w:line="276" w:lineRule="auto"/>
        <w:ind w:firstLine="567"/>
        <w:jc w:val="both"/>
        <w:rPr>
          <w:sz w:val="24"/>
          <w:szCs w:val="24"/>
        </w:rPr>
      </w:pPr>
      <w:r w:rsidRPr="00361406">
        <w:rPr>
          <w:sz w:val="24"/>
          <w:szCs w:val="24"/>
        </w:rPr>
        <w:t>- проведения оперативного и систематического анализа причин дефектов, поставки, применения сомнительной, подтвержденной контрафактной и фальсифицированной продукции и выработки корректирующих воздействий.</w:t>
      </w:r>
    </w:p>
    <w:p w14:paraId="78192E9A" w14:textId="185F6CBF" w:rsidR="00FB337F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7.4</w:t>
      </w:r>
      <w:r w:rsidR="00FB337F" w:rsidRPr="00341527">
        <w:rPr>
          <w:sz w:val="24"/>
          <w:szCs w:val="24"/>
        </w:rPr>
        <w:t xml:space="preserve"> </w:t>
      </w:r>
      <w:r w:rsidR="002F7481" w:rsidRPr="002F7481">
        <w:rPr>
          <w:sz w:val="24"/>
          <w:szCs w:val="24"/>
        </w:rPr>
        <w:t>В соответствии с требованием подраздела 8.3 ГОСТ Р ИСО 9001, организация должна осуществлять управление несоответствующей продукцией. Организация должна обеспечивать идентификацию продукции, не соответствующей требованиям, и управление ею в целях предотвращения непреднамеренного использования или поставки такой продукции.</w:t>
      </w:r>
    </w:p>
    <w:p w14:paraId="67FEBC0D" w14:textId="283683AF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7.5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Для достижения эффективного механизма прослеживаемости по всему производственному циклу предприятия, начиная с поступления </w:t>
      </w:r>
      <w:r w:rsidR="00F17C7B" w:rsidRPr="00341527">
        <w:rPr>
          <w:sz w:val="24"/>
          <w:szCs w:val="24"/>
        </w:rPr>
        <w:t xml:space="preserve">сырья, </w:t>
      </w:r>
      <w:r w:rsidR="00E06CF1" w:rsidRPr="00341527">
        <w:rPr>
          <w:sz w:val="24"/>
          <w:szCs w:val="24"/>
        </w:rPr>
        <w:t xml:space="preserve">материалов и комплектующих изделий от поставщиков и заканчивая отгрузкой готовой продукции, должна быть обеспечена однозначная связь материального потока (сырья, материалов, деталей, узлов, </w:t>
      </w:r>
      <w:r w:rsidR="00E27FEE">
        <w:rPr>
          <w:sz w:val="24"/>
          <w:szCs w:val="24"/>
        </w:rPr>
        <w:t>упаковки</w:t>
      </w:r>
      <w:r w:rsidR="00E06CF1" w:rsidRPr="00341527">
        <w:rPr>
          <w:sz w:val="24"/>
          <w:szCs w:val="24"/>
        </w:rPr>
        <w:t xml:space="preserve">, инструмента, оснастки, документации, исполнителей работ, рабочих мест и т. д.) и информационного потока (данных о сырье, материалах, деталях, узлах, </w:t>
      </w:r>
      <w:r w:rsidR="00E27FEE">
        <w:rPr>
          <w:sz w:val="24"/>
          <w:szCs w:val="24"/>
        </w:rPr>
        <w:t>упаковке</w:t>
      </w:r>
      <w:r w:rsidR="00E06CF1" w:rsidRPr="00341527">
        <w:rPr>
          <w:sz w:val="24"/>
          <w:szCs w:val="24"/>
        </w:rPr>
        <w:t>, инструментах, оснастке, документации, исполнителях работ, рабочих местах и т. д.) в процессе производства продукции. Это означает, что информационный поток должен быть непрерывным по всей технологической цепочке, объективно отражать изменения и движение продукции в процесс производства, сохранять отличительные признаки объекта идентификации. Сбор данных и ввод данных в информационную систему прослеживаемости продукции должен в максимальной степени исключать визуальные и ручные операции, а полнота и качество данных контролироваться в рамках плановых проверок.</w:t>
      </w:r>
    </w:p>
    <w:p w14:paraId="27728B92" w14:textId="772CEBE6" w:rsidR="00FB337F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7.6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Процедуры идентификации и прослеживаемости должны быть встроены в производственный процесс и увязаны с действующей на предприятии системой оперативно-календарного планирования и </w:t>
      </w:r>
      <w:proofErr w:type="spellStart"/>
      <w:r w:rsidR="00E06CF1" w:rsidRPr="00341527">
        <w:rPr>
          <w:sz w:val="24"/>
          <w:szCs w:val="24"/>
        </w:rPr>
        <w:t>диспетчирования</w:t>
      </w:r>
      <w:proofErr w:type="spellEnd"/>
      <w:r w:rsidR="00E06CF1" w:rsidRPr="00341527">
        <w:rPr>
          <w:sz w:val="24"/>
          <w:szCs w:val="24"/>
        </w:rPr>
        <w:t>, а также с другими сопряженными видами производственной деятельности.</w:t>
      </w:r>
    </w:p>
    <w:p w14:paraId="21AB8F0B" w14:textId="6172E010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7.7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Сквозной характер механизма идентификации и прослеживаемости по всему производственному циклу должен обеспечиваться увязкой:</w:t>
      </w:r>
    </w:p>
    <w:p w14:paraId="4D9B4C3F" w14:textId="7F67135B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способов маркирования и содержания сопроводительной </w:t>
      </w:r>
      <w:r w:rsidR="00E06CF1" w:rsidRPr="00341527">
        <w:rPr>
          <w:sz w:val="24"/>
          <w:szCs w:val="24"/>
        </w:rPr>
        <w:lastRenderedPageBreak/>
        <w:t>документации на материалы и комплектующие изделия собственного производства с маркировкой и содержанием сопроводительных документов (носителей информации) деталей, сборочных единиц, полученных от внешних поставщиков;</w:t>
      </w:r>
    </w:p>
    <w:p w14:paraId="59C8F004" w14:textId="35AE9767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способов индивидуальной и групповой идентификации деталей, сборочных единиц, готовых изделий, технолог</w:t>
      </w:r>
      <w:r w:rsidR="00277AE1">
        <w:rPr>
          <w:sz w:val="24"/>
          <w:szCs w:val="24"/>
        </w:rPr>
        <w:t>ической упаковки</w:t>
      </w:r>
      <w:r w:rsidR="00E06CF1" w:rsidRPr="00341527">
        <w:rPr>
          <w:sz w:val="24"/>
          <w:szCs w:val="24"/>
        </w:rPr>
        <w:t>, рабочих мест, идентификации персонала, видов операций и состояний объектов идентификации;</w:t>
      </w:r>
    </w:p>
    <w:p w14:paraId="0CACAF36" w14:textId="34B48C0E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маркировки предметов производства, данных сопроводительных и эксплуатационных документов с маркировкой грузовых, логистических единиц и предметов торговли, отправляемых потребителям.</w:t>
      </w:r>
    </w:p>
    <w:p w14:paraId="57CA515B" w14:textId="4895DC43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7.8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В соответствии с принципами системы менеджмента качества процедуры идентификации и прослеживаемости на предприятии должны быть объектом внутренней проверки. Проверка должна обеспечивать оценку эффективности функционирования различных элементов системы прослеживаемости с точки зрения реализации поставленных целей в области менеджмента качества.</w:t>
      </w:r>
    </w:p>
    <w:p w14:paraId="079FE661" w14:textId="13AADDF1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7.9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Комплекс работ по разработке и внедрению на предприятии процедур идентификации и прослеживаемости должен включать следующие взаимосвязанные направления:</w:t>
      </w:r>
    </w:p>
    <w:p w14:paraId="1C55D44F" w14:textId="4757DAE7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техническое обеспечение;</w:t>
      </w:r>
    </w:p>
    <w:p w14:paraId="23BE8F9A" w14:textId="107598C0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информационное обеспечение;</w:t>
      </w:r>
    </w:p>
    <w:p w14:paraId="6097C390" w14:textId="0A71C682" w:rsidR="000317F1" w:rsidRPr="00341527" w:rsidRDefault="00B812C3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организационное обеспечение.</w:t>
      </w:r>
    </w:p>
    <w:p w14:paraId="58E47D51" w14:textId="0893EAFE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7.10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Процедуры идентификации и прослеживаемости продукции должны быть документированы. При этом такие процедуры могут быть регламентированы в документах по различным элементам системы менеджмента качества или сведены в специальные документы.</w:t>
      </w:r>
    </w:p>
    <w:p w14:paraId="50A8636B" w14:textId="6E485631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7.11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При модернизации продукции или изменении технологических процессов ее изготовления действующие процедуры идентификации и прослеживаемости должны быть приспособлены (адаптированы) к новым условиям производства и видам выпускаемой продукции.</w:t>
      </w:r>
    </w:p>
    <w:p w14:paraId="66FAD54A" w14:textId="3234246A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7.12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Комплекс работ по техническому обеспечению идентификаци</w:t>
      </w:r>
      <w:r w:rsidR="005D73D9" w:rsidRPr="00341527">
        <w:rPr>
          <w:sz w:val="24"/>
          <w:szCs w:val="24"/>
        </w:rPr>
        <w:t>и</w:t>
      </w:r>
      <w:r w:rsidR="00E06CF1" w:rsidRPr="00341527">
        <w:rPr>
          <w:sz w:val="24"/>
          <w:szCs w:val="24"/>
        </w:rPr>
        <w:t xml:space="preserve"> и прослеживаемости на предприятии должен в</w:t>
      </w:r>
      <w:r w:rsidR="00331221" w:rsidRPr="00341527">
        <w:rPr>
          <w:sz w:val="24"/>
          <w:szCs w:val="24"/>
        </w:rPr>
        <w:t>кл</w:t>
      </w:r>
      <w:r w:rsidR="00E06CF1" w:rsidRPr="00341527">
        <w:rPr>
          <w:sz w:val="24"/>
          <w:szCs w:val="24"/>
        </w:rPr>
        <w:t xml:space="preserve">ючать выбор метода и схемы идентификации, </w:t>
      </w:r>
      <w:r w:rsidR="005D73D9" w:rsidRPr="00341527">
        <w:rPr>
          <w:sz w:val="24"/>
          <w:szCs w:val="24"/>
        </w:rPr>
        <w:t xml:space="preserve">выбор или </w:t>
      </w:r>
      <w:r w:rsidR="00E06CF1" w:rsidRPr="00341527">
        <w:rPr>
          <w:sz w:val="24"/>
          <w:szCs w:val="24"/>
        </w:rPr>
        <w:t>разработку технологии маркирования применительно к конкретным объектам идентификации, внедрение и поддержание в управляемых условиях технических средств и процессов маркирования.</w:t>
      </w:r>
    </w:p>
    <w:p w14:paraId="3FD5546B" w14:textId="2565107E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В состав задач технического обесп</w:t>
      </w:r>
      <w:r w:rsidR="00331221" w:rsidRPr="00341527">
        <w:rPr>
          <w:sz w:val="24"/>
          <w:szCs w:val="24"/>
        </w:rPr>
        <w:t>ече</w:t>
      </w:r>
      <w:r w:rsidRPr="00341527">
        <w:rPr>
          <w:sz w:val="24"/>
          <w:szCs w:val="24"/>
        </w:rPr>
        <w:t>ния входят:</w:t>
      </w:r>
    </w:p>
    <w:p w14:paraId="76147338" w14:textId="1565BB5F" w:rsidR="000317F1" w:rsidRPr="00341527" w:rsidRDefault="008C76E5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28F2A6A8" wp14:editId="14FD1E1F">
                <wp:simplePos x="0" y="0"/>
                <wp:positionH relativeFrom="page">
                  <wp:posOffset>2743200</wp:posOffset>
                </wp:positionH>
                <wp:positionV relativeFrom="paragraph">
                  <wp:posOffset>78740</wp:posOffset>
                </wp:positionV>
                <wp:extent cx="11430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E93A" id="Line 17" o:spid="_x0000_s1026" style="position:absolute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in,6.2pt" to="2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" strokeweight=".18675mm">
                <w10:wrap anchorx="page"/>
              </v:line>
            </w:pict>
          </mc:Fallback>
        </mc:AlternateContent>
      </w:r>
      <w:r w:rsidR="005D73D9"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выбор объектов идентификации </w:t>
      </w:r>
      <w:r w:rsidR="00331221" w:rsidRPr="00341527">
        <w:rPr>
          <w:sz w:val="24"/>
          <w:szCs w:val="24"/>
        </w:rPr>
        <w:t xml:space="preserve"> - </w:t>
      </w:r>
      <w:r w:rsidR="00E06CF1" w:rsidRPr="00341527">
        <w:rPr>
          <w:sz w:val="24"/>
          <w:szCs w:val="24"/>
        </w:rPr>
        <w:t xml:space="preserve">индивидуальной или в составе </w:t>
      </w:r>
      <w:r w:rsidR="00E06CF1" w:rsidRPr="00341527">
        <w:rPr>
          <w:sz w:val="24"/>
          <w:szCs w:val="24"/>
        </w:rPr>
        <w:lastRenderedPageBreak/>
        <w:t>группы изделий;</w:t>
      </w:r>
    </w:p>
    <w:p w14:paraId="09953032" w14:textId="7AD1DC36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выбор метода и схемы идентификации, которые соответствуют потребностям прослеживаемости изделий при производстве, эксплуатации, материально-техническом обеспечении, потреблении продукции;</w:t>
      </w:r>
    </w:p>
    <w:p w14:paraId="3B66A397" w14:textId="15D31CA4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выбор </w:t>
      </w:r>
      <w:r w:rsidRPr="00341527">
        <w:rPr>
          <w:sz w:val="24"/>
          <w:szCs w:val="24"/>
        </w:rPr>
        <w:t xml:space="preserve">(разработку, при необходимости) </w:t>
      </w:r>
      <w:r w:rsidR="00E06CF1" w:rsidRPr="00341527">
        <w:rPr>
          <w:sz w:val="24"/>
          <w:szCs w:val="24"/>
        </w:rPr>
        <w:t>технологии маркирования изделия, разработка и документирование технологических процессов маркирования;</w:t>
      </w:r>
    </w:p>
    <w:p w14:paraId="6B9E9EE3" w14:textId="5EFE86E9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выбор носителей сопроводительных </w:t>
      </w:r>
      <w:proofErr w:type="spellStart"/>
      <w:r w:rsidR="00E06CF1" w:rsidRPr="00341527">
        <w:rPr>
          <w:sz w:val="24"/>
          <w:szCs w:val="24"/>
        </w:rPr>
        <w:t>машиносчитываемых</w:t>
      </w:r>
      <w:proofErr w:type="spellEnd"/>
      <w:r w:rsidR="00E06CF1" w:rsidRPr="00341527">
        <w:rPr>
          <w:sz w:val="24"/>
          <w:szCs w:val="24"/>
        </w:rPr>
        <w:t xml:space="preserve"> документов на изделия (бумажные, радиочастотные </w:t>
      </w:r>
      <w:r w:rsidR="00331221" w:rsidRPr="00341527">
        <w:rPr>
          <w:sz w:val="24"/>
          <w:szCs w:val="24"/>
        </w:rPr>
        <w:t>мет</w:t>
      </w:r>
      <w:r w:rsidR="00E06CF1" w:rsidRPr="00341527">
        <w:rPr>
          <w:sz w:val="24"/>
          <w:szCs w:val="24"/>
        </w:rPr>
        <w:t>ки, другие);</w:t>
      </w:r>
    </w:p>
    <w:p w14:paraId="3F424BCC" w14:textId="658A6F7C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оснащение производства техническими средствами маркирования, считывания данных маркировки, ввода цифровых данных в систему прослеживаемости;</w:t>
      </w:r>
    </w:p>
    <w:p w14:paraId="6D62A926" w14:textId="0AE3D5E5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определение состава и развертывание технических средств информационной системы (подсистемы в составе системы управления данными о продукции), обеспечивающей накопление, хранение и сопровождение данных и документов о прослеживаемости продукции, а также их предоставление заинтересованным лицами в соответствии с заданными правами доступа;</w:t>
      </w:r>
    </w:p>
    <w:p w14:paraId="7D00010D" w14:textId="6191709B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оснащение средствами контроля качества маркировки.</w:t>
      </w:r>
    </w:p>
    <w:p w14:paraId="04353F72" w14:textId="184AB94D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7.13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Информационное обеспечение идентификации </w:t>
      </w:r>
      <w:r w:rsidR="00331221" w:rsidRPr="00341527">
        <w:rPr>
          <w:sz w:val="24"/>
          <w:szCs w:val="24"/>
        </w:rPr>
        <w:t>и прослеживаемости в</w:t>
      </w:r>
      <w:r w:rsidR="005A2FFA" w:rsidRPr="00341527">
        <w:rPr>
          <w:sz w:val="24"/>
          <w:szCs w:val="24"/>
        </w:rPr>
        <w:t>к</w:t>
      </w:r>
      <w:r w:rsidR="00331221" w:rsidRPr="00341527">
        <w:rPr>
          <w:sz w:val="24"/>
          <w:szCs w:val="24"/>
        </w:rPr>
        <w:t>л</w:t>
      </w:r>
      <w:r w:rsidR="00E06CF1" w:rsidRPr="00341527">
        <w:rPr>
          <w:sz w:val="24"/>
          <w:szCs w:val="24"/>
        </w:rPr>
        <w:t>ючает в себя разработку и внедрение информационных форм (сопроводительных документов и других носителей), схем информационных потоков и точек регистрации (записи), считывания информации, а также процедур обработки, систематизации, хранения и реализации данных об объектах идентификации, включая машинные способы обработки информации.</w:t>
      </w:r>
    </w:p>
    <w:p w14:paraId="09CFA54D" w14:textId="77777777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В состав задач информационного обеспечения входят:</w:t>
      </w:r>
    </w:p>
    <w:p w14:paraId="7E0526E1" w14:textId="2399CFEA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информационных требований к процедурам идентификации, маркирования и прослеживаемости;</w:t>
      </w:r>
    </w:p>
    <w:p w14:paraId="26B17083" w14:textId="5ECA032C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разработка единой системы классификации и кодирования данных прослеживаемости, форм сопроводительных документов изделий, материалов и заготовок </w:t>
      </w:r>
      <w:r w:rsidR="00331221" w:rsidRPr="00341527">
        <w:rPr>
          <w:sz w:val="24"/>
          <w:szCs w:val="24"/>
        </w:rPr>
        <w:t>(маршрут</w:t>
      </w:r>
      <w:r w:rsidR="00E06CF1" w:rsidRPr="00341527">
        <w:rPr>
          <w:sz w:val="24"/>
          <w:szCs w:val="24"/>
        </w:rPr>
        <w:t>ных карт/листов, сопроводительных талонов, технологических паспортов, электронных производственных дел изделий и др.);</w:t>
      </w:r>
    </w:p>
    <w:p w14:paraId="0036254A" w14:textId="06E88D8C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схем информационных потоков и документирование процедур сбора, обработки, хранения, применения данных прослеживаемости продукции;</w:t>
      </w:r>
    </w:p>
    <w:p w14:paraId="3841373D" w14:textId="228AF02E" w:rsidR="000317F1" w:rsidRPr="00341527" w:rsidRDefault="005D73D9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методов построения базы данных прослеживаемости, программного обесп</w:t>
      </w:r>
      <w:r w:rsidR="00331221" w:rsidRPr="00341527">
        <w:rPr>
          <w:sz w:val="24"/>
          <w:szCs w:val="24"/>
        </w:rPr>
        <w:t>еч</w:t>
      </w:r>
      <w:r w:rsidR="00E06CF1" w:rsidRPr="00341527">
        <w:rPr>
          <w:sz w:val="24"/>
          <w:szCs w:val="24"/>
        </w:rPr>
        <w:t xml:space="preserve">ения информационной системы прослеживаемости </w:t>
      </w:r>
      <w:r w:rsidR="00E06CF1" w:rsidRPr="00341527">
        <w:rPr>
          <w:sz w:val="24"/>
          <w:szCs w:val="24"/>
        </w:rPr>
        <w:lastRenderedPageBreak/>
        <w:t>продукции, методических и инструктивных материалов.</w:t>
      </w:r>
    </w:p>
    <w:p w14:paraId="38F0F135" w14:textId="10002DC5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7.14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Сопроводительная документация (в бумажном или электронном виде), используемая в целях идентификации и прослеживаемости, должна быть адресной и удовлетворять принципу информационной достаточности, обесп</w:t>
      </w:r>
      <w:r w:rsidR="00331221" w:rsidRPr="00341527">
        <w:rPr>
          <w:sz w:val="24"/>
          <w:szCs w:val="24"/>
        </w:rPr>
        <w:t>еч</w:t>
      </w:r>
      <w:r w:rsidR="00E06CF1" w:rsidRPr="00341527">
        <w:rPr>
          <w:sz w:val="24"/>
          <w:szCs w:val="24"/>
        </w:rPr>
        <w:t>ивать преемственность проце</w:t>
      </w:r>
      <w:r w:rsidR="00331221" w:rsidRPr="00341527">
        <w:rPr>
          <w:sz w:val="24"/>
          <w:szCs w:val="24"/>
        </w:rPr>
        <w:t>сс</w:t>
      </w:r>
      <w:r w:rsidR="00E06CF1" w:rsidRPr="00341527">
        <w:rPr>
          <w:sz w:val="24"/>
          <w:szCs w:val="24"/>
        </w:rPr>
        <w:t>ов идентификации, должна быть доступной и сохраняемой по всей технологической цепоч</w:t>
      </w:r>
      <w:r w:rsidR="00331221" w:rsidRPr="00341527">
        <w:rPr>
          <w:sz w:val="24"/>
          <w:szCs w:val="24"/>
        </w:rPr>
        <w:t>ке, иметь определенный уровень ут</w:t>
      </w:r>
      <w:r w:rsidR="00E06CF1" w:rsidRPr="00341527">
        <w:rPr>
          <w:sz w:val="24"/>
          <w:szCs w:val="24"/>
        </w:rPr>
        <w:t>вер</w:t>
      </w:r>
      <w:r w:rsidR="00331221" w:rsidRPr="00341527">
        <w:rPr>
          <w:sz w:val="24"/>
          <w:szCs w:val="24"/>
        </w:rPr>
        <w:t>жд</w:t>
      </w:r>
      <w:r w:rsidR="00E06CF1" w:rsidRPr="00341527">
        <w:rPr>
          <w:sz w:val="24"/>
          <w:szCs w:val="24"/>
        </w:rPr>
        <w:t>ения на предприятии.</w:t>
      </w:r>
    </w:p>
    <w:p w14:paraId="0E626283" w14:textId="2D02FC51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обесп</w:t>
      </w:r>
      <w:r w:rsidR="00331221" w:rsidRPr="00341527">
        <w:rPr>
          <w:sz w:val="24"/>
          <w:szCs w:val="24"/>
        </w:rPr>
        <w:t>еч</w:t>
      </w:r>
      <w:r w:rsidRPr="00341527">
        <w:rPr>
          <w:sz w:val="24"/>
          <w:szCs w:val="24"/>
        </w:rPr>
        <w:t>ения адресности в документации системы прослеживаемости должны быть однозначно определены источники и потребители данных сопроводительных документов, с указанием конкретного склада, цеха, участка, исполнителя.</w:t>
      </w:r>
    </w:p>
    <w:p w14:paraId="6F69F069" w14:textId="6B1D1BAF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обеспечения информационной достаточности в сопроводительных информационных документах должны быть указаны признаки для идентификации и обязательные характеристики состояния объекта идентификации (</w:t>
      </w:r>
      <w:r w:rsidR="00277AE1">
        <w:rPr>
          <w:sz w:val="24"/>
          <w:szCs w:val="24"/>
        </w:rPr>
        <w:t xml:space="preserve">сырья, </w:t>
      </w:r>
      <w:r w:rsidRPr="00341527">
        <w:rPr>
          <w:sz w:val="24"/>
          <w:szCs w:val="24"/>
        </w:rPr>
        <w:t xml:space="preserve">материала, детали, изделия, </w:t>
      </w:r>
      <w:r w:rsidR="00277AE1">
        <w:rPr>
          <w:sz w:val="24"/>
          <w:szCs w:val="24"/>
        </w:rPr>
        <w:t>упаковки</w:t>
      </w:r>
      <w:r w:rsidRPr="00341527">
        <w:rPr>
          <w:sz w:val="24"/>
          <w:szCs w:val="24"/>
        </w:rPr>
        <w:t>, инструмента, оборудования и др.), которые позволяют однозначно идентифицировать объект и описать его состояние на конкретном технологическом маршр</w:t>
      </w:r>
      <w:r w:rsidR="00331221" w:rsidRPr="00341527">
        <w:rPr>
          <w:sz w:val="24"/>
          <w:szCs w:val="24"/>
        </w:rPr>
        <w:t>ут</w:t>
      </w:r>
      <w:r w:rsidRPr="00341527">
        <w:rPr>
          <w:sz w:val="24"/>
          <w:szCs w:val="24"/>
        </w:rPr>
        <w:t>е, а при перенесении данных в последующие информационные формы обесп</w:t>
      </w:r>
      <w:r w:rsidR="00331221" w:rsidRPr="00341527">
        <w:rPr>
          <w:sz w:val="24"/>
          <w:szCs w:val="24"/>
        </w:rPr>
        <w:t>еч</w:t>
      </w:r>
      <w:r w:rsidRPr="00341527">
        <w:rPr>
          <w:sz w:val="24"/>
          <w:szCs w:val="24"/>
        </w:rPr>
        <w:t>ить прослеживаемость по всей технологической цепочке.</w:t>
      </w:r>
    </w:p>
    <w:p w14:paraId="33C337CD" w14:textId="73673AD0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обеспечения преемственности последующих и предыдущих сопроводительных документов в процессе идентификации основные данные должны переноситься из предыдущих форм в последующие с сохранением признаков для идентификации и характеристик предшествующих состояний объектов.</w:t>
      </w:r>
    </w:p>
    <w:p w14:paraId="63408777" w14:textId="49B1F700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обеспечения доступности сопроводительных документов должен быть обеспечен регламентированный доступ персонала к сопроводительным документам, с установленными правами заполнения, учета, хранения, просмотра, изменения этих документов в процессе производства.</w:t>
      </w:r>
    </w:p>
    <w:p w14:paraId="3D99D1D2" w14:textId="78F9885E" w:rsidR="000317F1" w:rsidRPr="00341527" w:rsidRDefault="00E06CF1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обеспечения сохраняемости сопроводительных документов должны быть обеспечены условия сохранности физических носителей данных в процессе производства по всей технологической цепочке и организация хранения документов в электронной форме с обеспечением целостности данных на протяжении установленного нормативными правовыми документами или документами предприятия периода времени.</w:t>
      </w:r>
    </w:p>
    <w:p w14:paraId="51134D37" w14:textId="27F64D1E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7.15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Сопроводительные документы (информационные формы и носители) должны иметь определенный статус, закрепленный в технической документации.</w:t>
      </w:r>
    </w:p>
    <w:p w14:paraId="6C860E58" w14:textId="6B8D3567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7.16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Организационное обеспечение идентификации и прослеживаемости на предприятии включает установление функциональных </w:t>
      </w:r>
      <w:r w:rsidR="00E06CF1" w:rsidRPr="00341527">
        <w:rPr>
          <w:sz w:val="24"/>
          <w:szCs w:val="24"/>
        </w:rPr>
        <w:lastRenderedPageBreak/>
        <w:t>задач и ответственности подразделений и должностных лиц предприятия, разработку и документирование процедур идентификации, маркирования и прослеживаемости, обучение персонала и проведение внутренних проверок эффективности действующих процедур.</w:t>
      </w:r>
    </w:p>
    <w:p w14:paraId="6DE13E3A" w14:textId="719FF059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7.17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Планирование и организация работ на предприятии по идентификации и прослеживаемости </w:t>
      </w:r>
      <w:r w:rsidR="009969E4" w:rsidRPr="00341527">
        <w:rPr>
          <w:sz w:val="24"/>
          <w:szCs w:val="24"/>
        </w:rPr>
        <w:t xml:space="preserve">следует </w:t>
      </w:r>
      <w:r w:rsidR="00E06CF1" w:rsidRPr="00341527">
        <w:rPr>
          <w:sz w:val="24"/>
          <w:szCs w:val="24"/>
        </w:rPr>
        <w:t>осуществлят</w:t>
      </w:r>
      <w:r w:rsidR="009969E4" w:rsidRPr="00341527">
        <w:rPr>
          <w:sz w:val="24"/>
          <w:szCs w:val="24"/>
        </w:rPr>
        <w:t>ь</w:t>
      </w:r>
      <w:r w:rsidR="00E06CF1" w:rsidRPr="00341527">
        <w:rPr>
          <w:sz w:val="24"/>
          <w:szCs w:val="24"/>
        </w:rPr>
        <w:t xml:space="preserve"> последовательно в комплексе работ по обеспечению качества продукции и в рамках задач управления жизненным циклом продукции.</w:t>
      </w:r>
    </w:p>
    <w:p w14:paraId="751D2570" w14:textId="25CFD848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7.18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обоснования разработки продукции, анализа рынка в системе менеджмента качества осуществляется анализ рыночных потребностей и конкурентоспособности продукции и разрабатываются предложения по идентификации, маркированию и прослеживаемости новой продукции.</w:t>
      </w:r>
    </w:p>
    <w:p w14:paraId="7A3228F4" w14:textId="179558B3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7.19</w:t>
      </w:r>
      <w:r w:rsidR="00FB337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проектирования и разработки продукции конструкторскими и технологическими службами осуществляется:</w:t>
      </w:r>
    </w:p>
    <w:p w14:paraId="715A0ECD" w14:textId="1FD472C1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требований по применению индивидуальной или групповой (</w:t>
      </w:r>
      <w:proofErr w:type="spellStart"/>
      <w:r w:rsidR="00E06CF1" w:rsidRPr="00341527">
        <w:rPr>
          <w:sz w:val="24"/>
          <w:szCs w:val="24"/>
        </w:rPr>
        <w:t>партионной</w:t>
      </w:r>
      <w:proofErr w:type="spellEnd"/>
      <w:r w:rsidR="00E06CF1" w:rsidRPr="00341527">
        <w:rPr>
          <w:sz w:val="24"/>
          <w:szCs w:val="24"/>
        </w:rPr>
        <w:t>) идентификации материалов, комплектующих изделий, деталей, сборочных единиц, готовой продукции, исходя из специфики и характера продукции и производства;</w:t>
      </w:r>
    </w:p>
    <w:p w14:paraId="26F6B98C" w14:textId="344329A9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требований к способам маркирования и составу сопроводительных документов;</w:t>
      </w:r>
    </w:p>
    <w:p w14:paraId="6238F910" w14:textId="3A057A56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подготовка предложений по номенклатуре наиболее ответственных </w:t>
      </w:r>
      <w:r w:rsidRPr="00341527">
        <w:rPr>
          <w:sz w:val="24"/>
          <w:szCs w:val="24"/>
        </w:rPr>
        <w:t xml:space="preserve">материалов, </w:t>
      </w:r>
      <w:r w:rsidR="00E06CF1" w:rsidRPr="00341527">
        <w:rPr>
          <w:sz w:val="24"/>
          <w:szCs w:val="24"/>
        </w:rPr>
        <w:t>деталей, сборочных единиц, подлежащих индивидуальной идентификации;</w:t>
      </w:r>
    </w:p>
    <w:p w14:paraId="3EB7C669" w14:textId="54ED98A3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проведение технико-экономического обоснования применения м</w:t>
      </w:r>
      <w:r w:rsidR="008B4E6D" w:rsidRPr="00341527">
        <w:rPr>
          <w:sz w:val="24"/>
          <w:szCs w:val="24"/>
        </w:rPr>
        <w:t>ет</w:t>
      </w:r>
      <w:r w:rsidR="00E06CF1" w:rsidRPr="00341527">
        <w:rPr>
          <w:sz w:val="24"/>
          <w:szCs w:val="24"/>
        </w:rPr>
        <w:t>одов идентификации.</w:t>
      </w:r>
    </w:p>
    <w:p w14:paraId="2B437DB1" w14:textId="43C0C788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7.20</w:t>
      </w:r>
      <w:r w:rsidR="00382A39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материально-технического снабжения производства службой материально-технического снабжения предприятия осуществляется:</w:t>
      </w:r>
    </w:p>
    <w:p w14:paraId="5739B715" w14:textId="7F32F5E7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согласование с поставщиками методов идентификации, способов маркирования покупных материалов и комплектующих изделий, а также состава и содержания сопроводительной документации;</w:t>
      </w:r>
    </w:p>
    <w:p w14:paraId="5C317AEB" w14:textId="611095C1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установление порядка складирования, хранения и выдачи в производство материалов и комплектующих, в том числе для изделий, имеющих ограниченный срок хранения и использования;</w:t>
      </w:r>
    </w:p>
    <w:p w14:paraId="71455E7D" w14:textId="544DEA40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разработка и систематический контроль совместно с представителями системы менеджмента качества предприятия выполнения процедур идентификации поступающего материала и комплектующих по всей технологической цепочке, а также процедур идентификации </w:t>
      </w:r>
      <w:r w:rsidR="00E06CF1" w:rsidRPr="00341527">
        <w:rPr>
          <w:sz w:val="24"/>
          <w:szCs w:val="24"/>
        </w:rPr>
        <w:lastRenderedPageBreak/>
        <w:t>несоответствующей продукции (при входном контроле), ее хранения и изоляции;</w:t>
      </w:r>
    </w:p>
    <w:p w14:paraId="0D46C871" w14:textId="4C206A9F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форм сопроводительных документов или других носителей информации в соответствии с принятыми методами и способами идентификации и прослеживаемости на предприятии;</w:t>
      </w:r>
    </w:p>
    <w:p w14:paraId="6F84413C" w14:textId="12A739A5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обеспечение совместно с другими подразделениям</w:t>
      </w:r>
      <w:r w:rsidR="008B4E6D" w:rsidRPr="00341527">
        <w:rPr>
          <w:sz w:val="24"/>
          <w:szCs w:val="24"/>
        </w:rPr>
        <w:t>и увязки и преемственности межд</w:t>
      </w:r>
      <w:r w:rsidR="00E06CF1" w:rsidRPr="00341527">
        <w:rPr>
          <w:sz w:val="24"/>
          <w:szCs w:val="24"/>
        </w:rPr>
        <w:t>у маркировкой материалов и комплектующих изделий и записями в сопроводительной документации с технологической маркировкой и записями во внутренних носителях информации;</w:t>
      </w:r>
    </w:p>
    <w:p w14:paraId="3FC77EC0" w14:textId="345B274A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организация учета, систематизации, хранения и использования данных по идентификации материалов, комплектующих изделий и сопроводительных документов.</w:t>
      </w:r>
    </w:p>
    <w:p w14:paraId="63567193" w14:textId="22B90C89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7.21</w:t>
      </w:r>
      <w:r w:rsidR="00382A39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подготовки к разработке производственных процессов технологическими службами совместно с производственными подразделениями осуществляются:</w:t>
      </w:r>
    </w:p>
    <w:p w14:paraId="06500ED7" w14:textId="73569DFA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определение объектов идентификации (</w:t>
      </w:r>
      <w:r w:rsidR="00BB052E">
        <w:rPr>
          <w:sz w:val="24"/>
          <w:szCs w:val="24"/>
        </w:rPr>
        <w:t xml:space="preserve">сырье, </w:t>
      </w:r>
      <w:r w:rsidR="00E06CF1" w:rsidRPr="00341527">
        <w:rPr>
          <w:sz w:val="24"/>
          <w:szCs w:val="24"/>
        </w:rPr>
        <w:t>материалы, дет</w:t>
      </w:r>
      <w:r w:rsidR="00BB052E">
        <w:rPr>
          <w:sz w:val="24"/>
          <w:szCs w:val="24"/>
        </w:rPr>
        <w:t>али, заготовки, инструмент, упаковка</w:t>
      </w:r>
      <w:r w:rsidR="00E06CF1" w:rsidRPr="00341527">
        <w:rPr>
          <w:sz w:val="24"/>
          <w:szCs w:val="24"/>
        </w:rPr>
        <w:t>, оборудование, документация, рабочие места, персонал);</w:t>
      </w:r>
    </w:p>
    <w:p w14:paraId="4855F9F0" w14:textId="7E8174C6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схем идентификации для объектов идентификации;</w:t>
      </w:r>
    </w:p>
    <w:p w14:paraId="0DAC2F7E" w14:textId="4769DCDF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отработка и проверки в опытном производстве практических методов и способов идентификации, материалов и комплектующих при запуске в производство деталей, узлов, готовой продукции в процессе производства;</w:t>
      </w:r>
    </w:p>
    <w:p w14:paraId="21A6B00B" w14:textId="434B241D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оптимальных межцеховых маршрутов с учетом требований идентификации, маркирования и прослеживаемости;</w:t>
      </w:r>
    </w:p>
    <w:p w14:paraId="12BC637A" w14:textId="57E560AE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разработка и согласование с заинтересованными службами предприятия технологических процессов идентификации, маркирования и прослеживаемости, форм сопроводительных документов, требований по учету, систематизации и обработке данных по идентификации, применению средств считывания/записи данных</w:t>
      </w:r>
      <w:r w:rsidRPr="00341527">
        <w:rPr>
          <w:sz w:val="24"/>
          <w:szCs w:val="24"/>
        </w:rPr>
        <w:t xml:space="preserve">, </w:t>
      </w:r>
      <w:r w:rsidR="00E06CF1" w:rsidRPr="00341527">
        <w:rPr>
          <w:sz w:val="24"/>
          <w:szCs w:val="24"/>
        </w:rPr>
        <w:t>вычислительной техники;</w:t>
      </w:r>
    </w:p>
    <w:p w14:paraId="6040EBC0" w14:textId="28D288A0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регламентирование отработанной технологии идентификации и прослеживаемости в нормативно-технической и методической документации;</w:t>
      </w:r>
    </w:p>
    <w:p w14:paraId="35A119F0" w14:textId="15BAC5EF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обучение персонала способам и методам идентификации, маркирования и прослеживаемости;</w:t>
      </w:r>
    </w:p>
    <w:p w14:paraId="006CE954" w14:textId="5CF77C46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подготовка предложений по срокам хранения информации о </w:t>
      </w:r>
      <w:r w:rsidR="00BB052E">
        <w:rPr>
          <w:sz w:val="24"/>
          <w:szCs w:val="24"/>
        </w:rPr>
        <w:t xml:space="preserve">сырье, </w:t>
      </w:r>
      <w:r w:rsidR="00E06CF1" w:rsidRPr="00341527">
        <w:rPr>
          <w:sz w:val="24"/>
          <w:szCs w:val="24"/>
        </w:rPr>
        <w:t>материалах, комплектующих</w:t>
      </w:r>
      <w:r w:rsidRPr="00341527">
        <w:rPr>
          <w:sz w:val="24"/>
          <w:szCs w:val="24"/>
        </w:rPr>
        <w:t xml:space="preserve"> изделиях</w:t>
      </w:r>
      <w:r w:rsidR="00E06CF1" w:rsidRPr="00341527">
        <w:rPr>
          <w:sz w:val="24"/>
          <w:szCs w:val="24"/>
        </w:rPr>
        <w:t>, готовой продукции в системе прослеживаемости.</w:t>
      </w:r>
    </w:p>
    <w:p w14:paraId="6D3FE686" w14:textId="393D9D03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7.22</w:t>
      </w:r>
      <w:r w:rsidR="00382A39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производства производственными подразделениями осуществляется:</w:t>
      </w:r>
    </w:p>
    <w:p w14:paraId="477B868F" w14:textId="176AA198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lastRenderedPageBreak/>
        <w:t xml:space="preserve">- </w:t>
      </w:r>
      <w:r w:rsidR="00E06CF1" w:rsidRPr="00341527">
        <w:rPr>
          <w:sz w:val="24"/>
          <w:szCs w:val="24"/>
        </w:rPr>
        <w:t>обеспечение стабильного функционирования принятой схемы идентификации, маркирования, прослеживаемости и контроль за соблюдением установленных процедур;</w:t>
      </w:r>
    </w:p>
    <w:p w14:paraId="68E60645" w14:textId="66887D59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корректировка принятых способов идентификации, маркирования и состава сопроводительной документации, состава данных о прослеживаемости по результатам данных о качестве продукции, анализа причин дефектов</w:t>
      </w:r>
      <w:r w:rsidR="00BB052E">
        <w:rPr>
          <w:sz w:val="24"/>
          <w:szCs w:val="24"/>
        </w:rPr>
        <w:t>,</w:t>
      </w:r>
      <w:r w:rsidR="00E06CF1" w:rsidRPr="00341527">
        <w:rPr>
          <w:sz w:val="24"/>
          <w:szCs w:val="24"/>
        </w:rPr>
        <w:t xml:space="preserve"> отказов</w:t>
      </w:r>
      <w:r w:rsidR="00BB052E">
        <w:rPr>
          <w:sz w:val="24"/>
          <w:szCs w:val="24"/>
        </w:rPr>
        <w:t>, других несоответствий</w:t>
      </w:r>
      <w:r w:rsidR="00E06CF1" w:rsidRPr="00341527">
        <w:rPr>
          <w:sz w:val="24"/>
          <w:szCs w:val="24"/>
        </w:rPr>
        <w:t>, анализа затрат на качество, предложений подразделений и служб предприятия;</w:t>
      </w:r>
    </w:p>
    <w:p w14:paraId="5B8B7B9A" w14:textId="45A19023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обеспечение преемственности принятой схемы идентификации, маркирования и прослеживаемости при внесении изменений в действующую техническую документацию;</w:t>
      </w:r>
    </w:p>
    <w:p w14:paraId="1111AA6D" w14:textId="62235E37" w:rsidR="000317F1" w:rsidRPr="00341527" w:rsidRDefault="009969E4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внедрение автоматизированных средств обработки данных по идентификации и прослеживаемости в процессе производства.</w:t>
      </w:r>
    </w:p>
    <w:p w14:paraId="6DC3C527" w14:textId="0832DF89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7.23</w:t>
      </w:r>
      <w:r w:rsidR="000729F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этапе контроля и проведения испытаний службой технического контроля совместно с производственными подразделениями осуществляется:</w:t>
      </w:r>
    </w:p>
    <w:p w14:paraId="460205DB" w14:textId="231E1BF3" w:rsidR="009969E4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идентификация </w:t>
      </w:r>
      <w:r w:rsidR="009969E4" w:rsidRPr="00341527">
        <w:rPr>
          <w:sz w:val="24"/>
          <w:szCs w:val="24"/>
        </w:rPr>
        <w:t>прошедшей контроль продукции по всей технологической цепочке;</w:t>
      </w:r>
    </w:p>
    <w:p w14:paraId="31C62AD3" w14:textId="2892E5D7" w:rsidR="000317F1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идентификация несоответствующей продукции (</w:t>
      </w:r>
      <w:r w:rsidRPr="00341527">
        <w:rPr>
          <w:sz w:val="24"/>
          <w:szCs w:val="24"/>
        </w:rPr>
        <w:t xml:space="preserve">сырья, материалов, </w:t>
      </w:r>
      <w:r w:rsidR="00E06CF1" w:rsidRPr="00341527">
        <w:rPr>
          <w:sz w:val="24"/>
          <w:szCs w:val="24"/>
        </w:rPr>
        <w:t xml:space="preserve">деталей, узлов, сборочных единиц и т. д.) с </w:t>
      </w:r>
      <w:r w:rsidR="00ED3A35" w:rsidRPr="00341527">
        <w:rPr>
          <w:sz w:val="24"/>
          <w:szCs w:val="24"/>
        </w:rPr>
        <w:t>последующей изоляцией</w:t>
      </w:r>
      <w:r w:rsidR="00E06CF1" w:rsidRPr="00341527">
        <w:rPr>
          <w:sz w:val="24"/>
          <w:szCs w:val="24"/>
        </w:rPr>
        <w:t>;</w:t>
      </w:r>
    </w:p>
    <w:p w14:paraId="1A65B21A" w14:textId="39CA23CD" w:rsidR="000317F1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контроль оформления и записи информации в сопроводительной документации по процедурам контроля и испытаний.</w:t>
      </w:r>
    </w:p>
    <w:p w14:paraId="4A6E53EE" w14:textId="0D992C9A" w:rsidR="000317F1" w:rsidRPr="00341527" w:rsidRDefault="008A59B0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7.24</w:t>
      </w:r>
      <w:r w:rsidR="000729FF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На стадиях погрузочно-разгрузочных работ, упаковки, хранения и поставки осуществляется:</w:t>
      </w:r>
    </w:p>
    <w:p w14:paraId="0596AC0E" w14:textId="268843FF" w:rsidR="000317F1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идентификация, маркирование, учет отгружаемой продукции (грузовых единиц) и находящихся в них единиц производства и предметов торговли;</w:t>
      </w:r>
    </w:p>
    <w:p w14:paraId="0053395B" w14:textId="54A54DC6" w:rsidR="000317F1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контроль складирования и отгрузки изделий с ограниченным сроком годности или требующих специальной защиты в процессе транспортировки и хранения, контроль и регистрация условий хранения;</w:t>
      </w:r>
    </w:p>
    <w:p w14:paraId="13CC083E" w14:textId="64A59159" w:rsidR="000317F1" w:rsidRPr="00341527" w:rsidRDefault="00B91666" w:rsidP="001D2B5E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обеспечение однозначной связи </w:t>
      </w:r>
      <w:r w:rsidR="00ED3A35" w:rsidRPr="00341527">
        <w:rPr>
          <w:sz w:val="24"/>
          <w:szCs w:val="24"/>
        </w:rPr>
        <w:t>меж</w:t>
      </w:r>
      <w:r w:rsidR="00E06CF1" w:rsidRPr="00341527">
        <w:rPr>
          <w:sz w:val="24"/>
          <w:szCs w:val="24"/>
        </w:rPr>
        <w:t>ду идентификацией грузовых единиц по ГОСТ ISO/IEC</w:t>
      </w:r>
      <w:r w:rsidR="00ED3A35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15459-1 и записями сопроводительных документов, описей вложений.</w:t>
      </w:r>
    </w:p>
    <w:p w14:paraId="428FA9DD" w14:textId="77777777" w:rsidR="00341527" w:rsidRPr="00341527" w:rsidRDefault="00341527" w:rsidP="001B5E58">
      <w:pPr>
        <w:pStyle w:val="a3"/>
        <w:spacing w:before="10" w:line="276" w:lineRule="auto"/>
        <w:rPr>
          <w:sz w:val="24"/>
          <w:szCs w:val="24"/>
        </w:rPr>
      </w:pPr>
    </w:p>
    <w:p w14:paraId="0120E38F" w14:textId="4A403E74" w:rsidR="000317F1" w:rsidRPr="00341527" w:rsidRDefault="000729FF" w:rsidP="001B5E58">
      <w:pPr>
        <w:pStyle w:val="1"/>
        <w:spacing w:line="276" w:lineRule="auto"/>
        <w:ind w:left="567" w:hanging="2"/>
        <w:rPr>
          <w:w w:val="105"/>
          <w:sz w:val="24"/>
          <w:szCs w:val="24"/>
        </w:rPr>
      </w:pPr>
      <w:bookmarkStart w:id="14" w:name="_Toc182561758"/>
      <w:bookmarkStart w:id="15" w:name="_Toc185323038"/>
      <w:r w:rsidRPr="00341527">
        <w:rPr>
          <w:w w:val="105"/>
          <w:sz w:val="24"/>
          <w:szCs w:val="24"/>
        </w:rPr>
        <w:t xml:space="preserve">8 </w:t>
      </w:r>
      <w:r w:rsidR="00E06CF1" w:rsidRPr="00341527">
        <w:rPr>
          <w:w w:val="105"/>
          <w:sz w:val="24"/>
          <w:szCs w:val="24"/>
        </w:rPr>
        <w:t>Прослеживаемость</w:t>
      </w:r>
      <w:r w:rsidR="00E06CF1" w:rsidRPr="00341527">
        <w:rPr>
          <w:spacing w:val="43"/>
          <w:w w:val="105"/>
          <w:sz w:val="24"/>
          <w:szCs w:val="24"/>
        </w:rPr>
        <w:t xml:space="preserve"> </w:t>
      </w:r>
      <w:r w:rsidR="00E06CF1" w:rsidRPr="00341527">
        <w:rPr>
          <w:w w:val="105"/>
          <w:sz w:val="24"/>
          <w:szCs w:val="24"/>
        </w:rPr>
        <w:t>продукции</w:t>
      </w:r>
      <w:r w:rsidR="00E06CF1" w:rsidRPr="00341527">
        <w:rPr>
          <w:spacing w:val="48"/>
          <w:w w:val="105"/>
          <w:sz w:val="24"/>
          <w:szCs w:val="24"/>
        </w:rPr>
        <w:t xml:space="preserve"> </w:t>
      </w:r>
      <w:r w:rsidR="00E06CF1" w:rsidRPr="00341527">
        <w:rPr>
          <w:w w:val="105"/>
          <w:sz w:val="24"/>
          <w:szCs w:val="24"/>
        </w:rPr>
        <w:t>на</w:t>
      </w:r>
      <w:r w:rsidR="00E06CF1" w:rsidRPr="00341527">
        <w:rPr>
          <w:spacing w:val="25"/>
          <w:w w:val="105"/>
          <w:sz w:val="24"/>
          <w:szCs w:val="24"/>
        </w:rPr>
        <w:t xml:space="preserve"> </w:t>
      </w:r>
      <w:proofErr w:type="spellStart"/>
      <w:r w:rsidR="00E06CF1" w:rsidRPr="00341527">
        <w:rPr>
          <w:w w:val="105"/>
          <w:sz w:val="24"/>
          <w:szCs w:val="24"/>
        </w:rPr>
        <w:t>послепроизводственных</w:t>
      </w:r>
      <w:proofErr w:type="spellEnd"/>
      <w:r w:rsidR="00E06CF1" w:rsidRPr="00341527">
        <w:rPr>
          <w:spacing w:val="42"/>
          <w:w w:val="105"/>
          <w:sz w:val="24"/>
          <w:szCs w:val="24"/>
        </w:rPr>
        <w:t xml:space="preserve"> </w:t>
      </w:r>
      <w:r w:rsidR="00E06CF1" w:rsidRPr="00341527">
        <w:rPr>
          <w:w w:val="105"/>
          <w:sz w:val="24"/>
          <w:szCs w:val="24"/>
        </w:rPr>
        <w:t>стадиях</w:t>
      </w:r>
      <w:bookmarkEnd w:id="14"/>
      <w:r w:rsidRPr="00341527">
        <w:rPr>
          <w:w w:val="105"/>
          <w:sz w:val="24"/>
          <w:szCs w:val="24"/>
        </w:rPr>
        <w:t xml:space="preserve"> </w:t>
      </w:r>
      <w:r w:rsidR="00E06CF1" w:rsidRPr="00341527">
        <w:rPr>
          <w:w w:val="105"/>
          <w:sz w:val="24"/>
          <w:szCs w:val="24"/>
        </w:rPr>
        <w:t>жизненного</w:t>
      </w:r>
      <w:r w:rsidR="00E06CF1" w:rsidRPr="00341527">
        <w:rPr>
          <w:spacing w:val="-14"/>
          <w:w w:val="105"/>
          <w:sz w:val="24"/>
          <w:szCs w:val="24"/>
        </w:rPr>
        <w:t xml:space="preserve"> </w:t>
      </w:r>
      <w:r w:rsidR="00E06CF1" w:rsidRPr="00341527">
        <w:rPr>
          <w:w w:val="105"/>
          <w:sz w:val="24"/>
          <w:szCs w:val="24"/>
        </w:rPr>
        <w:t>цикла</w:t>
      </w:r>
      <w:bookmarkEnd w:id="15"/>
    </w:p>
    <w:p w14:paraId="3EC5FD2A" w14:textId="77777777" w:rsidR="00B91666" w:rsidRPr="00341527" w:rsidRDefault="00B91666" w:rsidP="001B5E58">
      <w:pPr>
        <w:pStyle w:val="1"/>
        <w:spacing w:line="276" w:lineRule="auto"/>
        <w:ind w:left="567" w:hanging="2"/>
        <w:rPr>
          <w:sz w:val="24"/>
          <w:szCs w:val="24"/>
        </w:rPr>
      </w:pPr>
    </w:p>
    <w:p w14:paraId="65C6A4DC" w14:textId="1AD2CEE5" w:rsidR="000317F1" w:rsidRPr="00341527" w:rsidRDefault="000729FF" w:rsidP="00B91666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8.1 </w:t>
      </w:r>
      <w:r w:rsidR="00B91666" w:rsidRPr="00341527">
        <w:rPr>
          <w:sz w:val="24"/>
          <w:szCs w:val="24"/>
        </w:rPr>
        <w:t xml:space="preserve">Прослеживаемость продукции </w:t>
      </w:r>
      <w:r w:rsidR="00E06CF1" w:rsidRPr="00341527">
        <w:rPr>
          <w:sz w:val="24"/>
          <w:szCs w:val="24"/>
        </w:rPr>
        <w:t xml:space="preserve">от операции отгрузки изготовителем до получения потребителем (прослеживаемость в цепи поставок) включает организацию прослеживаемости в операциях приема-передачи грузовых </w:t>
      </w:r>
      <w:r w:rsidR="00E06CF1" w:rsidRPr="00341527">
        <w:rPr>
          <w:sz w:val="24"/>
          <w:szCs w:val="24"/>
        </w:rPr>
        <w:lastRenderedPageBreak/>
        <w:t>единиц, транспортирования, изменения комплектации, идентификации и маркирования грузовых единиц по ГОСТ ISO/IEC 15459-1, хранения грузовых единиц и предметов торговли в регистрируемых условиях. Цепь поставок охватывает промышленные предприятия, логистические центры, транспортные организации, центры распределения, дистрибьюторов, оптовых, розничных продавцов и других юридических лиц, участвующих в производстве, обработке и доставке продукции и относящихся к ней услуг. Для обеспечения прослеживаемости продукции в цепи поставок должно производиться документирование истории всех событий в цепи поставок продукции, проводимое в документации всех посредников в цепи поставок и включающее производство записей о всех существенных операциях, проводимых при передаче продукции от изготовителя к транспортной организации, дистрибьютору, складу, конечному продавцу продукции.</w:t>
      </w:r>
    </w:p>
    <w:p w14:paraId="20286F69" w14:textId="74875661" w:rsidR="000317F1" w:rsidRPr="00341527" w:rsidRDefault="000729FF" w:rsidP="00B91666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8.2 </w:t>
      </w:r>
      <w:r w:rsidR="00E06CF1" w:rsidRPr="00341527">
        <w:rPr>
          <w:sz w:val="24"/>
          <w:szCs w:val="24"/>
        </w:rPr>
        <w:t>Все посредники в цепи поставок должны поддерживать документированную систему идентификации, маркирования и прослеживаемости продукции, в обороте которой они принимают участие, как составную часть системы менеджмента качества организации.</w:t>
      </w:r>
    </w:p>
    <w:p w14:paraId="4A46CBFC" w14:textId="4F20D506" w:rsidR="000317F1" w:rsidRPr="00341527" w:rsidRDefault="000729FF" w:rsidP="00B91666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8.3 </w:t>
      </w:r>
      <w:r w:rsidR="00E06CF1" w:rsidRPr="00341527">
        <w:rPr>
          <w:sz w:val="24"/>
          <w:szCs w:val="24"/>
        </w:rPr>
        <w:t>Система прослеживаемости и процедуры прослеживаемости в организации-посреднике в цепи поставок могут быть подвергн</w:t>
      </w:r>
      <w:r w:rsidR="00611E68" w:rsidRPr="00341527">
        <w:rPr>
          <w:sz w:val="24"/>
          <w:szCs w:val="24"/>
        </w:rPr>
        <w:t>ут</w:t>
      </w:r>
      <w:r w:rsidR="00E06CF1" w:rsidRPr="00341527">
        <w:rPr>
          <w:sz w:val="24"/>
          <w:szCs w:val="24"/>
        </w:rPr>
        <w:t xml:space="preserve">ы рассмотрению, анализу, аудиту и </w:t>
      </w:r>
      <w:r w:rsidR="00611E68" w:rsidRPr="00341527">
        <w:rPr>
          <w:sz w:val="24"/>
          <w:szCs w:val="24"/>
        </w:rPr>
        <w:t xml:space="preserve">утверждению </w:t>
      </w:r>
      <w:r w:rsidR="00B91666" w:rsidRPr="00341527">
        <w:rPr>
          <w:sz w:val="24"/>
          <w:szCs w:val="24"/>
        </w:rPr>
        <w:t xml:space="preserve">в рамках </w:t>
      </w:r>
      <w:r w:rsidR="00F15B5D" w:rsidRPr="00341527">
        <w:rPr>
          <w:sz w:val="24"/>
          <w:szCs w:val="24"/>
        </w:rPr>
        <w:t xml:space="preserve">установленных </w:t>
      </w:r>
      <w:r w:rsidR="00B91666" w:rsidRPr="00341527">
        <w:rPr>
          <w:sz w:val="24"/>
          <w:szCs w:val="24"/>
        </w:rPr>
        <w:t>договорных отношений</w:t>
      </w:r>
      <w:r w:rsidR="00F15B5D" w:rsidRPr="00341527">
        <w:rPr>
          <w:sz w:val="24"/>
          <w:szCs w:val="24"/>
        </w:rPr>
        <w:t>,</w:t>
      </w:r>
      <w:r w:rsidR="00B91666" w:rsidRPr="00341527">
        <w:rPr>
          <w:sz w:val="24"/>
          <w:szCs w:val="24"/>
        </w:rPr>
        <w:t xml:space="preserve"> с </w:t>
      </w:r>
      <w:r w:rsidR="00E06CF1" w:rsidRPr="00341527">
        <w:rPr>
          <w:sz w:val="24"/>
          <w:szCs w:val="24"/>
        </w:rPr>
        <w:t>соответствующим уведомлением представителями предприятия изготовителя продукции</w:t>
      </w:r>
      <w:r w:rsidR="00B91666" w:rsidRPr="00341527">
        <w:rPr>
          <w:sz w:val="24"/>
          <w:szCs w:val="24"/>
        </w:rPr>
        <w:t>,</w:t>
      </w:r>
      <w:r w:rsidR="00E06CF1" w:rsidRPr="00341527">
        <w:rPr>
          <w:sz w:val="24"/>
          <w:szCs w:val="24"/>
        </w:rPr>
        <w:t xml:space="preserve"> </w:t>
      </w:r>
      <w:r w:rsidR="00B91666" w:rsidRPr="00341527">
        <w:rPr>
          <w:sz w:val="24"/>
          <w:szCs w:val="24"/>
        </w:rPr>
        <w:t xml:space="preserve">другого </w:t>
      </w:r>
      <w:r w:rsidR="00E06CF1" w:rsidRPr="00341527">
        <w:rPr>
          <w:sz w:val="24"/>
          <w:szCs w:val="24"/>
        </w:rPr>
        <w:t>посредника в цепи поставок (дистрибьютора, продавца) и организаций, уполномоченных в области контроля оборота продукции.</w:t>
      </w:r>
    </w:p>
    <w:p w14:paraId="51802061" w14:textId="2846AAF6" w:rsidR="000317F1" w:rsidRPr="00341527" w:rsidRDefault="00F15B5D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8.4</w:t>
      </w:r>
      <w:r w:rsidRPr="00341527">
        <w:t xml:space="preserve"> </w:t>
      </w:r>
      <w:r w:rsidR="00E06CF1" w:rsidRPr="00341527">
        <w:rPr>
          <w:sz w:val="24"/>
          <w:szCs w:val="24"/>
        </w:rPr>
        <w:t>Обеспечение прослеживаемости продукции на стадии эксплуатации</w:t>
      </w:r>
      <w:r w:rsidR="00B91666" w:rsidRPr="00341527">
        <w:rPr>
          <w:sz w:val="24"/>
          <w:szCs w:val="24"/>
        </w:rPr>
        <w:t xml:space="preserve"> (применения</w:t>
      </w:r>
      <w:r w:rsidRPr="00341527">
        <w:rPr>
          <w:sz w:val="24"/>
          <w:szCs w:val="24"/>
        </w:rPr>
        <w:t xml:space="preserve"> для материала</w:t>
      </w:r>
      <w:r w:rsidR="00B91666" w:rsidRPr="00341527">
        <w:rPr>
          <w:sz w:val="24"/>
          <w:szCs w:val="24"/>
        </w:rPr>
        <w:t>)</w:t>
      </w:r>
      <w:r w:rsidR="00E06CF1" w:rsidRPr="00341527">
        <w:rPr>
          <w:sz w:val="24"/>
          <w:szCs w:val="24"/>
        </w:rPr>
        <w:t>, капитального ремонта и утилизации продукции требует документирования истории всех значимых событий с продукцией и значимых внешних условий при выполнении перечисленных выше стадий жизненного цикла. При этом в качестве уникальных идентификаторов продукции должны использоваться идентификаторы, присвоенные изготовителем продукции.</w:t>
      </w:r>
    </w:p>
    <w:p w14:paraId="457DC208" w14:textId="7A12E88D" w:rsidR="00A508EA" w:rsidRPr="00341527" w:rsidRDefault="00A508EA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</w:t>
      </w:r>
      <w:r w:rsidR="00F15B5D" w:rsidRPr="00341527">
        <w:rPr>
          <w:sz w:val="24"/>
          <w:szCs w:val="24"/>
        </w:rPr>
        <w:t>5</w:t>
      </w:r>
      <w:r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Состав подлежащих документированию в системе прослеживаемости данных, формы заполняемой эксплуатационной и ремонтной документации определяют в технической документации на изделия, исходя из требуемого состава данных для прослеживаемости и контроля аутентичности продукц</w:t>
      </w:r>
      <w:r w:rsidR="00DE753F" w:rsidRPr="00341527">
        <w:rPr>
          <w:sz w:val="24"/>
          <w:szCs w:val="24"/>
        </w:rPr>
        <w:t>ии</w:t>
      </w:r>
      <w:r w:rsidR="00E06CF1" w:rsidRPr="00341527">
        <w:rPr>
          <w:sz w:val="24"/>
          <w:szCs w:val="24"/>
        </w:rPr>
        <w:t>.</w:t>
      </w:r>
    </w:p>
    <w:p w14:paraId="7C048FE1" w14:textId="07EA7A28" w:rsidR="000317F1" w:rsidRPr="00341527" w:rsidRDefault="00A508EA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</w:t>
      </w:r>
      <w:r w:rsidR="00F15B5D" w:rsidRPr="00341527">
        <w:rPr>
          <w:sz w:val="24"/>
          <w:szCs w:val="24"/>
        </w:rPr>
        <w:t>6</w:t>
      </w:r>
      <w:r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Для обеспечения прослеживаемости оборота продукции </w:t>
      </w:r>
      <w:r w:rsidR="00277A19" w:rsidRPr="00341527">
        <w:rPr>
          <w:sz w:val="24"/>
          <w:szCs w:val="24"/>
        </w:rPr>
        <w:t xml:space="preserve">на стадиях эксплуатации и капитального ремонта </w:t>
      </w:r>
      <w:r w:rsidR="00E06CF1" w:rsidRPr="00341527">
        <w:rPr>
          <w:sz w:val="24"/>
          <w:szCs w:val="24"/>
        </w:rPr>
        <w:t xml:space="preserve">участники оборота продукции осуществляют последовательное документирование данных о событиях </w:t>
      </w:r>
      <w:r w:rsidR="00E06CF1" w:rsidRPr="00341527">
        <w:rPr>
          <w:sz w:val="24"/>
          <w:szCs w:val="24"/>
        </w:rPr>
        <w:lastRenderedPageBreak/>
        <w:t xml:space="preserve">движения и изменения состояния продукции в ходе проводимых ими работ, а также хранение и предоставление данных другим участникам оборота продукции. Для документирования данных применяют принадлежащие участникам оборота базы данных, содержащие информацию об обороте продукции, бумажную и электронную эксплуатационную документацию на изделия. Сопроводительные документы на изделия (счет-фактура, накладная, </w:t>
      </w:r>
      <w:r w:rsidR="00BB052E">
        <w:rPr>
          <w:sz w:val="24"/>
          <w:szCs w:val="24"/>
        </w:rPr>
        <w:t>документ о качестве</w:t>
      </w:r>
      <w:r w:rsidR="00E06CF1" w:rsidRPr="00341527">
        <w:rPr>
          <w:sz w:val="24"/>
          <w:szCs w:val="24"/>
        </w:rPr>
        <w:t xml:space="preserve">), как правило, должны быть представлены в </w:t>
      </w:r>
      <w:proofErr w:type="spellStart"/>
      <w:r w:rsidR="00E06CF1" w:rsidRPr="00341527">
        <w:rPr>
          <w:sz w:val="24"/>
          <w:szCs w:val="24"/>
        </w:rPr>
        <w:t>машиносчитываемой</w:t>
      </w:r>
      <w:proofErr w:type="spellEnd"/>
      <w:r w:rsidR="00E06CF1" w:rsidRPr="00341527">
        <w:rPr>
          <w:sz w:val="24"/>
          <w:szCs w:val="24"/>
        </w:rPr>
        <w:t xml:space="preserve"> форме, исключающей ручной ввод данных в автоматизированные системы при обработке документов. Для контроля оборота особо ответственных видов продукции могут быть использованы корпоративные, ведомственные или государственная автоматизированные системы контроля оборота продукции, доступ </w:t>
      </w:r>
      <w:r w:rsidR="000E4E73" w:rsidRPr="00341527">
        <w:rPr>
          <w:sz w:val="24"/>
          <w:szCs w:val="24"/>
        </w:rPr>
        <w:t>к которым предоставляется всем участ</w:t>
      </w:r>
      <w:r w:rsidR="00E06CF1" w:rsidRPr="00341527">
        <w:rPr>
          <w:sz w:val="24"/>
          <w:szCs w:val="24"/>
        </w:rPr>
        <w:t>никам оборота продукции</w:t>
      </w:r>
      <w:r w:rsidR="00277A19" w:rsidRPr="00341527">
        <w:rPr>
          <w:sz w:val="24"/>
          <w:szCs w:val="24"/>
        </w:rPr>
        <w:t xml:space="preserve"> (в соответствии с </w:t>
      </w:r>
      <w:r w:rsidR="00F15B5D" w:rsidRPr="00341527">
        <w:rPr>
          <w:sz w:val="24"/>
          <w:szCs w:val="24"/>
        </w:rPr>
        <w:t xml:space="preserve">установленными </w:t>
      </w:r>
      <w:r w:rsidR="00277A19" w:rsidRPr="00341527">
        <w:rPr>
          <w:sz w:val="24"/>
          <w:szCs w:val="24"/>
        </w:rPr>
        <w:t>правами доступа)</w:t>
      </w:r>
      <w:r w:rsidR="00E06CF1" w:rsidRPr="00341527">
        <w:rPr>
          <w:sz w:val="24"/>
          <w:szCs w:val="24"/>
        </w:rPr>
        <w:t>.</w:t>
      </w:r>
    </w:p>
    <w:p w14:paraId="5610AB3D" w14:textId="4D3D136F" w:rsidR="000317F1" w:rsidRPr="00341527" w:rsidRDefault="00A508EA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</w:t>
      </w:r>
      <w:r w:rsidR="00F15B5D" w:rsidRPr="00341527">
        <w:rPr>
          <w:sz w:val="24"/>
          <w:szCs w:val="24"/>
        </w:rPr>
        <w:t>7</w:t>
      </w:r>
      <w:r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Контроль полноты, достоверности, актуальности, непротиворечивости данных прослеживаемости, хранящихся у всех участников оборота продукции, исследование причин и возможностей устранения выявленных противоречий в данных, обоснование решений на прекращение дальнейшего оборота в случае выявления существенных неустранимых противоречий в данных осуществляют в рамках проверок аутентичности продукции.</w:t>
      </w:r>
      <w:r w:rsidR="00277A19" w:rsidRPr="00341527">
        <w:rPr>
          <w:sz w:val="24"/>
          <w:szCs w:val="24"/>
        </w:rPr>
        <w:t xml:space="preserve"> Проведение работ по оценке аутентичности компонентов воздушных судов гражданской авиации осуществляют в соответствии с требованиями ГОСТ Р 55256, ГОСТ Р 54080 и [3].</w:t>
      </w:r>
    </w:p>
    <w:p w14:paraId="588630C7" w14:textId="23E4D1B4" w:rsidR="000317F1" w:rsidRPr="00341527" w:rsidRDefault="00F15B5D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8.8</w:t>
      </w:r>
      <w:r w:rsidR="00A508EA"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Не допускается применение по назначению, а также использование для проведения работ по техническому обслуживанию, текущему, среднему и капитальному ремонту, модернизации, работ по бюллетеням или передача другим участникам оборота продукции, для которой при проведении проверки аутентичности выявлены и не устранены противоречия в данных об обороте, хранящихся у различных участников оборота, а также в эксплуатационной и сопроводительной документации на изделия, в системе прослеживаемости оборота продукции.</w:t>
      </w:r>
    </w:p>
    <w:p w14:paraId="54F65ECD" w14:textId="6BF98018" w:rsidR="00325094" w:rsidRPr="00341527" w:rsidRDefault="00F15B5D" w:rsidP="00325094">
      <w:pPr>
        <w:pStyle w:val="22"/>
        <w:shd w:val="clear" w:color="auto" w:fill="auto"/>
        <w:tabs>
          <w:tab w:val="left" w:pos="702"/>
        </w:tabs>
        <w:spacing w:before="0" w:after="0" w:line="276" w:lineRule="auto"/>
        <w:ind w:firstLine="567"/>
        <w:rPr>
          <w:lang w:val="ru-RU"/>
        </w:rPr>
      </w:pPr>
      <w:r w:rsidRPr="00617714">
        <w:rPr>
          <w:sz w:val="24"/>
          <w:szCs w:val="24"/>
          <w:lang w:val="ru-RU"/>
        </w:rPr>
        <w:t>8.9</w:t>
      </w:r>
      <w:r w:rsidR="00A508EA" w:rsidRPr="00617714">
        <w:rPr>
          <w:sz w:val="24"/>
          <w:szCs w:val="24"/>
          <w:lang w:val="ru-RU"/>
        </w:rPr>
        <w:t xml:space="preserve"> </w:t>
      </w:r>
      <w:r w:rsidR="00E06CF1" w:rsidRPr="00617714">
        <w:rPr>
          <w:sz w:val="24"/>
          <w:szCs w:val="24"/>
          <w:lang w:val="ru-RU"/>
        </w:rPr>
        <w:t xml:space="preserve">Не допускается передача в дальнейший оборот (в том числе передача другим участникам оборота) продукции, для которой получены основания отнесения ее к </w:t>
      </w:r>
      <w:r w:rsidR="00E3622F">
        <w:rPr>
          <w:sz w:val="24"/>
          <w:szCs w:val="24"/>
          <w:lang w:val="ru-RU"/>
        </w:rPr>
        <w:t xml:space="preserve">сомнительной продукции (с признаками </w:t>
      </w:r>
      <w:r w:rsidR="00E06CF1" w:rsidRPr="00617714">
        <w:rPr>
          <w:sz w:val="24"/>
          <w:szCs w:val="24"/>
          <w:lang w:val="ru-RU"/>
        </w:rPr>
        <w:t>фальсифицированны</w:t>
      </w:r>
      <w:r w:rsidR="00E3622F">
        <w:rPr>
          <w:sz w:val="24"/>
          <w:szCs w:val="24"/>
          <w:lang w:val="ru-RU"/>
        </w:rPr>
        <w:t>х</w:t>
      </w:r>
      <w:r w:rsidR="00E06CF1" w:rsidRPr="00617714">
        <w:rPr>
          <w:sz w:val="24"/>
          <w:szCs w:val="24"/>
          <w:lang w:val="ru-RU"/>
        </w:rPr>
        <w:t xml:space="preserve"> и контрафактны</w:t>
      </w:r>
      <w:r w:rsidR="00E3622F">
        <w:rPr>
          <w:sz w:val="24"/>
          <w:szCs w:val="24"/>
          <w:lang w:val="ru-RU"/>
        </w:rPr>
        <w:t>х</w:t>
      </w:r>
      <w:r w:rsidR="00E06CF1" w:rsidRPr="00617714">
        <w:rPr>
          <w:sz w:val="24"/>
          <w:szCs w:val="24"/>
          <w:lang w:val="ru-RU"/>
        </w:rPr>
        <w:t xml:space="preserve"> </w:t>
      </w:r>
      <w:r w:rsidRPr="00617714">
        <w:rPr>
          <w:sz w:val="24"/>
          <w:szCs w:val="24"/>
          <w:lang w:val="ru-RU"/>
        </w:rPr>
        <w:t>материал</w:t>
      </w:r>
      <w:r w:rsidR="00E3622F">
        <w:rPr>
          <w:sz w:val="24"/>
          <w:szCs w:val="24"/>
          <w:lang w:val="ru-RU"/>
        </w:rPr>
        <w:t>ов</w:t>
      </w:r>
      <w:r w:rsidRPr="00617714">
        <w:rPr>
          <w:sz w:val="24"/>
          <w:szCs w:val="24"/>
          <w:lang w:val="ru-RU"/>
        </w:rPr>
        <w:t xml:space="preserve"> и </w:t>
      </w:r>
      <w:r w:rsidR="00E06CF1" w:rsidRPr="00617714">
        <w:rPr>
          <w:sz w:val="24"/>
          <w:szCs w:val="24"/>
          <w:lang w:val="ru-RU"/>
        </w:rPr>
        <w:t>издели</w:t>
      </w:r>
      <w:r w:rsidR="00E3622F">
        <w:rPr>
          <w:sz w:val="24"/>
          <w:szCs w:val="24"/>
          <w:lang w:val="ru-RU"/>
        </w:rPr>
        <w:t>й)</w:t>
      </w:r>
      <w:r w:rsidR="00E06CF1" w:rsidRPr="00617714">
        <w:rPr>
          <w:sz w:val="24"/>
          <w:szCs w:val="24"/>
          <w:lang w:val="ru-RU"/>
        </w:rPr>
        <w:t xml:space="preserve">, кроме как для передачи их на проведение проверок и испытаний с последующим возвратом организации, передавшей </w:t>
      </w:r>
      <w:r w:rsidRPr="00617714">
        <w:rPr>
          <w:sz w:val="24"/>
          <w:szCs w:val="24"/>
          <w:lang w:val="ru-RU"/>
        </w:rPr>
        <w:t xml:space="preserve">материалы </w:t>
      </w:r>
      <w:r w:rsidR="00E06CF1" w:rsidRPr="00617714">
        <w:rPr>
          <w:sz w:val="24"/>
          <w:szCs w:val="24"/>
          <w:lang w:val="ru-RU"/>
        </w:rPr>
        <w:t>изделия на испытания (проверки). В случае подтвер</w:t>
      </w:r>
      <w:r w:rsidR="000E4E73" w:rsidRPr="00617714">
        <w:rPr>
          <w:sz w:val="24"/>
          <w:szCs w:val="24"/>
          <w:lang w:val="ru-RU"/>
        </w:rPr>
        <w:t>ждения осно</w:t>
      </w:r>
      <w:r w:rsidR="00E06CF1" w:rsidRPr="00617714">
        <w:rPr>
          <w:sz w:val="24"/>
          <w:szCs w:val="24"/>
          <w:lang w:val="ru-RU"/>
        </w:rPr>
        <w:t xml:space="preserve">ваний отнесения изделий к фальсифицированным, контрафактным не допускается возврат изделий </w:t>
      </w:r>
      <w:r w:rsidR="00E06CF1" w:rsidRPr="00617714">
        <w:rPr>
          <w:sz w:val="24"/>
          <w:szCs w:val="24"/>
          <w:lang w:val="ru-RU"/>
        </w:rPr>
        <w:lastRenderedPageBreak/>
        <w:t xml:space="preserve">поставщику или изготовителю. </w:t>
      </w:r>
      <w:r w:rsidR="00E06CF1" w:rsidRPr="00341527">
        <w:rPr>
          <w:sz w:val="24"/>
          <w:szCs w:val="24"/>
          <w:lang w:val="ru-RU"/>
        </w:rPr>
        <w:t xml:space="preserve">Заказчик или потребитель </w:t>
      </w:r>
      <w:r w:rsidR="00E3622F">
        <w:rPr>
          <w:sz w:val="24"/>
          <w:szCs w:val="24"/>
          <w:lang w:val="ru-RU"/>
        </w:rPr>
        <w:t xml:space="preserve">материалов, </w:t>
      </w:r>
      <w:r w:rsidR="00E06CF1" w:rsidRPr="00341527">
        <w:rPr>
          <w:sz w:val="24"/>
          <w:szCs w:val="24"/>
          <w:lang w:val="ru-RU"/>
        </w:rPr>
        <w:t xml:space="preserve">изделий, отнесенных </w:t>
      </w:r>
      <w:r w:rsidR="00E3622F">
        <w:rPr>
          <w:sz w:val="24"/>
          <w:szCs w:val="24"/>
          <w:lang w:val="ru-RU"/>
        </w:rPr>
        <w:t>установленным порядком</w:t>
      </w:r>
      <w:r w:rsidR="00E3622F">
        <w:rPr>
          <w:rStyle w:val="a8"/>
          <w:sz w:val="24"/>
          <w:szCs w:val="24"/>
          <w:lang w:val="ru-RU"/>
        </w:rPr>
        <w:footnoteReference w:id="6"/>
      </w:r>
      <w:r w:rsidR="00E3622F" w:rsidRPr="00E3622F">
        <w:rPr>
          <w:sz w:val="24"/>
          <w:szCs w:val="24"/>
          <w:vertAlign w:val="superscript"/>
          <w:lang w:val="ru-RU"/>
        </w:rPr>
        <w:t>)</w:t>
      </w:r>
      <w:r w:rsidR="00E3622F">
        <w:rPr>
          <w:sz w:val="24"/>
          <w:szCs w:val="24"/>
          <w:lang w:val="ru-RU"/>
        </w:rPr>
        <w:t xml:space="preserve"> </w:t>
      </w:r>
      <w:r w:rsidR="00E06CF1" w:rsidRPr="00341527">
        <w:rPr>
          <w:sz w:val="24"/>
          <w:szCs w:val="24"/>
          <w:lang w:val="ru-RU"/>
        </w:rPr>
        <w:t>к фальсифицированным</w:t>
      </w:r>
      <w:r w:rsidR="00E3622F">
        <w:rPr>
          <w:sz w:val="24"/>
          <w:szCs w:val="24"/>
          <w:lang w:val="ru-RU"/>
        </w:rPr>
        <w:t xml:space="preserve"> и/или</w:t>
      </w:r>
      <w:r w:rsidR="00E06CF1" w:rsidRPr="00341527">
        <w:rPr>
          <w:sz w:val="24"/>
          <w:szCs w:val="24"/>
          <w:lang w:val="ru-RU"/>
        </w:rPr>
        <w:t xml:space="preserve">, контрафактным, принимает меры к исключению </w:t>
      </w:r>
      <w:r w:rsidR="00E3622F">
        <w:rPr>
          <w:sz w:val="24"/>
          <w:szCs w:val="24"/>
          <w:lang w:val="ru-RU"/>
        </w:rPr>
        <w:t xml:space="preserve">их </w:t>
      </w:r>
      <w:r w:rsidR="00E06CF1" w:rsidRPr="00341527">
        <w:rPr>
          <w:sz w:val="24"/>
          <w:szCs w:val="24"/>
          <w:lang w:val="ru-RU"/>
        </w:rPr>
        <w:t>дальнейшего оборота</w:t>
      </w:r>
      <w:r w:rsidR="00E3622F">
        <w:rPr>
          <w:sz w:val="24"/>
          <w:szCs w:val="24"/>
          <w:lang w:val="ru-RU"/>
        </w:rPr>
        <w:t xml:space="preserve"> и выполняет решения правоохранительных органов в отношении указанной продукции</w:t>
      </w:r>
      <w:r w:rsidR="00E06CF1" w:rsidRPr="00341527">
        <w:rPr>
          <w:sz w:val="24"/>
          <w:szCs w:val="24"/>
          <w:lang w:val="ru-RU"/>
        </w:rPr>
        <w:t>.</w:t>
      </w:r>
      <w:r w:rsidR="00325094" w:rsidRPr="00341527">
        <w:rPr>
          <w:sz w:val="24"/>
          <w:szCs w:val="24"/>
          <w:lang w:val="ru-RU"/>
        </w:rPr>
        <w:t xml:space="preserve"> </w:t>
      </w:r>
    </w:p>
    <w:p w14:paraId="1E5BA057" w14:textId="4BC82800" w:rsidR="00325094" w:rsidRPr="00341527" w:rsidRDefault="00F659B1" w:rsidP="00325094">
      <w:pPr>
        <w:pStyle w:val="22"/>
        <w:shd w:val="clear" w:color="auto" w:fill="auto"/>
        <w:tabs>
          <w:tab w:val="left" w:pos="0"/>
        </w:tabs>
        <w:spacing w:before="0" w:after="0" w:line="276" w:lineRule="auto"/>
        <w:ind w:firstLine="540"/>
        <w:rPr>
          <w:lang w:val="ru-RU"/>
        </w:rPr>
      </w:pPr>
      <w:r w:rsidRPr="00341527">
        <w:rPr>
          <w:sz w:val="24"/>
          <w:szCs w:val="24"/>
          <w:lang w:val="ru-RU"/>
        </w:rPr>
        <w:t xml:space="preserve">8.10 </w:t>
      </w:r>
      <w:r w:rsidR="00325094" w:rsidRPr="00341527">
        <w:rPr>
          <w:sz w:val="24"/>
          <w:szCs w:val="24"/>
          <w:lang w:val="ru-RU"/>
        </w:rPr>
        <w:t xml:space="preserve">Представление отчетности по всем случаям выявления </w:t>
      </w:r>
      <w:r w:rsidR="00E3622F">
        <w:rPr>
          <w:sz w:val="24"/>
          <w:szCs w:val="24"/>
          <w:lang w:val="ru-RU"/>
        </w:rPr>
        <w:t xml:space="preserve">сомнительной, подтвержденной </w:t>
      </w:r>
      <w:r w:rsidR="00325094" w:rsidRPr="00341527">
        <w:rPr>
          <w:sz w:val="24"/>
          <w:szCs w:val="24"/>
          <w:lang w:val="ru-RU"/>
        </w:rPr>
        <w:t>контрафактной</w:t>
      </w:r>
      <w:r w:rsidR="00E3622F">
        <w:rPr>
          <w:sz w:val="24"/>
          <w:szCs w:val="24"/>
          <w:lang w:val="ru-RU"/>
        </w:rPr>
        <w:t xml:space="preserve"> и/или</w:t>
      </w:r>
      <w:r w:rsidR="00325094" w:rsidRPr="00341527">
        <w:rPr>
          <w:sz w:val="24"/>
          <w:szCs w:val="24"/>
          <w:lang w:val="ru-RU"/>
        </w:rPr>
        <w:t xml:space="preserve"> фальсифици</w:t>
      </w:r>
      <w:r w:rsidR="00E3622F">
        <w:rPr>
          <w:sz w:val="24"/>
          <w:szCs w:val="24"/>
          <w:lang w:val="ru-RU"/>
        </w:rPr>
        <w:t>рованной</w:t>
      </w:r>
      <w:r w:rsidR="00325094" w:rsidRPr="00341527">
        <w:rPr>
          <w:sz w:val="24"/>
          <w:szCs w:val="24"/>
          <w:lang w:val="ru-RU"/>
        </w:rPr>
        <w:t xml:space="preserve"> продукции осуществляют с применением установленных на предприятии форм документов для подачи сведений о поставках продукции (материалов, сырья) с нарушением установленных требований (технической и конструкторской документации, документов по стандартизации, договоров (контрактов) на поставку. Также представляют отчет о выявленной сомнительной продукции (материалов, сырья), подтвержденной фальсифицированной и контрафактной продукции, незаконно повторно введенных в оборот материалах в комиссию по противодействию незаконному обороту промышленной продукции в субъекте Российской Федерации</w:t>
      </w:r>
      <w:r w:rsidR="00325094" w:rsidRPr="00341527">
        <w:rPr>
          <w:rStyle w:val="a8"/>
          <w:sz w:val="24"/>
          <w:szCs w:val="24"/>
          <w:lang w:val="ru-RU"/>
        </w:rPr>
        <w:footnoteReference w:id="7"/>
      </w:r>
      <w:r w:rsidR="00325094" w:rsidRPr="00341527">
        <w:rPr>
          <w:sz w:val="24"/>
          <w:szCs w:val="24"/>
          <w:vertAlign w:val="superscript"/>
          <w:lang w:val="ru-RU"/>
        </w:rPr>
        <w:t>)</w:t>
      </w:r>
      <w:r w:rsidR="00325094" w:rsidRPr="00341527">
        <w:rPr>
          <w:sz w:val="24"/>
          <w:szCs w:val="24"/>
          <w:lang w:val="ru-RU"/>
        </w:rPr>
        <w:t xml:space="preserve"> в соответствии с ГОСТ Р 58347.</w:t>
      </w:r>
    </w:p>
    <w:p w14:paraId="36278503" w14:textId="6AF66A0C" w:rsidR="000317F1" w:rsidRPr="00341527" w:rsidRDefault="00A508EA" w:rsidP="00F15B5D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8.1</w:t>
      </w:r>
      <w:r w:rsidR="00F659B1" w:rsidRPr="00341527">
        <w:rPr>
          <w:sz w:val="24"/>
          <w:szCs w:val="24"/>
        </w:rPr>
        <w:t>1</w:t>
      </w:r>
      <w:r w:rsidRPr="00341527">
        <w:rPr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Прослеживаемость в процедуре отзыва продукции должна обеспечивать минимизацию ущерба для потребителей, быстрое и полное изъятие из обращения всей подлежащей отзыву продукции, возможность проведения расследования причин появления несоответствующей продукции, недопущение повторного введения в оборот отозванной продукции. Для обеспечения прослеживаемости продукции в процедуре отзыва участники данной процедуры осуществляют последовательное документирование жалоб потребителей, инцидентов, связанных с безопасностью продукции, предшествующих отзыву и послуживших его причиной. Документированию и хранению в системе прослеживаемости подлежат принятые участниками оборота продукции в рамках процедуры отзыва продукции решения:</w:t>
      </w:r>
    </w:p>
    <w:p w14:paraId="25268222" w14:textId="0A4F493F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 отзыве продукции с указанием видов, сроков и объемов отзываемой продукции;</w:t>
      </w:r>
    </w:p>
    <w:p w14:paraId="515B151D" w14:textId="1EB9A52B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приостановлении производства продукции на период расследования;</w:t>
      </w:r>
    </w:p>
    <w:p w14:paraId="2E45CD4E" w14:textId="53022DB3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прекращении реализации продукции в любой точке цепи поставок;</w:t>
      </w:r>
    </w:p>
    <w:p w14:paraId="1E1FF99C" w14:textId="15A00605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 xml:space="preserve">об уведомлении органов надзора об указанных событиях (инцидентах), о выполнении применяемых регулирующих требований и предоставление </w:t>
      </w:r>
      <w:r w:rsidR="00E06CF1" w:rsidRPr="00341527">
        <w:rPr>
          <w:sz w:val="24"/>
          <w:szCs w:val="24"/>
        </w:rPr>
        <w:lastRenderedPageBreak/>
        <w:t>отчета об отзыве продукции органам надзора;</w:t>
      </w:r>
    </w:p>
    <w:p w14:paraId="4BB79FDA" w14:textId="3713A710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 уведомлении всех заинтересованных потребителей об отзыве продукции и его причинах;</w:t>
      </w:r>
    </w:p>
    <w:p w14:paraId="5E7C584B" w14:textId="07FCE1F7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проведении исследования причин, повлекших отзыв продукции;</w:t>
      </w:r>
    </w:p>
    <w:p w14:paraId="635416E0" w14:textId="0B756958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 проведении ремонтов, замены продукции у потребителей и участников оборота, о доработке (модификации) продукции;</w:t>
      </w:r>
    </w:p>
    <w:p w14:paraId="2BFE8337" w14:textId="509D81B6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об уничтожении отозванной продукции</w:t>
      </w:r>
      <w:r w:rsidRPr="00341527">
        <w:rPr>
          <w:sz w:val="24"/>
          <w:szCs w:val="24"/>
        </w:rPr>
        <w:t>;</w:t>
      </w:r>
    </w:p>
    <w:p w14:paraId="5DFCA7C6" w14:textId="14FF8477" w:rsidR="000317F1" w:rsidRPr="00341527" w:rsidRDefault="00F659B1" w:rsidP="00F659B1">
      <w:pPr>
        <w:spacing w:line="276" w:lineRule="auto"/>
        <w:ind w:firstLine="56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- </w:t>
      </w:r>
      <w:r w:rsidR="00E06CF1" w:rsidRPr="00341527">
        <w:rPr>
          <w:sz w:val="24"/>
          <w:szCs w:val="24"/>
        </w:rPr>
        <w:t>данные о выполнении указанных решений и оценке их эффективности.</w:t>
      </w:r>
    </w:p>
    <w:p w14:paraId="40BD4C1E" w14:textId="52DC4287" w:rsidR="000317F1" w:rsidRPr="00341527" w:rsidRDefault="00F659B1" w:rsidP="00180807">
      <w:pPr>
        <w:spacing w:before="16" w:line="276" w:lineRule="auto"/>
        <w:ind w:right="126" w:firstLine="709"/>
        <w:jc w:val="both"/>
        <w:rPr>
          <w:sz w:val="24"/>
          <w:szCs w:val="24"/>
        </w:rPr>
      </w:pPr>
      <w:r w:rsidRPr="00341527">
        <w:rPr>
          <w:sz w:val="24"/>
          <w:szCs w:val="24"/>
        </w:rPr>
        <w:t xml:space="preserve">8.12 </w:t>
      </w:r>
      <w:r w:rsidR="00E06CF1" w:rsidRPr="00341527">
        <w:rPr>
          <w:sz w:val="24"/>
          <w:szCs w:val="24"/>
        </w:rPr>
        <w:t>Для продукции,</w:t>
      </w:r>
      <w:r w:rsidR="00E06CF1" w:rsidRPr="00341527">
        <w:rPr>
          <w:spacing w:val="4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подлежащей</w:t>
      </w:r>
      <w:r w:rsidR="00E06CF1" w:rsidRPr="00341527">
        <w:rPr>
          <w:spacing w:val="4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обязательной</w:t>
      </w:r>
      <w:r w:rsidR="00E06CF1" w:rsidRPr="00341527">
        <w:rPr>
          <w:spacing w:val="47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 xml:space="preserve">идентификации, </w:t>
      </w:r>
      <w:r w:rsidR="00793C9F">
        <w:rPr>
          <w:sz w:val="24"/>
          <w:szCs w:val="24"/>
        </w:rPr>
        <w:t xml:space="preserve">нанесению </w:t>
      </w:r>
      <w:proofErr w:type="spellStart"/>
      <w:r w:rsidR="00E06CF1" w:rsidRPr="00341527">
        <w:rPr>
          <w:sz w:val="24"/>
          <w:szCs w:val="24"/>
        </w:rPr>
        <w:t>машиносчитываемо</w:t>
      </w:r>
      <w:r w:rsidR="00793C9F">
        <w:rPr>
          <w:sz w:val="24"/>
          <w:szCs w:val="24"/>
        </w:rPr>
        <w:t>й</w:t>
      </w:r>
      <w:proofErr w:type="spellEnd"/>
      <w:r w:rsidR="00E06CF1" w:rsidRPr="00341527">
        <w:rPr>
          <w:sz w:val="24"/>
          <w:szCs w:val="24"/>
        </w:rPr>
        <w:t xml:space="preserve"> маркиров</w:t>
      </w:r>
      <w:r w:rsidR="00793C9F">
        <w:rPr>
          <w:sz w:val="24"/>
          <w:szCs w:val="24"/>
        </w:rPr>
        <w:t>ки</w:t>
      </w:r>
      <w:r w:rsidR="00E06CF1" w:rsidRPr="00341527">
        <w:rPr>
          <w:spacing w:val="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и прослеживаемости на основании требований нормативных правовых документов Российской</w:t>
      </w:r>
      <w:r w:rsidR="00E06CF1" w:rsidRPr="00341527">
        <w:rPr>
          <w:spacing w:val="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Федерации, документированные данные, относящиеся</w:t>
      </w:r>
      <w:r w:rsidR="00E06CF1" w:rsidRPr="00341527">
        <w:rPr>
          <w:spacing w:val="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к процедуре отзыва продукции, должны быть</w:t>
      </w:r>
      <w:r w:rsidR="00E06CF1" w:rsidRPr="00341527">
        <w:rPr>
          <w:spacing w:val="8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доступны</w:t>
      </w:r>
      <w:r w:rsidR="00E06CF1" w:rsidRPr="00341527">
        <w:rPr>
          <w:spacing w:val="23"/>
          <w:sz w:val="24"/>
          <w:szCs w:val="24"/>
        </w:rPr>
        <w:t xml:space="preserve"> </w:t>
      </w:r>
      <w:r w:rsidR="00793C9F">
        <w:rPr>
          <w:spacing w:val="23"/>
          <w:sz w:val="24"/>
          <w:szCs w:val="24"/>
        </w:rPr>
        <w:t xml:space="preserve">всем </w:t>
      </w:r>
      <w:r w:rsidR="00E06CF1" w:rsidRPr="00341527">
        <w:rPr>
          <w:sz w:val="24"/>
          <w:szCs w:val="24"/>
        </w:rPr>
        <w:t>участникам</w:t>
      </w:r>
      <w:r w:rsidR="00E06CF1" w:rsidRPr="00341527">
        <w:rPr>
          <w:spacing w:val="24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оборота</w:t>
      </w:r>
      <w:r w:rsidR="00E06CF1" w:rsidRPr="00341527">
        <w:rPr>
          <w:spacing w:val="21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данного</w:t>
      </w:r>
      <w:r w:rsidR="00E06CF1" w:rsidRPr="00341527">
        <w:rPr>
          <w:spacing w:val="20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вида</w:t>
      </w:r>
      <w:r w:rsidR="00E06CF1" w:rsidRPr="00341527">
        <w:rPr>
          <w:spacing w:val="16"/>
          <w:sz w:val="24"/>
          <w:szCs w:val="24"/>
        </w:rPr>
        <w:t xml:space="preserve"> </w:t>
      </w:r>
      <w:r w:rsidR="00E06CF1" w:rsidRPr="00341527">
        <w:rPr>
          <w:sz w:val="24"/>
          <w:szCs w:val="24"/>
        </w:rPr>
        <w:t>продукции.</w:t>
      </w:r>
    </w:p>
    <w:p w14:paraId="391DF809" w14:textId="26FFB99F" w:rsidR="000317F1" w:rsidRPr="00341527" w:rsidRDefault="00E06CF1" w:rsidP="001B5E58">
      <w:pPr>
        <w:spacing w:line="276" w:lineRule="auto"/>
        <w:ind w:left="123" w:right="117" w:firstLine="453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Для продукции,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идентификацию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 xml:space="preserve">и </w:t>
      </w:r>
      <w:proofErr w:type="spellStart"/>
      <w:r w:rsidRPr="00341527">
        <w:rPr>
          <w:sz w:val="24"/>
          <w:szCs w:val="24"/>
        </w:rPr>
        <w:t>машиносчитываемое</w:t>
      </w:r>
      <w:proofErr w:type="spellEnd"/>
      <w:r w:rsidRPr="00341527">
        <w:rPr>
          <w:sz w:val="24"/>
          <w:szCs w:val="24"/>
        </w:rPr>
        <w:t xml:space="preserve"> маркирование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которой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осуществляют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в</w:t>
      </w:r>
      <w:r w:rsidRPr="00341527">
        <w:rPr>
          <w:spacing w:val="1"/>
          <w:sz w:val="24"/>
          <w:szCs w:val="24"/>
        </w:rPr>
        <w:t xml:space="preserve"> </w:t>
      </w:r>
      <w:r w:rsidR="00F659B1" w:rsidRPr="00341527">
        <w:rPr>
          <w:sz w:val="24"/>
          <w:szCs w:val="24"/>
        </w:rPr>
        <w:t>рамках договорных отношений</w:t>
      </w:r>
      <w:r w:rsidRPr="00341527">
        <w:rPr>
          <w:sz w:val="24"/>
          <w:szCs w:val="24"/>
        </w:rPr>
        <w:t>, доступ к данным о процедуре отзыва продукции должен определяться соглашениями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между</w:t>
      </w:r>
      <w:r w:rsidRPr="00341527">
        <w:rPr>
          <w:spacing w:val="16"/>
          <w:sz w:val="24"/>
          <w:szCs w:val="24"/>
        </w:rPr>
        <w:t xml:space="preserve"> </w:t>
      </w:r>
      <w:r w:rsidRPr="00341527">
        <w:rPr>
          <w:sz w:val="24"/>
          <w:szCs w:val="24"/>
        </w:rPr>
        <w:t>организациями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участниками</w:t>
      </w:r>
      <w:r w:rsidRPr="00341527">
        <w:rPr>
          <w:spacing w:val="27"/>
          <w:sz w:val="24"/>
          <w:szCs w:val="24"/>
        </w:rPr>
        <w:t xml:space="preserve"> </w:t>
      </w:r>
      <w:r w:rsidRPr="00341527">
        <w:rPr>
          <w:sz w:val="24"/>
          <w:szCs w:val="24"/>
        </w:rPr>
        <w:t>оборота</w:t>
      </w:r>
      <w:r w:rsidRPr="00341527">
        <w:rPr>
          <w:spacing w:val="2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продукции.</w:t>
      </w:r>
    </w:p>
    <w:p w14:paraId="4DC142A4" w14:textId="09AFE4E0" w:rsidR="000317F1" w:rsidRPr="00341527" w:rsidRDefault="00E06CF1" w:rsidP="001B5E58">
      <w:pPr>
        <w:spacing w:before="1" w:line="276" w:lineRule="auto"/>
        <w:ind w:left="124" w:right="122" w:firstLine="447"/>
        <w:jc w:val="both"/>
        <w:rPr>
          <w:sz w:val="24"/>
          <w:szCs w:val="24"/>
        </w:rPr>
      </w:pPr>
      <w:r w:rsidRPr="00341527">
        <w:rPr>
          <w:sz w:val="24"/>
          <w:szCs w:val="24"/>
        </w:rPr>
        <w:t>Прослеживаемость потребительских товаров при проведении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процедуры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отзыва продукции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осуществляют</w:t>
      </w:r>
      <w:r w:rsidRPr="00341527">
        <w:rPr>
          <w:spacing w:val="21"/>
          <w:sz w:val="24"/>
          <w:szCs w:val="24"/>
        </w:rPr>
        <w:t xml:space="preserve"> </w:t>
      </w:r>
      <w:r w:rsidRPr="00341527">
        <w:rPr>
          <w:sz w:val="24"/>
          <w:szCs w:val="24"/>
        </w:rPr>
        <w:t>в</w:t>
      </w:r>
      <w:r w:rsidRPr="00341527">
        <w:rPr>
          <w:spacing w:val="9"/>
          <w:sz w:val="24"/>
          <w:szCs w:val="24"/>
        </w:rPr>
        <w:t xml:space="preserve"> </w:t>
      </w:r>
      <w:r w:rsidRPr="00341527">
        <w:rPr>
          <w:sz w:val="24"/>
          <w:szCs w:val="24"/>
        </w:rPr>
        <w:t>соответствии</w:t>
      </w:r>
      <w:r w:rsidRPr="00341527">
        <w:rPr>
          <w:spacing w:val="22"/>
          <w:sz w:val="24"/>
          <w:szCs w:val="24"/>
        </w:rPr>
        <w:t xml:space="preserve"> </w:t>
      </w:r>
      <w:r w:rsidRPr="00341527">
        <w:rPr>
          <w:sz w:val="24"/>
          <w:szCs w:val="24"/>
        </w:rPr>
        <w:t>с</w:t>
      </w:r>
      <w:r w:rsidRPr="00341527">
        <w:rPr>
          <w:spacing w:val="2"/>
          <w:sz w:val="24"/>
          <w:szCs w:val="24"/>
        </w:rPr>
        <w:t xml:space="preserve"> </w:t>
      </w:r>
      <w:r w:rsidRPr="00341527">
        <w:rPr>
          <w:sz w:val="24"/>
          <w:szCs w:val="24"/>
        </w:rPr>
        <w:t>ГОСТ</w:t>
      </w:r>
      <w:r w:rsidRPr="00341527">
        <w:rPr>
          <w:spacing w:val="8"/>
          <w:sz w:val="24"/>
          <w:szCs w:val="24"/>
        </w:rPr>
        <w:t xml:space="preserve"> </w:t>
      </w:r>
      <w:r w:rsidRPr="00341527">
        <w:rPr>
          <w:sz w:val="24"/>
          <w:szCs w:val="24"/>
        </w:rPr>
        <w:t>Р</w:t>
      </w:r>
      <w:r w:rsidRPr="00341527">
        <w:rPr>
          <w:spacing w:val="1"/>
          <w:sz w:val="24"/>
          <w:szCs w:val="24"/>
        </w:rPr>
        <w:t xml:space="preserve"> </w:t>
      </w:r>
      <w:r w:rsidRPr="00341527">
        <w:rPr>
          <w:sz w:val="24"/>
          <w:szCs w:val="24"/>
        </w:rPr>
        <w:t>ИСО</w:t>
      </w:r>
      <w:r w:rsidRPr="00341527">
        <w:rPr>
          <w:spacing w:val="5"/>
          <w:sz w:val="24"/>
          <w:szCs w:val="24"/>
        </w:rPr>
        <w:t xml:space="preserve"> </w:t>
      </w:r>
      <w:r w:rsidRPr="00341527">
        <w:rPr>
          <w:sz w:val="24"/>
          <w:szCs w:val="24"/>
        </w:rPr>
        <w:t>10393.</w:t>
      </w:r>
    </w:p>
    <w:p w14:paraId="0A267176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7FDB7436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04DBD3F1" w14:textId="66F1268F" w:rsidR="008A59B0" w:rsidRPr="00341527" w:rsidRDefault="008A59B0">
      <w:pPr>
        <w:rPr>
          <w:sz w:val="24"/>
          <w:szCs w:val="24"/>
        </w:rPr>
      </w:pPr>
    </w:p>
    <w:p w14:paraId="1D273D7D" w14:textId="77777777" w:rsidR="00DA2BDD" w:rsidRDefault="00DA2BDD">
      <w:pPr>
        <w:rPr>
          <w:b/>
          <w:bCs/>
        </w:rPr>
      </w:pPr>
      <w:bookmarkStart w:id="16" w:name="_Toc185323039"/>
      <w:r>
        <w:br w:type="page"/>
      </w:r>
    </w:p>
    <w:p w14:paraId="5303E999" w14:textId="1656DB49" w:rsidR="00B91666" w:rsidRPr="00341527" w:rsidRDefault="008A59B0" w:rsidP="00B91666">
      <w:pPr>
        <w:pStyle w:val="1"/>
        <w:spacing w:line="276" w:lineRule="auto"/>
        <w:jc w:val="center"/>
      </w:pPr>
      <w:r w:rsidRPr="00341527">
        <w:lastRenderedPageBreak/>
        <w:t>Приложение А</w:t>
      </w:r>
    </w:p>
    <w:p w14:paraId="31F917A9" w14:textId="7DF39123" w:rsidR="00B91666" w:rsidRPr="00341527" w:rsidRDefault="008A59B0" w:rsidP="00B91666">
      <w:pPr>
        <w:pStyle w:val="1"/>
        <w:spacing w:line="276" w:lineRule="auto"/>
        <w:ind w:left="567" w:hanging="2"/>
        <w:jc w:val="center"/>
        <w:rPr>
          <w:sz w:val="24"/>
          <w:szCs w:val="24"/>
        </w:rPr>
      </w:pPr>
      <w:r w:rsidRPr="00341527">
        <w:rPr>
          <w:sz w:val="24"/>
          <w:szCs w:val="24"/>
        </w:rPr>
        <w:t>(обязательное)</w:t>
      </w:r>
    </w:p>
    <w:bookmarkEnd w:id="16"/>
    <w:p w14:paraId="6D05C2F4" w14:textId="77777777" w:rsidR="002F7481" w:rsidRPr="00361406" w:rsidRDefault="002F7481" w:rsidP="002F7481">
      <w:pPr>
        <w:pStyle w:val="1"/>
        <w:spacing w:line="276" w:lineRule="auto"/>
        <w:jc w:val="center"/>
        <w:rPr>
          <w:sz w:val="24"/>
          <w:szCs w:val="24"/>
        </w:rPr>
      </w:pPr>
      <w:r w:rsidRPr="00361406">
        <w:rPr>
          <w:sz w:val="24"/>
          <w:szCs w:val="24"/>
        </w:rPr>
        <w:t>Общие требования к уникальной идентификации продукции</w:t>
      </w:r>
    </w:p>
    <w:p w14:paraId="3453995C" w14:textId="77777777" w:rsidR="008A59B0" w:rsidRPr="00341527" w:rsidRDefault="008A59B0" w:rsidP="008A59B0">
      <w:pPr>
        <w:pStyle w:val="a3"/>
        <w:spacing w:line="276" w:lineRule="auto"/>
        <w:jc w:val="center"/>
        <w:rPr>
          <w:sz w:val="24"/>
          <w:szCs w:val="24"/>
        </w:rPr>
      </w:pPr>
    </w:p>
    <w:p w14:paraId="7D318D19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А.1 Методы уникальной идентификации единиц продукции, грузовых единиц и предметов торговли должны соответствовать ГОСТ ISO/IEC 15459-1, ГОСТ ISO/IEC 15459-3, ГОСТ ISO/IEC 15459-4, ГОСТ ISO/ IEC 15459-5, ГОСТ ISO/IEC 15459-6. При выборе метода </w:t>
      </w:r>
      <w:proofErr w:type="gramStart"/>
      <w:r w:rsidRPr="00361406">
        <w:t>идентификации  следует</w:t>
      </w:r>
      <w:proofErr w:type="gramEnd"/>
      <w:r w:rsidRPr="00361406">
        <w:t xml:space="preserve"> руководствоваться технической и экономической целесообразностью внедрения того или иного метода идентификации с учетом анализа производственных затрат и ожидаемой экономической эффективности и иных последствий внедрения.</w:t>
      </w:r>
    </w:p>
    <w:p w14:paraId="70FEE21A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А.2 Общие требования к уникальной идентификации продукции, как </w:t>
      </w:r>
      <w:proofErr w:type="gramStart"/>
      <w:r w:rsidRPr="00361406">
        <w:t>правило,  включают</w:t>
      </w:r>
      <w:proofErr w:type="gramEnd"/>
      <w:r w:rsidRPr="00361406">
        <w:t>:</w:t>
      </w:r>
    </w:p>
    <w:p w14:paraId="7D35008B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- применение уникальной идентификации на протяжении всего жизненного цикла продукции (с учетом установленных в нормативной документации данных маркировки для видов изделий);</w:t>
      </w:r>
    </w:p>
    <w:p w14:paraId="7562D37F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- применение метода и схемы идентификации, которые соответствуют потребностям прослеживаемости материалов и изделий при производстве, эксплуатации (потреблении), капитальном ремонте (если установлен), утилизации продукции;</w:t>
      </w:r>
    </w:p>
    <w:p w14:paraId="6B58AAD7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- использование </w:t>
      </w:r>
      <w:proofErr w:type="spellStart"/>
      <w:r w:rsidRPr="00361406">
        <w:t>машиносчитываемых</w:t>
      </w:r>
      <w:proofErr w:type="spellEnd"/>
      <w:r w:rsidRPr="00361406">
        <w:t xml:space="preserve"> носителей данных маркировки, бумажной и электронной или </w:t>
      </w:r>
      <w:proofErr w:type="spellStart"/>
      <w:r w:rsidRPr="00361406">
        <w:t>машиносчитываемой</w:t>
      </w:r>
      <w:proofErr w:type="spellEnd"/>
      <w:r w:rsidRPr="00361406">
        <w:t xml:space="preserve"> сопроводительной, эксплуатационной документации для хранения, передачи, получения достоверных и актуальных данных;</w:t>
      </w:r>
    </w:p>
    <w:p w14:paraId="439EF61D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- использование состава данных идентификации, не зависящего от технологий маркирования, применяемых символик штрихового кода, видов радиочастотных меток или других видов носителей данных;</w:t>
      </w:r>
    </w:p>
    <w:p w14:paraId="445481B0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- использование состава данных по прослеживаемости, который позволяет вести обмен данными на основе единых для всех участников оборота продукции словарей данных и кодовых обозначений видов данных в соответствии с          ГОСТ 34822, ГОСТ Р 59002, ГОСТ Р 59003, нормативных документов по автоматической идентификации оборонной продукции, используя системы прослеживаемости оборота продукции предприятий, сети телекоммуникаций, а также государственные, ведомственные, корпоративные автоматизированные системы прослеживаемости оборота продукции (если применяются, для материалов - в соответствии с ГОСТ Р 70740);</w:t>
      </w:r>
    </w:p>
    <w:p w14:paraId="79001DE4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- сквозной характер прослеживаемости по всему жизненному циклу продукции и по всем составляющим прослеживаемости продукции.</w:t>
      </w:r>
    </w:p>
    <w:p w14:paraId="1487B5AF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5728" behindDoc="1" locked="0" layoutInCell="1" allowOverlap="1" wp14:anchorId="62541474" wp14:editId="4EA17EDB">
                <wp:simplePos x="0" y="0"/>
                <wp:positionH relativeFrom="page">
                  <wp:posOffset>5847080</wp:posOffset>
                </wp:positionH>
                <wp:positionV relativeFrom="paragraph">
                  <wp:posOffset>1120140</wp:posOffset>
                </wp:positionV>
                <wp:extent cx="103505" cy="0"/>
                <wp:effectExtent l="0" t="0" r="0" b="0"/>
                <wp:wrapNone/>
                <wp:docPr id="4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D66C" id="Line 43" o:spid="_x0000_s1026" style="position:absolute;z-index:-156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4pt,88.2pt" to="468.5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" strokeweight=".18675mm">
                <w10:wrap anchorx="page"/>
              </v:line>
            </w:pict>
          </mc:Fallback>
        </mc:AlternateContent>
      </w: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6752" behindDoc="1" locked="0" layoutInCell="1" allowOverlap="1" wp14:anchorId="248C73CC" wp14:editId="3B432397">
                <wp:simplePos x="0" y="0"/>
                <wp:positionH relativeFrom="page">
                  <wp:posOffset>3749040</wp:posOffset>
                </wp:positionH>
                <wp:positionV relativeFrom="paragraph">
                  <wp:posOffset>999490</wp:posOffset>
                </wp:positionV>
                <wp:extent cx="103505" cy="0"/>
                <wp:effectExtent l="0" t="0" r="0" b="0"/>
                <wp:wrapNone/>
                <wp:docPr id="4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7C87A" id="Line 42" o:spid="_x0000_s1026" style="position:absolute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2pt,78.7pt" to="303.3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" strokeweight=".18675mm">
                <w10:wrap anchorx="page"/>
              </v:line>
            </w:pict>
          </mc:Fallback>
        </mc:AlternateContent>
      </w:r>
      <w:r w:rsidRPr="00361406">
        <w:t xml:space="preserve">А.3 Уникальную идентификацию единиц продукции, грузовых единиц, логистических единиц и предметов торговли (если применимо) осуществляют в соответствии с требованиями ГОСТ ISO/IEC 15459-1, ГОСТ ISO/IEC 15459-3, ГОСТ ISO/IEC 15459-4, ГОСТ ISO/IEC 15459-5, ГОСТ ISO/IEC 15459-6 с применением </w:t>
      </w:r>
      <w:r w:rsidRPr="00361406">
        <w:lastRenderedPageBreak/>
        <w:t>идентификационного номера предприятия, осуществляющего производство продукции, комплектование и идентификацию грузовых единиц, логистических единиц и предметов торговли.</w:t>
      </w:r>
    </w:p>
    <w:p w14:paraId="3551A5CF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А.4 Выбор агентства выдачи для получения идентификатора организации (предприятия) производит организация (предприятие), осуществляющая идентификацию продукции из представленного в А.5 перечня, или агентство выдачи определяется соглашением организации (предприятия) с заказчиком или деловыми партнерами.</w:t>
      </w:r>
    </w:p>
    <w:p w14:paraId="1852C8A0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А.5 Для идентификации организаций (предприятий), осуществляющих функции пунктов выдачи идентификаторов продукции, применяют идентификационные номера предприятий, присвоенные следующими агентствами выдачи по ГОСТ ISO/IEC 15459-2 (их представителями в Российской Федерации для зарубежных организаций).</w:t>
      </w:r>
    </w:p>
    <w:p w14:paraId="3AE74E1C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30848" behindDoc="1" locked="0" layoutInCell="1" allowOverlap="1" wp14:anchorId="19B92077" wp14:editId="6E1F2914">
                <wp:simplePos x="0" y="0"/>
                <wp:positionH relativeFrom="page">
                  <wp:posOffset>3969385</wp:posOffset>
                </wp:positionH>
                <wp:positionV relativeFrom="paragraph">
                  <wp:posOffset>67945</wp:posOffset>
                </wp:positionV>
                <wp:extent cx="114300" cy="0"/>
                <wp:effectExtent l="0" t="0" r="0" b="0"/>
                <wp:wrapNone/>
                <wp:docPr id="4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B4708" id="Line 37" o:spid="_x0000_s1026" style="position:absolute;z-index:-156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55pt,5.35pt" to="32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" strokeweight=".18675mm">
                <w10:wrap anchorx="page"/>
              </v:line>
            </w:pict>
          </mc:Fallback>
        </mc:AlternateContent>
      </w:r>
      <w:r w:rsidRPr="00361406">
        <w:t>а) Международная ассоциация GS1, код агентства выдачи любая цифра в диапазоне от 0 до 9</w:t>
      </w:r>
      <w:r w:rsidRPr="00361406">
        <w:rPr>
          <w:vertAlign w:val="superscript"/>
        </w:rPr>
        <w:footnoteReference w:id="8"/>
      </w:r>
      <w:r w:rsidRPr="00361406">
        <w:rPr>
          <w:vertAlign w:val="superscript"/>
        </w:rPr>
        <w:t>)</w:t>
      </w:r>
      <w:r w:rsidRPr="00361406">
        <w:t>. Идентификационные номера предприятий применяются, как правило, для кодирования продукции, находящейся в розничной продаже, и логистических единиц.</w:t>
      </w:r>
    </w:p>
    <w:p w14:paraId="56AC538C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9824" behindDoc="1" locked="0" layoutInCell="1" allowOverlap="1" wp14:anchorId="3C77D8C8" wp14:editId="5CC43584">
                <wp:simplePos x="0" y="0"/>
                <wp:positionH relativeFrom="page">
                  <wp:posOffset>4486275</wp:posOffset>
                </wp:positionH>
                <wp:positionV relativeFrom="paragraph">
                  <wp:posOffset>205740</wp:posOffset>
                </wp:positionV>
                <wp:extent cx="114300" cy="0"/>
                <wp:effectExtent l="0" t="0" r="0" b="0"/>
                <wp:wrapNone/>
                <wp:docPr id="3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BE3BD" id="Line 31" o:spid="_x0000_s1026" style="position:absolute;z-index:-156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25pt,16.2pt" to="362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" strokeweight=".18675mm">
                <w10:wrap anchorx="page"/>
              </v:line>
            </w:pict>
          </mc:Fallback>
        </mc:AlternateContent>
      </w:r>
      <w:r w:rsidRPr="00361406">
        <w:t>б) Федеральное государственное унитарное предприятие «Научно-исследовательский институт стандартизации и унификации» (ФГУП «НИИСУ»), код агентства выдачи</w:t>
      </w:r>
      <w:r w:rsidRPr="00361406">
        <w:tab/>
        <w:t>VFS. По соглашению с ФГУП «НИИСУ») полномочия по выдаче идентификационных номеров предприятий осуществляет Федеральное автономное учреждение «Государственный научно-исследовательский институт авиационных систем» (ФАУ «</w:t>
      </w:r>
      <w:proofErr w:type="spellStart"/>
      <w:r w:rsidRPr="00361406">
        <w:t>ГосНИИ</w:t>
      </w:r>
      <w:proofErr w:type="spellEnd"/>
      <w:r w:rsidRPr="00361406">
        <w:t xml:space="preserve"> АС»). Идентификационные номера предприятий данного агентства выдачи применяются для кодирования не находящейся в розничной продаже продукции всех отраслей машиностроения и приборостроения, а также металлургии, оборудования и арматуры для электроэнергетики, нефтеперерабатывающей, химической промышленности, добычи полезных ископаемых, промышленности строительных материалов, а также других отраслей промышленности, производящих оборудование и изделия, безопасность применения которых требует принятия мер по обеспечению прослеживаемости и контролю аутентичности изделий. </w:t>
      </w:r>
    </w:p>
    <w:p w14:paraId="2C0E17B9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в) Федеральное государственное бюджетное учреждение «46 Центральный научно-исследовательский институт Министерства обороны Российской Федерации» (ФГБУ «46 ЦНИИ» МО РФ), которое имеет статус уполномоченного национального государственного органа в области кодирования организаций (предприятий) по ИСО 15459, код агентства выдачи - KRU (здесь К признак уполномоченного национального государственного органа, RU Российская Федерация). Идентификационные номера предприятий применяются для кодирования оборонной продукции, разработанной по требованиям заказчика.</w:t>
      </w:r>
    </w:p>
    <w:p w14:paraId="33B0E355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8800" behindDoc="1" locked="0" layoutInCell="1" allowOverlap="1" wp14:anchorId="6E45E004" wp14:editId="09AFFC35">
                <wp:simplePos x="0" y="0"/>
                <wp:positionH relativeFrom="page">
                  <wp:posOffset>5771515</wp:posOffset>
                </wp:positionH>
                <wp:positionV relativeFrom="paragraph">
                  <wp:posOffset>76200</wp:posOffset>
                </wp:positionV>
                <wp:extent cx="114300" cy="0"/>
                <wp:effectExtent l="0" t="0" r="0" b="0"/>
                <wp:wrapNone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0A8FC" id="Line 30" o:spid="_x0000_s1026" style="position:absolute;z-index:-15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45pt,6pt" to="463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" strokeweight=".18675mm">
                <w10:wrap anchorx="page"/>
              </v:line>
            </w:pict>
          </mc:Fallback>
        </mc:AlternateContent>
      </w:r>
      <w:r w:rsidRPr="00361406">
        <w:t xml:space="preserve">г) NSPA (Агентство материально-технического обеспечения HATO), код </w:t>
      </w:r>
      <w:r w:rsidRPr="00361406">
        <w:lastRenderedPageBreak/>
        <w:t>агентства выдачи D. Идентификационные номера предприятий данного агентства выдачи применяются по требованию заказчика или по решению изготовителя изделий.</w:t>
      </w:r>
    </w:p>
    <w:p w14:paraId="240E0687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27776" behindDoc="1" locked="0" layoutInCell="1" allowOverlap="1" wp14:anchorId="3F6B2F62" wp14:editId="0E0589F0">
                <wp:simplePos x="0" y="0"/>
                <wp:positionH relativeFrom="page">
                  <wp:posOffset>3133090</wp:posOffset>
                </wp:positionH>
                <wp:positionV relativeFrom="paragraph">
                  <wp:posOffset>74295</wp:posOffset>
                </wp:positionV>
                <wp:extent cx="114300" cy="0"/>
                <wp:effectExtent l="0" t="0" r="0" b="0"/>
                <wp:wrapNone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8DEB" id="Line 29" o:spid="_x0000_s1026" style="position:absolute;z-index:-156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7pt,5.85pt" to="255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" strokeweight=".18675mm">
                <w10:wrap anchorx="page"/>
              </v:line>
            </w:pict>
          </mc:Fallback>
        </mc:AlternateContent>
      </w:r>
      <w:r w:rsidRPr="00361406">
        <w:t xml:space="preserve">д) </w:t>
      </w:r>
      <w:proofErr w:type="spellStart"/>
      <w:r w:rsidRPr="00361406">
        <w:t>Dun&amp;Bradstreet</w:t>
      </w:r>
      <w:proofErr w:type="spellEnd"/>
      <w:r w:rsidRPr="00361406">
        <w:t>, код агентства выдачи - UN. Идентификационные номера предприятий данного агентства выдачи применяются по требованию заказчика или по решению изготовителя изделий.</w:t>
      </w:r>
    </w:p>
    <w:p w14:paraId="491D29EE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А.6 Организации (предприятия), получившие от агентства выдачи по        ГОСТ ISO/IEC 15459-2 полномочия пункта выдачи идентификаторов, осуществляют выбор метода и вариантов схемы идентификации и прослеживаемости для продукции (предметов), подлежащих идентификации, присвоение уникальных идентификаторов предметам в рамках установленных агентством выдачи правил идентификации, наносят </w:t>
      </w:r>
      <w:proofErr w:type="spellStart"/>
      <w:r w:rsidRPr="00361406">
        <w:t>машиносчитываемую</w:t>
      </w:r>
      <w:proofErr w:type="spellEnd"/>
      <w:r w:rsidRPr="00361406">
        <w:t xml:space="preserve"> маркировку на продукцию с учетом требований к представлению </w:t>
      </w:r>
      <w:proofErr w:type="spellStart"/>
      <w:r w:rsidRPr="00361406">
        <w:t>машиносчитываемых</w:t>
      </w:r>
      <w:proofErr w:type="spellEnd"/>
      <w:r w:rsidRPr="00361406">
        <w:t xml:space="preserve"> данных и качеству маркировки.</w:t>
      </w:r>
    </w:p>
    <w:p w14:paraId="7EDE74D6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А.7 Для продукции машиностроения и приборостроения к объектам идентификации и прослеживаемости, как правило, относят финальные изделия и составные части, которые подлежат обслуживанию и/или замене в ходе эксплуатации (в том числе контролю параметров, настройке, монтажу/демонтажу, имеют ограниченный срок технической пригодности и контролируемые во времени параметры, критичны с точки зрения надежности, безопасности и эксплуатационной технологичности, требуют ведения записей в эксплуатационной документации, включены в перечень запасных частей). Идентификации и </w:t>
      </w:r>
      <w:proofErr w:type="spellStart"/>
      <w:r w:rsidRPr="00361406">
        <w:t>машиносчитываемому</w:t>
      </w:r>
      <w:proofErr w:type="spellEnd"/>
      <w:r w:rsidRPr="00361406">
        <w:t xml:space="preserve"> маркированию дополнительно могут быть подвергнуты составные части, которые подлежат обслуживанию и замене при выполнении среднего и капитального ремонта, в отношении которых необходимо принятие особых мер обеспечения прослеживаемости в ходе управления жизненным циклом и исключения оборота фальсифицированных и контрафактных изделий. Выбор объектов идентификации и прослеживаемости для авиационной техники осуществляют в соответствии с ГОСТ Р 59002, ГОСТ Р 59003.</w:t>
      </w:r>
    </w:p>
    <w:p w14:paraId="37352CBB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Идентификации и </w:t>
      </w:r>
      <w:proofErr w:type="spellStart"/>
      <w:r w:rsidRPr="00361406">
        <w:t>машиносчитываемому</w:t>
      </w:r>
      <w:proofErr w:type="spellEnd"/>
      <w:r w:rsidRPr="00361406">
        <w:t xml:space="preserve"> маркированию могут быть подвергнуты также детали и сборочные единицы, для которых применение автоматической идентификации в процессе производства позволяет получить преимущества за счет автоматизации технологических процессов, совершенствования контроля циклов производства, автоматизации документооборота предприятия.</w:t>
      </w:r>
    </w:p>
    <w:p w14:paraId="0E01C67F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А.8 Выбор носителя данных </w:t>
      </w:r>
      <w:proofErr w:type="spellStart"/>
      <w:r w:rsidRPr="00361406">
        <w:t>машиносчитываемой</w:t>
      </w:r>
      <w:proofErr w:type="spellEnd"/>
      <w:r w:rsidRPr="00361406">
        <w:t xml:space="preserve"> маркировки, применяемого метода маркирования, состава данных маркировки осуществляет разработчик изделия, исходя из задач, решаемых с применением данных маркировки, требований агентства выдачи (если предъявляются), конструктивных и функциональных характеристик изделия, требований обеспечения сохраняемости установленного уровня качества маркировки, как правило, на весь срок эксплуатации при внешних воздействующих факторах, установленных для штатной эксплуатации.</w:t>
      </w:r>
    </w:p>
    <w:p w14:paraId="7528B154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lastRenderedPageBreak/>
        <w:t>В случае технической невозможности или экономической нецелесообразности обеспечения сохраняемости установленного уровня качества маркировки на весь срок эксплуатации изделия в эксплуатационной и ремонтной документации на изделие устанавливают условия и порядок восстановления качества маркировки.</w:t>
      </w:r>
    </w:p>
    <w:p w14:paraId="3527D063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А.9 Уникальной идентификации с присвоением серийного номера подвергают критические изделия</w:t>
      </w:r>
      <w:r w:rsidRPr="00361406">
        <w:rPr>
          <w:vertAlign w:val="superscript"/>
        </w:rPr>
        <w:footnoteReference w:id="9"/>
      </w:r>
      <w:r w:rsidRPr="00361406">
        <w:rPr>
          <w:vertAlign w:val="superscript"/>
        </w:rPr>
        <w:t>)</w:t>
      </w:r>
      <w:r w:rsidRPr="00361406">
        <w:t>, а также иные изделия, требующие прослеживаемости на уровне экземпляра в цепи поставок или на протяжении всего жизненного цикла. Для этих изделий реализуют особый режим прослеживаемости на основе формирования и применения электронной эксплуатационной документации (формуляров, паспортов, этикеток</w:t>
      </w:r>
      <w:r w:rsidRPr="00361406">
        <w:rPr>
          <w:vertAlign w:val="superscript"/>
        </w:rPr>
        <w:footnoteReference w:id="10"/>
      </w:r>
      <w:r w:rsidRPr="00361406">
        <w:rPr>
          <w:vertAlign w:val="superscript"/>
        </w:rPr>
        <w:t>)</w:t>
      </w:r>
      <w:r w:rsidRPr="00361406">
        <w:t xml:space="preserve"> баз данных персонифицированного (номерного) учета движения и состояния изделий от их изготовления до утилизации. Для противодействия обороту неаутентичных изделий применяют контроль аутентичности изделий на основе сверки данных всех участников оборота изделий, проведения инженерного и лабораторного анализа документации на изделия и самих изделий.</w:t>
      </w:r>
    </w:p>
    <w:p w14:paraId="53723CF5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А.10 Уникальной идентификации с присвоением номера партии (группы) продукции подвергают изделия, в отношении которых не проведена уникальная идентификация с присвоением серийного номера.</w:t>
      </w:r>
    </w:p>
    <w:p w14:paraId="6099586C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А.11 Единицы продукции, получившие на предприятии-изготовителе идентификаторы, могут быть сгруппированы в предмет торговли, который должен получить уникальный идентификатор предмета торговли. Предметы торговли для перемещения по цепи поставок могут быть сгруппированы в грузовые, логистические единицы, которые в свою очередь могут быть сгруппированы с образованием логистических единиц более высокого уровня, которые в этом случае должны получить новый уникальный идентификатор логистической единицы.</w:t>
      </w:r>
    </w:p>
    <w:p w14:paraId="75E203C5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А.12 Во всех случаях должна быть обеспечена привязка уникальных идентификаторов единиц продукции, предметов торговли и грузовых, логистических единиц друг к другу и к обязательной и дополнительной информации об объекте идентификации, документируемой в системе прослеживаемости продукции.</w:t>
      </w:r>
    </w:p>
    <w:p w14:paraId="7AB782EA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>Пример уровней упаковки, получившей уникальные идентификаторы и маркировку, связанных с уникальными идентификаторами единиц продукции, приведен на рисунке А.1.</w:t>
      </w:r>
    </w:p>
    <w:p w14:paraId="6D265001" w14:textId="77777777" w:rsidR="002F7481" w:rsidRPr="00361406" w:rsidRDefault="002F7481" w:rsidP="002F7481">
      <w:pPr>
        <w:spacing w:line="276" w:lineRule="auto"/>
        <w:rPr>
          <w:w w:val="105"/>
        </w:rPr>
      </w:pPr>
      <w:r w:rsidRPr="00361406">
        <w:rPr>
          <w:w w:val="105"/>
        </w:rPr>
        <w:br w:type="page"/>
      </w:r>
    </w:p>
    <w:p w14:paraId="71D82016" w14:textId="77777777" w:rsidR="002F7481" w:rsidRPr="00361406" w:rsidRDefault="002F7481" w:rsidP="002F7481">
      <w:pPr>
        <w:spacing w:line="276" w:lineRule="auto"/>
        <w:ind w:left="105" w:right="113" w:firstLine="446"/>
        <w:jc w:val="both"/>
        <w:rPr>
          <w:sz w:val="24"/>
          <w:szCs w:val="24"/>
        </w:rPr>
      </w:pPr>
    </w:p>
    <w:p w14:paraId="0B53D139" w14:textId="77777777" w:rsidR="002F7481" w:rsidRPr="00361406" w:rsidRDefault="002F7481" w:rsidP="002F7481">
      <w:pPr>
        <w:spacing w:before="93" w:line="276" w:lineRule="auto"/>
        <w:ind w:right="1145"/>
        <w:jc w:val="center"/>
        <w:rPr>
          <w:i/>
          <w:sz w:val="24"/>
          <w:szCs w:val="24"/>
        </w:rPr>
      </w:pPr>
      <w:r w:rsidRPr="00361406">
        <w:rPr>
          <w:noProof/>
          <w:sz w:val="24"/>
          <w:szCs w:val="24"/>
          <w:lang w:eastAsia="ru-RU"/>
        </w:rPr>
        <w:drawing>
          <wp:anchor distT="0" distB="0" distL="0" distR="0" simplePos="0" relativeHeight="487632896" behindDoc="0" locked="0" layoutInCell="1" allowOverlap="1" wp14:anchorId="05896CAC" wp14:editId="041AA39B">
            <wp:simplePos x="0" y="0"/>
            <wp:positionH relativeFrom="page">
              <wp:posOffset>2396319</wp:posOffset>
            </wp:positionH>
            <wp:positionV relativeFrom="paragraph">
              <wp:posOffset>204883</wp:posOffset>
            </wp:positionV>
            <wp:extent cx="626646" cy="25280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46" cy="252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406">
        <w:rPr>
          <w:i/>
          <w:w w:val="97"/>
          <w:sz w:val="24"/>
          <w:szCs w:val="24"/>
        </w:rPr>
        <w:t>1</w:t>
      </w:r>
    </w:p>
    <w:p w14:paraId="298E3A78" w14:textId="77777777" w:rsidR="002F7481" w:rsidRPr="00361406" w:rsidRDefault="002F7481" w:rsidP="002F7481">
      <w:pPr>
        <w:rPr>
          <w:i/>
          <w:sz w:val="24"/>
          <w:szCs w:val="24"/>
        </w:rPr>
      </w:pPr>
    </w:p>
    <w:p w14:paraId="5065E15D" w14:textId="77777777" w:rsidR="002F7481" w:rsidRPr="00361406" w:rsidRDefault="002F7481" w:rsidP="002F7481">
      <w:pPr>
        <w:pStyle w:val="a3"/>
        <w:spacing w:line="276" w:lineRule="auto"/>
        <w:ind w:left="2977"/>
        <w:rPr>
          <w:sz w:val="24"/>
          <w:szCs w:val="24"/>
        </w:rPr>
      </w:pPr>
      <w:r w:rsidRPr="00361406">
        <w:rPr>
          <w:noProof/>
          <w:sz w:val="24"/>
          <w:szCs w:val="24"/>
          <w:lang w:eastAsia="ru-RU"/>
        </w:rPr>
        <w:drawing>
          <wp:anchor distT="0" distB="0" distL="0" distR="0" simplePos="0" relativeHeight="487631872" behindDoc="0" locked="0" layoutInCell="1" allowOverlap="1" wp14:anchorId="0D032FBA" wp14:editId="4E4AB1CF">
            <wp:simplePos x="0" y="0"/>
            <wp:positionH relativeFrom="page">
              <wp:posOffset>1984830</wp:posOffset>
            </wp:positionH>
            <wp:positionV relativeFrom="paragraph">
              <wp:posOffset>156785</wp:posOffset>
            </wp:positionV>
            <wp:extent cx="1389554" cy="368046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554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1406">
        <w:rPr>
          <w:noProof/>
          <w:sz w:val="24"/>
          <w:szCs w:val="24"/>
          <w:lang w:eastAsia="ru-RU"/>
        </w:rPr>
        <w:drawing>
          <wp:inline distT="0" distB="0" distL="0" distR="0" wp14:anchorId="229437BB" wp14:editId="2B2AB922">
            <wp:extent cx="2219020" cy="1298828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020" cy="129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38978" w14:textId="77777777" w:rsidR="002F7481" w:rsidRPr="00361406" w:rsidRDefault="002F7481" w:rsidP="002F7481">
      <w:pPr>
        <w:pStyle w:val="a3"/>
        <w:spacing w:before="1" w:line="276" w:lineRule="auto"/>
        <w:rPr>
          <w:i/>
          <w:sz w:val="24"/>
          <w:szCs w:val="24"/>
        </w:rPr>
      </w:pPr>
    </w:p>
    <w:p w14:paraId="243DB4E2" w14:textId="77777777" w:rsidR="002F7481" w:rsidRPr="00361406" w:rsidRDefault="002F7481" w:rsidP="002F7481">
      <w:pPr>
        <w:jc w:val="center"/>
        <w:rPr>
          <w:sz w:val="18"/>
          <w:szCs w:val="18"/>
        </w:rPr>
      </w:pPr>
      <w:r w:rsidRPr="00361406">
        <w:rPr>
          <w:sz w:val="18"/>
          <w:szCs w:val="18"/>
        </w:rPr>
        <w:t>1— первичная упаковка — потребительская упаковка (продукция);</w:t>
      </w:r>
    </w:p>
    <w:p w14:paraId="6E511857" w14:textId="77777777" w:rsidR="002F7481" w:rsidRPr="00361406" w:rsidRDefault="002F7481" w:rsidP="002F7481">
      <w:pPr>
        <w:jc w:val="center"/>
        <w:rPr>
          <w:sz w:val="18"/>
          <w:szCs w:val="18"/>
        </w:rPr>
      </w:pPr>
      <w:r w:rsidRPr="00361406">
        <w:rPr>
          <w:sz w:val="18"/>
          <w:szCs w:val="18"/>
        </w:rPr>
        <w:t>2 — вторичная упаковка — внешняя упаковка (упакованная единица продукции); 3 — третичная упаковка — транспортная упаковка (транспортируемая единица);</w:t>
      </w:r>
    </w:p>
    <w:p w14:paraId="381FC46E" w14:textId="77777777" w:rsidR="002F7481" w:rsidRPr="00361406" w:rsidRDefault="002F7481" w:rsidP="002F7481">
      <w:pPr>
        <w:jc w:val="center"/>
        <w:rPr>
          <w:sz w:val="18"/>
          <w:szCs w:val="18"/>
        </w:rPr>
      </w:pPr>
      <w:r w:rsidRPr="00361406">
        <w:rPr>
          <w:sz w:val="18"/>
          <w:szCs w:val="18"/>
        </w:rPr>
        <w:t>4 — третичная упаковка — пакетированная транспортная упаковка (транспортируемая единица); 5 — поддон (возвратное транспортное упаковочное средство)</w:t>
      </w:r>
    </w:p>
    <w:p w14:paraId="35BF8F7F" w14:textId="77777777" w:rsidR="002F7481" w:rsidRPr="00361406" w:rsidRDefault="002F7481" w:rsidP="002F7481">
      <w:pPr>
        <w:pStyle w:val="a3"/>
        <w:spacing w:before="7" w:line="276" w:lineRule="auto"/>
        <w:rPr>
          <w:sz w:val="24"/>
          <w:szCs w:val="24"/>
        </w:rPr>
      </w:pPr>
    </w:p>
    <w:p w14:paraId="10F0C552" w14:textId="77777777" w:rsidR="002F7481" w:rsidRPr="00361406" w:rsidRDefault="002F7481" w:rsidP="002F7481">
      <w:pPr>
        <w:jc w:val="center"/>
      </w:pPr>
      <w:r w:rsidRPr="00361406">
        <w:t>Рисунок А.1 — Уровни упаковки, подлежащие присвоению уникальных идентификаторов</w:t>
      </w:r>
    </w:p>
    <w:p w14:paraId="7FCE8785" w14:textId="77777777" w:rsidR="002F7481" w:rsidRPr="00361406" w:rsidRDefault="002F7481" w:rsidP="002F7481">
      <w:pPr>
        <w:spacing w:line="276" w:lineRule="auto"/>
        <w:ind w:firstLine="567"/>
        <w:jc w:val="both"/>
      </w:pPr>
    </w:p>
    <w:p w14:paraId="3131E404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А.13 Идентификацию и </w:t>
      </w:r>
      <w:proofErr w:type="spellStart"/>
      <w:r w:rsidRPr="00361406">
        <w:t>машиносчитываемое</w:t>
      </w:r>
      <w:proofErr w:type="spellEnd"/>
      <w:r w:rsidRPr="00361406">
        <w:t xml:space="preserve"> маркирование продукции на стадии производства продукции осуществляют по решению изготовителя продукции или при наличии требований соглашений (договоров, контрактов), нормативных правовых документов в отношении перечней определенных видов продукции, подлежащих обязательной идентификации, </w:t>
      </w:r>
      <w:proofErr w:type="spellStart"/>
      <w:r w:rsidRPr="00361406">
        <w:t>машиносчитываемому</w:t>
      </w:r>
      <w:proofErr w:type="spellEnd"/>
      <w:r w:rsidRPr="00361406">
        <w:t xml:space="preserve"> маркированию и прослеживаемости в централизованной государственной,  ведомственной, корпоративной автоматизированной  системе прослеживаемости оборота продукции. Требования к составу данных для обеспечения прослеживаемости, к процедурам передачи, хранения и предоставления данных пользователям, к осуществлению функций оператора информационной системы прослеживаемости оборота продукции и функций государственного контроля оборота продукции определяют в соответствии с нормативными правовыми документами на создание системы прослеживаемости оборота продукции (если применяется, при наличии таких требований).</w:t>
      </w:r>
    </w:p>
    <w:p w14:paraId="62053A1A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t xml:space="preserve">А.14 Регистрация данных об объектах идентификации в документах прослеживаемости оборота продукции организации осуществляется персоналом изготовителя при запуске материала или заготовок в производство, передаче деталей на склад или смежный цех для последующей обработки, проведении контроля качества изготовленных деталей или сборочных единиц, учете и изоляции несоответствующей продукции, упаковке готовой продукции. </w:t>
      </w:r>
    </w:p>
    <w:p w14:paraId="7D92F0AD" w14:textId="77777777" w:rsidR="002F7481" w:rsidRPr="00361406" w:rsidRDefault="002F7481" w:rsidP="002F7481">
      <w:pPr>
        <w:spacing w:line="276" w:lineRule="auto"/>
        <w:ind w:firstLine="567"/>
        <w:jc w:val="both"/>
      </w:pPr>
      <w:r w:rsidRPr="00361406">
        <w:lastRenderedPageBreak/>
        <w:t xml:space="preserve">А.15 Состав данных, передаваемых организацией изготовителем в корпоративные, ведомственные, государственные автоматизированные системы прослеживаемости оборота продукции включает, как </w:t>
      </w:r>
      <w:proofErr w:type="gramStart"/>
      <w:r w:rsidRPr="00361406">
        <w:t>правило,  состав</w:t>
      </w:r>
      <w:proofErr w:type="gramEnd"/>
      <w:r w:rsidRPr="00361406">
        <w:t xml:space="preserve"> данных документа о качестве продукции, а также данные о смене прав собственности на продукцию.</w:t>
      </w:r>
    </w:p>
    <w:p w14:paraId="09281902" w14:textId="77777777" w:rsidR="002F7481" w:rsidRPr="00361406" w:rsidRDefault="002F7481" w:rsidP="002F7481">
      <w:pPr>
        <w:spacing w:line="276" w:lineRule="auto"/>
        <w:ind w:firstLine="567"/>
        <w:jc w:val="both"/>
      </w:pPr>
    </w:p>
    <w:p w14:paraId="3C8F78CA" w14:textId="77777777" w:rsidR="008A59B0" w:rsidRPr="00341527" w:rsidRDefault="008A59B0" w:rsidP="00F659B1">
      <w:pPr>
        <w:spacing w:line="276" w:lineRule="auto"/>
        <w:ind w:firstLine="567"/>
        <w:jc w:val="both"/>
      </w:pPr>
    </w:p>
    <w:p w14:paraId="4063B66B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4C59F699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25617A3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2BD589B4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A108ECA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2842B167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219C83FA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0C7FD335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1ED65360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1F49496B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5992428B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5B0FC2EF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06B62F02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16360D96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2B3ED43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BA1FEE7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6FAA1861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E2DD587" w14:textId="70B6D3E5" w:rsidR="00A508EA" w:rsidRPr="00341527" w:rsidRDefault="00B514DD" w:rsidP="001D2B5E">
      <w:pPr>
        <w:pStyle w:val="1"/>
        <w:jc w:val="center"/>
      </w:pPr>
      <w:r w:rsidRPr="00341527">
        <w:rPr>
          <w:w w:val="110"/>
        </w:rPr>
        <w:br w:type="page"/>
      </w:r>
      <w:bookmarkStart w:id="17" w:name="_Toc185323040"/>
      <w:r w:rsidR="00A508EA" w:rsidRPr="00341527">
        <w:rPr>
          <w:w w:val="110"/>
        </w:rPr>
        <w:lastRenderedPageBreak/>
        <w:t>Библиография</w:t>
      </w:r>
      <w:bookmarkEnd w:id="17"/>
    </w:p>
    <w:p w14:paraId="720FFD9C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3218"/>
        <w:gridCol w:w="4946"/>
      </w:tblGrid>
      <w:tr w:rsidR="00A508EA" w:rsidRPr="00341527" w14:paraId="3A980D2E" w14:textId="77777777" w:rsidTr="001D2B5E">
        <w:tc>
          <w:tcPr>
            <w:tcW w:w="483" w:type="dxa"/>
          </w:tcPr>
          <w:p w14:paraId="67A93301" w14:textId="02B2B7D8" w:rsidR="00A508EA" w:rsidRPr="00341527" w:rsidRDefault="00A508EA" w:rsidP="001D2B5E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 w:rsidRPr="00341527">
              <w:rPr>
                <w:sz w:val="24"/>
                <w:szCs w:val="24"/>
                <w:lang w:val="en-US"/>
              </w:rPr>
              <w:t>[1]</w:t>
            </w:r>
          </w:p>
        </w:tc>
        <w:tc>
          <w:tcPr>
            <w:tcW w:w="3291" w:type="dxa"/>
          </w:tcPr>
          <w:p w14:paraId="4773824A" w14:textId="77777777" w:rsidR="00390830" w:rsidRPr="00341527" w:rsidRDefault="00A508EA" w:rsidP="001D2B5E">
            <w:pPr>
              <w:spacing w:before="94" w:line="276" w:lineRule="auto"/>
              <w:rPr>
                <w:spacing w:val="-44"/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Правила</w:t>
            </w:r>
            <w:r w:rsidRPr="00341527">
              <w:rPr>
                <w:spacing w:val="7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по</w:t>
            </w:r>
            <w:r w:rsidRPr="00341527">
              <w:rPr>
                <w:spacing w:val="2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метрологии</w:t>
            </w:r>
            <w:r w:rsidRPr="00341527">
              <w:rPr>
                <w:spacing w:val="-44"/>
                <w:sz w:val="24"/>
                <w:szCs w:val="24"/>
              </w:rPr>
              <w:t xml:space="preserve"> </w:t>
            </w:r>
          </w:p>
          <w:p w14:paraId="5D5A8209" w14:textId="355A3DC1" w:rsidR="00A508EA" w:rsidRPr="00341527" w:rsidRDefault="00A508EA" w:rsidP="001D2B5E">
            <w:pPr>
              <w:spacing w:before="94"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ПР</w:t>
            </w:r>
            <w:r w:rsidRPr="00341527">
              <w:rPr>
                <w:spacing w:val="8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50.2.016—94</w:t>
            </w:r>
          </w:p>
        </w:tc>
        <w:tc>
          <w:tcPr>
            <w:tcW w:w="5089" w:type="dxa"/>
          </w:tcPr>
          <w:p w14:paraId="78B1D3C7" w14:textId="77777777" w:rsidR="00A508EA" w:rsidRPr="00341527" w:rsidRDefault="00A508EA" w:rsidP="001D2B5E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Государственная система</w:t>
            </w:r>
            <w:r w:rsidRPr="00341527">
              <w:rPr>
                <w:spacing w:val="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обеспечения</w:t>
            </w:r>
            <w:r w:rsidRPr="00341527">
              <w:rPr>
                <w:spacing w:val="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единства</w:t>
            </w:r>
            <w:r w:rsidRPr="00341527">
              <w:rPr>
                <w:spacing w:val="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измерений.</w:t>
            </w:r>
            <w:r w:rsidRPr="00341527">
              <w:rPr>
                <w:spacing w:val="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Требования</w:t>
            </w:r>
            <w:r w:rsidRPr="00341527">
              <w:rPr>
                <w:spacing w:val="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к</w:t>
            </w:r>
            <w:r w:rsidRPr="00341527">
              <w:rPr>
                <w:spacing w:val="-4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выполнению</w:t>
            </w:r>
            <w:r w:rsidRPr="00341527">
              <w:rPr>
                <w:spacing w:val="24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калибровочных</w:t>
            </w:r>
            <w:r w:rsidRPr="00341527">
              <w:rPr>
                <w:spacing w:val="34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работ</w:t>
            </w:r>
          </w:p>
          <w:p w14:paraId="6116967C" w14:textId="79232EA7" w:rsidR="001D2B5E" w:rsidRPr="00341527" w:rsidRDefault="001D2B5E" w:rsidP="001D2B5E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A508EA" w:rsidRPr="00341527" w14:paraId="1CCA3B6E" w14:textId="77777777" w:rsidTr="001D2B5E">
        <w:tc>
          <w:tcPr>
            <w:tcW w:w="483" w:type="dxa"/>
          </w:tcPr>
          <w:p w14:paraId="763E7A65" w14:textId="432135FC" w:rsidR="00A508EA" w:rsidRPr="00341527" w:rsidRDefault="00A508EA" w:rsidP="001D2B5E">
            <w:pPr>
              <w:spacing w:line="276" w:lineRule="auto"/>
            </w:pPr>
            <w:r w:rsidRPr="00341527">
              <w:t>[2]</w:t>
            </w:r>
          </w:p>
        </w:tc>
        <w:tc>
          <w:tcPr>
            <w:tcW w:w="3291" w:type="dxa"/>
          </w:tcPr>
          <w:p w14:paraId="37FD180A" w14:textId="77777777" w:rsidR="00AE63BA" w:rsidRPr="00341527" w:rsidRDefault="00AE63BA" w:rsidP="001D2B5E">
            <w:pPr>
              <w:spacing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 xml:space="preserve">Федеральный закон от 26.06.2008 </w:t>
            </w:r>
          </w:p>
          <w:p w14:paraId="0D89EADE" w14:textId="444E005D" w:rsidR="00A508EA" w:rsidRPr="00341527" w:rsidRDefault="00AE63BA" w:rsidP="001D2B5E">
            <w:pPr>
              <w:spacing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N 102-ФЗ</w:t>
            </w:r>
          </w:p>
        </w:tc>
        <w:tc>
          <w:tcPr>
            <w:tcW w:w="5089" w:type="dxa"/>
          </w:tcPr>
          <w:p w14:paraId="5916693C" w14:textId="77777777" w:rsidR="00A508EA" w:rsidRPr="00341527" w:rsidRDefault="00AE63BA" w:rsidP="001D2B5E">
            <w:pPr>
              <w:spacing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Об обеспечении единства измерений</w:t>
            </w:r>
            <w:r w:rsidR="00390830" w:rsidRPr="00341527">
              <w:rPr>
                <w:sz w:val="24"/>
                <w:szCs w:val="24"/>
              </w:rPr>
              <w:t xml:space="preserve"> (с изменениями и дополнениями)</w:t>
            </w:r>
          </w:p>
          <w:p w14:paraId="4BD00B06" w14:textId="77777777" w:rsidR="001D2B5E" w:rsidRPr="00341527" w:rsidRDefault="001D2B5E" w:rsidP="001D2B5E">
            <w:pPr>
              <w:spacing w:line="276" w:lineRule="auto"/>
              <w:rPr>
                <w:sz w:val="24"/>
                <w:szCs w:val="24"/>
              </w:rPr>
            </w:pPr>
          </w:p>
          <w:p w14:paraId="55EA68FB" w14:textId="50361FEC" w:rsidR="001D2B5E" w:rsidRPr="00341527" w:rsidRDefault="001D2B5E" w:rsidP="001D2B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08EA" w:rsidRPr="00341527" w14:paraId="03001CFD" w14:textId="77777777" w:rsidTr="00325094">
        <w:tc>
          <w:tcPr>
            <w:tcW w:w="483" w:type="dxa"/>
          </w:tcPr>
          <w:p w14:paraId="1556A110" w14:textId="4561DDBB" w:rsidR="00A508EA" w:rsidRPr="00341527" w:rsidRDefault="00A508EA" w:rsidP="001D2B5E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 w:rsidRPr="00341527">
              <w:rPr>
                <w:sz w:val="24"/>
                <w:szCs w:val="24"/>
                <w:lang w:val="en-US"/>
              </w:rPr>
              <w:t>[3]</w:t>
            </w:r>
          </w:p>
        </w:tc>
        <w:tc>
          <w:tcPr>
            <w:tcW w:w="3291" w:type="dxa"/>
          </w:tcPr>
          <w:p w14:paraId="69C1DFA1" w14:textId="72BC11B4" w:rsidR="00A508EA" w:rsidRPr="00341527" w:rsidRDefault="00A508EA" w:rsidP="001D2B5E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Методика</w:t>
            </w:r>
            <w:r w:rsidRPr="00341527">
              <w:rPr>
                <w:spacing w:val="-4"/>
                <w:sz w:val="24"/>
                <w:szCs w:val="24"/>
              </w:rPr>
              <w:t xml:space="preserve"> </w:t>
            </w:r>
            <w:r w:rsidRPr="00341527">
              <w:rPr>
                <w:w w:val="95"/>
                <w:sz w:val="24"/>
                <w:szCs w:val="24"/>
              </w:rPr>
              <w:t>№</w:t>
            </w:r>
            <w:r w:rsidRPr="00341527">
              <w:rPr>
                <w:spacing w:val="40"/>
                <w:w w:val="9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24.10-966</w:t>
            </w:r>
            <w:r w:rsidRPr="00341527">
              <w:rPr>
                <w:spacing w:val="-3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ГА</w:t>
            </w:r>
            <w:r w:rsidRPr="00341527">
              <w:rPr>
                <w:spacing w:val="-44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(2-я</w:t>
            </w:r>
            <w:r w:rsidRPr="00341527">
              <w:rPr>
                <w:spacing w:val="5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редакция)</w:t>
            </w:r>
          </w:p>
        </w:tc>
        <w:tc>
          <w:tcPr>
            <w:tcW w:w="5089" w:type="dxa"/>
          </w:tcPr>
          <w:p w14:paraId="0100C711" w14:textId="77777777" w:rsidR="00A508EA" w:rsidRPr="00341527" w:rsidRDefault="00A508EA" w:rsidP="001D2B5E">
            <w:pPr>
              <w:spacing w:before="142" w:line="276" w:lineRule="auto"/>
              <w:ind w:left="93"/>
              <w:rPr>
                <w:sz w:val="24"/>
                <w:szCs w:val="24"/>
              </w:rPr>
            </w:pPr>
            <w:r w:rsidRPr="00341527">
              <w:rPr>
                <w:sz w:val="24"/>
                <w:szCs w:val="24"/>
              </w:rPr>
              <w:t>Методика</w:t>
            </w:r>
            <w:r w:rsidRPr="00341527">
              <w:rPr>
                <w:spacing w:val="6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оценки</w:t>
            </w:r>
            <w:r w:rsidRPr="00341527">
              <w:rPr>
                <w:spacing w:val="6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аутентичности</w:t>
            </w:r>
            <w:r w:rsidRPr="00341527">
              <w:rPr>
                <w:spacing w:val="21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компонентов</w:t>
            </w:r>
            <w:r w:rsidRPr="00341527">
              <w:rPr>
                <w:spacing w:val="13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воздушных</w:t>
            </w:r>
            <w:r w:rsidRPr="00341527">
              <w:rPr>
                <w:spacing w:val="16"/>
                <w:sz w:val="24"/>
                <w:szCs w:val="24"/>
              </w:rPr>
              <w:t xml:space="preserve"> </w:t>
            </w:r>
            <w:r w:rsidRPr="00341527">
              <w:rPr>
                <w:sz w:val="24"/>
                <w:szCs w:val="24"/>
              </w:rPr>
              <w:t>судов</w:t>
            </w:r>
          </w:p>
          <w:p w14:paraId="376D9BD5" w14:textId="12BFF90B" w:rsidR="00A508EA" w:rsidRPr="00341527" w:rsidRDefault="00A508EA" w:rsidP="001D2B5E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325094" w:rsidRPr="00341527" w14:paraId="743C5D42" w14:textId="77777777" w:rsidTr="00325094">
        <w:trPr>
          <w:trHeight w:val="869"/>
        </w:trPr>
        <w:tc>
          <w:tcPr>
            <w:tcW w:w="483" w:type="dxa"/>
          </w:tcPr>
          <w:p w14:paraId="2EFA4169" w14:textId="5FF1A93C" w:rsidR="00325094" w:rsidRPr="00341527" w:rsidRDefault="00325094" w:rsidP="00325094">
            <w:pPr>
              <w:pStyle w:val="a3"/>
              <w:spacing w:line="276" w:lineRule="auto"/>
              <w:rPr>
                <w:sz w:val="24"/>
                <w:szCs w:val="24"/>
                <w:lang w:val="en-US"/>
              </w:rPr>
            </w:pPr>
            <w:r w:rsidRPr="00341527">
              <w:rPr>
                <w:sz w:val="24"/>
                <w:szCs w:val="24"/>
                <w:lang w:val="en-US"/>
              </w:rPr>
              <w:t>[</w:t>
            </w:r>
            <w:r w:rsidRPr="00341527">
              <w:rPr>
                <w:sz w:val="24"/>
                <w:szCs w:val="24"/>
              </w:rPr>
              <w:t>4</w:t>
            </w:r>
            <w:r w:rsidRPr="00341527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380" w:type="dxa"/>
            <w:gridSpan w:val="2"/>
          </w:tcPr>
          <w:p w14:paraId="44976485" w14:textId="77777777" w:rsidR="00B36E78" w:rsidRPr="00341527" w:rsidRDefault="00325094" w:rsidP="00325094">
            <w:pPr>
              <w:pStyle w:val="22"/>
              <w:shd w:val="clear" w:color="auto" w:fill="auto"/>
              <w:tabs>
                <w:tab w:val="left" w:pos="426"/>
              </w:tabs>
              <w:spacing w:before="0" w:after="13"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341527">
              <w:rPr>
                <w:sz w:val="24"/>
                <w:szCs w:val="24"/>
                <w:lang w:val="ru-RU"/>
              </w:rPr>
              <w:t xml:space="preserve">Указ Президента Российской Федерации от 23 января 2015 г. № 31 </w:t>
            </w:r>
          </w:p>
          <w:p w14:paraId="554C894E" w14:textId="7EF81AF4" w:rsidR="00325094" w:rsidRPr="00341527" w:rsidRDefault="00325094" w:rsidP="00325094">
            <w:pPr>
              <w:pStyle w:val="22"/>
              <w:shd w:val="clear" w:color="auto" w:fill="auto"/>
              <w:tabs>
                <w:tab w:val="left" w:pos="426"/>
              </w:tabs>
              <w:spacing w:before="0" w:after="13" w:line="276" w:lineRule="auto"/>
              <w:ind w:firstLine="0"/>
              <w:rPr>
                <w:sz w:val="24"/>
                <w:szCs w:val="24"/>
                <w:lang w:val="ru-RU"/>
              </w:rPr>
            </w:pPr>
            <w:r w:rsidRPr="00341527">
              <w:rPr>
                <w:sz w:val="24"/>
                <w:szCs w:val="24"/>
                <w:lang w:val="ru-RU"/>
              </w:rPr>
              <w:t>«О дополнительных мерах по противодействию незаконному обороту промышленной продукции» (с изменениями и дополнениями)</w:t>
            </w:r>
          </w:p>
        </w:tc>
      </w:tr>
    </w:tbl>
    <w:p w14:paraId="7D29E60D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4B6B6BDF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73161A42" w14:textId="77777777" w:rsidR="000317F1" w:rsidRPr="00341527" w:rsidRDefault="000317F1" w:rsidP="001B5E58">
      <w:pPr>
        <w:pStyle w:val="a3"/>
        <w:spacing w:line="276" w:lineRule="auto"/>
        <w:rPr>
          <w:sz w:val="24"/>
          <w:szCs w:val="24"/>
        </w:rPr>
      </w:pPr>
    </w:p>
    <w:p w14:paraId="31FA446C" w14:textId="77777777" w:rsidR="000317F1" w:rsidRPr="00341527" w:rsidRDefault="000317F1">
      <w:pPr>
        <w:pStyle w:val="a3"/>
        <w:rPr>
          <w:sz w:val="20"/>
        </w:rPr>
      </w:pPr>
    </w:p>
    <w:p w14:paraId="691FB32E" w14:textId="77777777" w:rsidR="000317F1" w:rsidRPr="00341527" w:rsidRDefault="000317F1">
      <w:pPr>
        <w:pStyle w:val="a3"/>
        <w:rPr>
          <w:sz w:val="20"/>
        </w:rPr>
      </w:pPr>
    </w:p>
    <w:p w14:paraId="0029E4A6" w14:textId="77777777" w:rsidR="000317F1" w:rsidRPr="00341527" w:rsidRDefault="000317F1">
      <w:pPr>
        <w:pStyle w:val="a3"/>
        <w:rPr>
          <w:sz w:val="20"/>
        </w:rPr>
      </w:pPr>
    </w:p>
    <w:p w14:paraId="62356E39" w14:textId="77777777" w:rsidR="000317F1" w:rsidRPr="00341527" w:rsidRDefault="000317F1">
      <w:pPr>
        <w:pStyle w:val="a3"/>
        <w:spacing w:before="8"/>
        <w:rPr>
          <w:sz w:val="24"/>
        </w:rPr>
      </w:pPr>
    </w:p>
    <w:p w14:paraId="36D26A35" w14:textId="77777777" w:rsidR="000317F1" w:rsidRPr="00341527" w:rsidRDefault="00E06CF1">
      <w:pPr>
        <w:ind w:right="133"/>
        <w:jc w:val="right"/>
        <w:rPr>
          <w:sz w:val="17"/>
        </w:rPr>
      </w:pPr>
      <w:r w:rsidRPr="00341527">
        <w:rPr>
          <w:sz w:val="17"/>
        </w:rPr>
        <w:t>15</w:t>
      </w:r>
    </w:p>
    <w:p w14:paraId="414151E3" w14:textId="77777777" w:rsidR="000317F1" w:rsidRPr="00341527" w:rsidRDefault="000317F1">
      <w:pPr>
        <w:jc w:val="right"/>
        <w:rPr>
          <w:sz w:val="17"/>
        </w:rPr>
        <w:sectPr w:rsidR="000317F1" w:rsidRPr="00341527" w:rsidSect="00325094">
          <w:footnotePr>
            <w:numRestart w:val="eachPage"/>
          </w:footnotePr>
          <w:type w:val="continuous"/>
          <w:pgSz w:w="10510" w:h="14860"/>
          <w:pgMar w:top="820" w:right="729" w:bottom="280" w:left="1134" w:header="720" w:footer="720" w:gutter="0"/>
          <w:cols w:space="720"/>
        </w:sectPr>
      </w:pPr>
    </w:p>
    <w:p w14:paraId="56528B3D" w14:textId="2F46A993" w:rsidR="005E455D" w:rsidRPr="00341527" w:rsidRDefault="005E455D">
      <w:pPr>
        <w:pStyle w:val="4"/>
      </w:pPr>
      <w:r w:rsidRPr="00341527">
        <w:lastRenderedPageBreak/>
        <w:t>УДК [004.056+005]:62:34:006.354                                                                                                    ОКС 13.310</w:t>
      </w:r>
    </w:p>
    <w:p w14:paraId="598BAA14" w14:textId="3E970E44" w:rsidR="000317F1" w:rsidRPr="00341527" w:rsidRDefault="00E06CF1">
      <w:pPr>
        <w:pStyle w:val="4"/>
      </w:pPr>
      <w:r w:rsidRPr="00341527">
        <w:t>Ключевые</w:t>
      </w:r>
      <w:r w:rsidRPr="00341527">
        <w:rPr>
          <w:spacing w:val="13"/>
        </w:rPr>
        <w:t xml:space="preserve"> </w:t>
      </w:r>
      <w:r w:rsidRPr="00341527">
        <w:t>слова:</w:t>
      </w:r>
      <w:r w:rsidRPr="00341527">
        <w:rPr>
          <w:spacing w:val="12"/>
        </w:rPr>
        <w:t xml:space="preserve"> </w:t>
      </w:r>
      <w:r w:rsidR="000A6C5B" w:rsidRPr="00341527">
        <w:t>контрафакт,</w:t>
      </w:r>
      <w:r w:rsidR="000A6C5B" w:rsidRPr="00341527">
        <w:rPr>
          <w:spacing w:val="11"/>
        </w:rPr>
        <w:t xml:space="preserve"> </w:t>
      </w:r>
      <w:r w:rsidRPr="00341527">
        <w:t>фальсификации,</w:t>
      </w:r>
      <w:r w:rsidRPr="00341527">
        <w:rPr>
          <w:spacing w:val="1"/>
        </w:rPr>
        <w:t xml:space="preserve"> </w:t>
      </w:r>
      <w:r w:rsidRPr="00341527">
        <w:t>прослеживаемость,</w:t>
      </w:r>
      <w:r w:rsidRPr="00341527">
        <w:rPr>
          <w:spacing w:val="-4"/>
        </w:rPr>
        <w:t xml:space="preserve"> </w:t>
      </w:r>
      <w:r w:rsidRPr="00341527">
        <w:t>оборот</w:t>
      </w:r>
      <w:r w:rsidRPr="00341527">
        <w:rPr>
          <w:spacing w:val="11"/>
        </w:rPr>
        <w:t xml:space="preserve"> </w:t>
      </w:r>
      <w:r w:rsidRPr="00341527">
        <w:t>продукции</w:t>
      </w:r>
    </w:p>
    <w:p w14:paraId="5E089D80" w14:textId="48E2654B" w:rsidR="000317F1" w:rsidRPr="00341527" w:rsidRDefault="008C76E5">
      <w:pPr>
        <w:pStyle w:val="a3"/>
        <w:rPr>
          <w:sz w:val="13"/>
        </w:rPr>
      </w:pPr>
      <w:r w:rsidRPr="0034152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33AD864" wp14:editId="4FE96C09">
                <wp:simplePos x="0" y="0"/>
                <wp:positionH relativeFrom="page">
                  <wp:posOffset>709930</wp:posOffset>
                </wp:positionH>
                <wp:positionV relativeFrom="paragraph">
                  <wp:posOffset>125095</wp:posOffset>
                </wp:positionV>
                <wp:extent cx="59315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341"/>
                            <a:gd name="T2" fmla="+- 0 10459 1118"/>
                            <a:gd name="T3" fmla="*/ T2 w 9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1">
                              <a:moveTo>
                                <a:pt x="0" y="0"/>
                              </a:moveTo>
                              <a:lnTo>
                                <a:pt x="934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0A0D" id="Freeform 3" o:spid="_x0000_s1026" style="position:absolute;margin-left:55.9pt;margin-top:9.85pt;width:467.0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" path="m,l9341,e" filled="f" strokeweight=".72pt">
                <v:path arrowok="t" o:connecttype="custom" o:connectlocs="0,0;5931535,0" o:connectangles="0,0"/>
                <w10:wrap type="topAndBottom" anchorx="page"/>
              </v:shape>
            </w:pict>
          </mc:Fallback>
        </mc:AlternateContent>
      </w:r>
    </w:p>
    <w:p w14:paraId="0B8F2858" w14:textId="77777777" w:rsidR="000317F1" w:rsidRPr="00341527" w:rsidRDefault="000317F1">
      <w:pPr>
        <w:pStyle w:val="a3"/>
        <w:rPr>
          <w:sz w:val="20"/>
        </w:rPr>
      </w:pPr>
    </w:p>
    <w:p w14:paraId="0E0B8094" w14:textId="77777777" w:rsidR="000317F1" w:rsidRPr="00341527" w:rsidRDefault="000317F1">
      <w:pPr>
        <w:pStyle w:val="a3"/>
        <w:rPr>
          <w:sz w:val="20"/>
        </w:rPr>
      </w:pPr>
    </w:p>
    <w:p w14:paraId="6A50619D" w14:textId="77777777" w:rsidR="000317F1" w:rsidRPr="00341527" w:rsidRDefault="000317F1">
      <w:pPr>
        <w:pStyle w:val="a3"/>
        <w:rPr>
          <w:sz w:val="20"/>
        </w:rPr>
      </w:pPr>
    </w:p>
    <w:p w14:paraId="28BDB88D" w14:textId="77777777" w:rsidR="000317F1" w:rsidRPr="00341527" w:rsidRDefault="000317F1">
      <w:pPr>
        <w:pStyle w:val="a3"/>
        <w:rPr>
          <w:sz w:val="20"/>
        </w:rPr>
      </w:pPr>
    </w:p>
    <w:p w14:paraId="115DBE03" w14:textId="77777777" w:rsidR="000317F1" w:rsidRPr="00341527" w:rsidRDefault="000317F1">
      <w:pPr>
        <w:pStyle w:val="a3"/>
        <w:rPr>
          <w:sz w:val="20"/>
        </w:rPr>
      </w:pPr>
    </w:p>
    <w:p w14:paraId="544F22D3" w14:textId="77777777" w:rsidR="000317F1" w:rsidRPr="00341527" w:rsidRDefault="000317F1">
      <w:pPr>
        <w:pStyle w:val="a3"/>
        <w:rPr>
          <w:sz w:val="20"/>
        </w:rPr>
      </w:pPr>
    </w:p>
    <w:p w14:paraId="7AF7D928" w14:textId="77777777" w:rsidR="000317F1" w:rsidRPr="00341527" w:rsidRDefault="000317F1">
      <w:pPr>
        <w:pStyle w:val="a3"/>
        <w:rPr>
          <w:sz w:val="20"/>
        </w:rPr>
      </w:pPr>
    </w:p>
    <w:p w14:paraId="1152D1F0" w14:textId="77777777" w:rsidR="000317F1" w:rsidRPr="00341527" w:rsidRDefault="000317F1">
      <w:pPr>
        <w:pStyle w:val="a3"/>
        <w:rPr>
          <w:sz w:val="20"/>
        </w:rPr>
      </w:pPr>
    </w:p>
    <w:p w14:paraId="314CA826" w14:textId="77777777" w:rsidR="000317F1" w:rsidRPr="00341527" w:rsidRDefault="000317F1">
      <w:pPr>
        <w:pStyle w:val="a3"/>
        <w:rPr>
          <w:sz w:val="20"/>
        </w:rPr>
      </w:pPr>
    </w:p>
    <w:p w14:paraId="64DB89FA" w14:textId="77777777" w:rsidR="000317F1" w:rsidRPr="00341527" w:rsidRDefault="000317F1">
      <w:pPr>
        <w:pStyle w:val="a3"/>
        <w:rPr>
          <w:sz w:val="20"/>
        </w:rPr>
      </w:pPr>
    </w:p>
    <w:p w14:paraId="5549234C" w14:textId="77777777" w:rsidR="000317F1" w:rsidRPr="00341527" w:rsidRDefault="000317F1">
      <w:pPr>
        <w:pStyle w:val="a3"/>
        <w:rPr>
          <w:sz w:val="20"/>
        </w:rPr>
      </w:pPr>
    </w:p>
    <w:p w14:paraId="3812B4E1" w14:textId="77777777" w:rsidR="000317F1" w:rsidRPr="00341527" w:rsidRDefault="000317F1">
      <w:pPr>
        <w:pStyle w:val="a3"/>
      </w:pPr>
    </w:p>
    <w:p w14:paraId="40B1F9B3" w14:textId="77777777" w:rsidR="000317F1" w:rsidRPr="00341527" w:rsidRDefault="000317F1">
      <w:pPr>
        <w:pStyle w:val="a3"/>
        <w:spacing w:before="1"/>
        <w:rPr>
          <w:sz w:val="20"/>
        </w:rPr>
      </w:pPr>
    </w:p>
    <w:p w14:paraId="1B964632" w14:textId="77777777" w:rsidR="000317F1" w:rsidRPr="00341527" w:rsidRDefault="000317F1">
      <w:pPr>
        <w:pStyle w:val="a3"/>
        <w:rPr>
          <w:sz w:val="20"/>
        </w:rPr>
      </w:pPr>
    </w:p>
    <w:p w14:paraId="6F0F9C44" w14:textId="77777777" w:rsidR="000317F1" w:rsidRPr="00341527" w:rsidRDefault="000317F1">
      <w:pPr>
        <w:pStyle w:val="a3"/>
        <w:rPr>
          <w:sz w:val="4"/>
        </w:rPr>
      </w:pPr>
    </w:p>
    <w:p w14:paraId="44EACE12" w14:textId="77777777" w:rsidR="000317F1" w:rsidRPr="00341527" w:rsidRDefault="000317F1">
      <w:pPr>
        <w:pStyle w:val="a3"/>
        <w:rPr>
          <w:sz w:val="4"/>
        </w:rPr>
      </w:pPr>
    </w:p>
    <w:p w14:paraId="7EF05BA2" w14:textId="77777777" w:rsidR="000317F1" w:rsidRPr="00341527" w:rsidRDefault="000317F1">
      <w:pPr>
        <w:pStyle w:val="a3"/>
        <w:rPr>
          <w:sz w:val="4"/>
        </w:rPr>
      </w:pPr>
    </w:p>
    <w:p w14:paraId="65F8408C" w14:textId="77777777" w:rsidR="000317F1" w:rsidRPr="00341527" w:rsidRDefault="000317F1">
      <w:pPr>
        <w:pStyle w:val="a3"/>
        <w:rPr>
          <w:sz w:val="4"/>
        </w:rPr>
      </w:pPr>
    </w:p>
    <w:p w14:paraId="7FD12DDF" w14:textId="77777777" w:rsidR="000317F1" w:rsidRPr="00341527" w:rsidRDefault="000317F1">
      <w:pPr>
        <w:pStyle w:val="a3"/>
        <w:spacing w:before="4"/>
        <w:rPr>
          <w:sz w:val="4"/>
        </w:rPr>
      </w:pPr>
    </w:p>
    <w:p w14:paraId="16D9BD40" w14:textId="77777777" w:rsidR="000317F1" w:rsidRDefault="00DD7C6B">
      <w:pPr>
        <w:ind w:left="100"/>
        <w:rPr>
          <w:rFonts w:ascii="Times New Roman" w:hAnsi="Times New Roman"/>
          <w:sz w:val="4"/>
        </w:rPr>
      </w:pPr>
      <w:hyperlink r:id="rId17">
        <w:r w:rsidR="00E06CF1" w:rsidRPr="00341527">
          <w:rPr>
            <w:rFonts w:ascii="Times New Roman" w:hAnsi="Times New Roman"/>
            <w:spacing w:val="-14"/>
            <w:sz w:val="4"/>
          </w:rPr>
          <w:t>Г</w:t>
        </w:r>
        <w:r w:rsidR="00E06CF1" w:rsidRPr="00341527">
          <w:rPr>
            <w:rFonts w:ascii="Times New Roman" w:hAnsi="Times New Roman"/>
            <w:spacing w:val="-19"/>
            <w:sz w:val="4"/>
          </w:rPr>
          <w:t>О</w:t>
        </w:r>
        <w:r w:rsidR="00E06CF1" w:rsidRPr="00341527">
          <w:rPr>
            <w:rFonts w:ascii="Times New Roman" w:hAnsi="Times New Roman"/>
            <w:spacing w:val="-17"/>
            <w:sz w:val="4"/>
          </w:rPr>
          <w:t>С</w:t>
        </w:r>
        <w:r w:rsidR="00E06CF1" w:rsidRPr="00341527">
          <w:rPr>
            <w:rFonts w:ascii="Times New Roman" w:hAnsi="Times New Roman"/>
            <w:spacing w:val="-5"/>
            <w:sz w:val="4"/>
          </w:rPr>
          <w:t>Т</w:t>
        </w:r>
        <w:r w:rsidR="00E06CF1" w:rsidRPr="00341527">
          <w:rPr>
            <w:rFonts w:ascii="Times New Roman" w:hAnsi="Times New Roman"/>
            <w:spacing w:val="-3"/>
            <w:sz w:val="4"/>
          </w:rPr>
          <w:t>Р</w:t>
        </w:r>
        <w:r w:rsidR="00E06CF1" w:rsidRPr="00341527">
          <w:rPr>
            <w:rFonts w:ascii="Times New Roman" w:hAnsi="Times New Roman"/>
            <w:sz w:val="4"/>
          </w:rPr>
          <w:t>58636-2019</w:t>
        </w:r>
      </w:hyperlink>
    </w:p>
    <w:sectPr w:rsidR="000317F1">
      <w:type w:val="continuous"/>
      <w:pgSz w:w="11520" w:h="16300"/>
      <w:pgMar w:top="760" w:right="96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CBF3" w14:textId="77777777" w:rsidR="00DD7C6B" w:rsidRDefault="00DD7C6B" w:rsidP="00E8738E">
      <w:r>
        <w:separator/>
      </w:r>
    </w:p>
  </w:endnote>
  <w:endnote w:type="continuationSeparator" w:id="0">
    <w:p w14:paraId="01B7BEA7" w14:textId="77777777" w:rsidR="00DD7C6B" w:rsidRDefault="00DD7C6B" w:rsidP="00E8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84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F578B10" w14:textId="77777777" w:rsidR="00277AE1" w:rsidRPr="008B615D" w:rsidRDefault="00277AE1">
        <w:pPr>
          <w:pStyle w:val="af0"/>
          <w:rPr>
            <w:rFonts w:ascii="Arial" w:hAnsi="Arial" w:cs="Arial"/>
            <w:sz w:val="24"/>
          </w:rPr>
        </w:pPr>
        <w:r w:rsidRPr="008B615D">
          <w:rPr>
            <w:rFonts w:ascii="Arial" w:hAnsi="Arial" w:cs="Arial"/>
            <w:sz w:val="24"/>
          </w:rPr>
          <w:fldChar w:fldCharType="begin"/>
        </w:r>
        <w:r w:rsidRPr="008B615D">
          <w:rPr>
            <w:rFonts w:ascii="Arial" w:hAnsi="Arial" w:cs="Arial"/>
            <w:sz w:val="24"/>
          </w:rPr>
          <w:instrText xml:space="preserve"> PAGE   \* MERGEFORMAT </w:instrText>
        </w:r>
        <w:r w:rsidRPr="008B615D">
          <w:rPr>
            <w:rFonts w:ascii="Arial" w:hAnsi="Arial" w:cs="Arial"/>
            <w:sz w:val="24"/>
          </w:rPr>
          <w:fldChar w:fldCharType="separate"/>
        </w:r>
        <w:r w:rsidR="007C6018">
          <w:rPr>
            <w:rFonts w:ascii="Arial" w:hAnsi="Arial" w:cs="Arial"/>
            <w:noProof/>
            <w:sz w:val="24"/>
          </w:rPr>
          <w:t>32</w:t>
        </w:r>
        <w:r w:rsidRPr="008B615D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185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71F8A6C" w14:textId="77777777" w:rsidR="00277AE1" w:rsidRPr="008B615D" w:rsidRDefault="00277AE1">
        <w:pPr>
          <w:pStyle w:val="af0"/>
          <w:jc w:val="right"/>
          <w:rPr>
            <w:rFonts w:ascii="Arial" w:hAnsi="Arial" w:cs="Arial"/>
            <w:sz w:val="24"/>
          </w:rPr>
        </w:pPr>
        <w:r w:rsidRPr="008B615D">
          <w:rPr>
            <w:rFonts w:ascii="Arial" w:hAnsi="Arial" w:cs="Arial"/>
            <w:sz w:val="24"/>
          </w:rPr>
          <w:fldChar w:fldCharType="begin"/>
        </w:r>
        <w:r w:rsidRPr="008B615D">
          <w:rPr>
            <w:rFonts w:ascii="Arial" w:hAnsi="Arial" w:cs="Arial"/>
            <w:sz w:val="24"/>
          </w:rPr>
          <w:instrText xml:space="preserve"> PAGE   \* MERGEFORMAT </w:instrText>
        </w:r>
        <w:r w:rsidRPr="008B615D">
          <w:rPr>
            <w:rFonts w:ascii="Arial" w:hAnsi="Arial" w:cs="Arial"/>
            <w:sz w:val="24"/>
          </w:rPr>
          <w:fldChar w:fldCharType="separate"/>
        </w:r>
        <w:r w:rsidR="007C6018">
          <w:rPr>
            <w:rFonts w:ascii="Arial" w:hAnsi="Arial" w:cs="Arial"/>
            <w:noProof/>
            <w:sz w:val="24"/>
          </w:rPr>
          <w:t>33</w:t>
        </w:r>
        <w:r w:rsidRPr="008B615D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ED97" w14:textId="77777777" w:rsidR="00DD7C6B" w:rsidRDefault="00DD7C6B" w:rsidP="00E8738E">
      <w:r>
        <w:separator/>
      </w:r>
    </w:p>
  </w:footnote>
  <w:footnote w:type="continuationSeparator" w:id="0">
    <w:p w14:paraId="4D3D1B70" w14:textId="77777777" w:rsidR="00DD7C6B" w:rsidRDefault="00DD7C6B" w:rsidP="00E8738E">
      <w:r>
        <w:continuationSeparator/>
      </w:r>
    </w:p>
  </w:footnote>
  <w:footnote w:id="1">
    <w:p w14:paraId="23ED5F75" w14:textId="6B33CB66" w:rsidR="00277AE1" w:rsidRDefault="00277AE1">
      <w:pPr>
        <w:pStyle w:val="a6"/>
      </w:pPr>
      <w:r>
        <w:rPr>
          <w:rStyle w:val="a8"/>
        </w:rPr>
        <w:footnoteRef/>
      </w:r>
      <w:r w:rsidRPr="00960637">
        <w:rPr>
          <w:vertAlign w:val="superscript"/>
        </w:rPr>
        <w:t>)</w:t>
      </w:r>
      <w:r>
        <w:t xml:space="preserve"> </w:t>
      </w:r>
      <w:r w:rsidRPr="00960637">
        <w:t>Термин применен в ГОСТ ISO/IEC 15459-3-2016, пункт 3.8</w:t>
      </w:r>
      <w:r w:rsidRPr="00960637">
        <w:rPr>
          <w:w w:val="95"/>
        </w:rPr>
        <w:t>.</w:t>
      </w:r>
    </w:p>
  </w:footnote>
  <w:footnote w:id="2">
    <w:p w14:paraId="1887C739" w14:textId="6D3F6959" w:rsidR="00277AE1" w:rsidRPr="00960637" w:rsidRDefault="00277AE1">
      <w:pPr>
        <w:pStyle w:val="a6"/>
        <w:rPr>
          <w:sz w:val="22"/>
          <w:szCs w:val="22"/>
        </w:rPr>
      </w:pPr>
      <w:r w:rsidRPr="00960637">
        <w:rPr>
          <w:rStyle w:val="a8"/>
          <w:sz w:val="22"/>
          <w:szCs w:val="22"/>
        </w:rPr>
        <w:footnoteRef/>
      </w:r>
      <w:r w:rsidRPr="00960637">
        <w:rPr>
          <w:sz w:val="22"/>
          <w:szCs w:val="22"/>
          <w:vertAlign w:val="superscript"/>
        </w:rPr>
        <w:t>)</w:t>
      </w:r>
      <w:r w:rsidRPr="00960637">
        <w:rPr>
          <w:sz w:val="22"/>
          <w:szCs w:val="22"/>
        </w:rPr>
        <w:t xml:space="preserve"> </w:t>
      </w:r>
      <w:r w:rsidRPr="00960637">
        <w:rPr>
          <w:spacing w:val="-1"/>
          <w:sz w:val="22"/>
          <w:szCs w:val="22"/>
        </w:rPr>
        <w:t>Термин применен в ГОСТ</w:t>
      </w:r>
      <w:r w:rsidRPr="00960637">
        <w:rPr>
          <w:spacing w:val="-8"/>
          <w:sz w:val="22"/>
          <w:szCs w:val="22"/>
        </w:rPr>
        <w:t xml:space="preserve"> </w:t>
      </w:r>
      <w:r w:rsidRPr="00960637">
        <w:rPr>
          <w:spacing w:val="-1"/>
          <w:sz w:val="22"/>
          <w:szCs w:val="22"/>
        </w:rPr>
        <w:t>Р</w:t>
      </w:r>
      <w:r w:rsidRPr="00960637">
        <w:rPr>
          <w:spacing w:val="-11"/>
          <w:sz w:val="22"/>
          <w:szCs w:val="22"/>
        </w:rPr>
        <w:t xml:space="preserve"> </w:t>
      </w:r>
      <w:r w:rsidRPr="00960637">
        <w:rPr>
          <w:spacing w:val="-1"/>
          <w:sz w:val="22"/>
          <w:szCs w:val="22"/>
        </w:rPr>
        <w:t>15.301</w:t>
      </w:r>
      <w:r w:rsidRPr="00960637">
        <w:rPr>
          <w:spacing w:val="45"/>
          <w:sz w:val="22"/>
          <w:szCs w:val="22"/>
        </w:rPr>
        <w:t>-</w:t>
      </w:r>
      <w:r w:rsidRPr="00960637">
        <w:rPr>
          <w:spacing w:val="-1"/>
          <w:sz w:val="22"/>
          <w:szCs w:val="22"/>
        </w:rPr>
        <w:t>2016,</w:t>
      </w:r>
      <w:r w:rsidRPr="00960637">
        <w:rPr>
          <w:spacing w:val="-6"/>
          <w:sz w:val="22"/>
          <w:szCs w:val="22"/>
        </w:rPr>
        <w:t xml:space="preserve"> </w:t>
      </w:r>
      <w:r w:rsidRPr="00960637">
        <w:rPr>
          <w:spacing w:val="-1"/>
          <w:sz w:val="22"/>
          <w:szCs w:val="22"/>
        </w:rPr>
        <w:t>пункт</w:t>
      </w:r>
      <w:r w:rsidRPr="00960637">
        <w:rPr>
          <w:spacing w:val="-3"/>
          <w:sz w:val="22"/>
          <w:szCs w:val="22"/>
        </w:rPr>
        <w:t xml:space="preserve"> </w:t>
      </w:r>
      <w:r w:rsidRPr="00960637">
        <w:rPr>
          <w:spacing w:val="-1"/>
          <w:sz w:val="22"/>
          <w:szCs w:val="22"/>
        </w:rPr>
        <w:t>3.1.1.</w:t>
      </w:r>
    </w:p>
  </w:footnote>
  <w:footnote w:id="3">
    <w:p w14:paraId="6886FF9F" w14:textId="6DA78AD2" w:rsidR="00277AE1" w:rsidRPr="00081705" w:rsidRDefault="00277AE1" w:rsidP="00081705">
      <w:pPr>
        <w:pStyle w:val="a6"/>
        <w:jc w:val="both"/>
      </w:pPr>
      <w:r w:rsidRPr="00081705">
        <w:rPr>
          <w:rStyle w:val="a8"/>
        </w:rPr>
        <w:footnoteRef/>
      </w:r>
      <w:r w:rsidRPr="00081705">
        <w:rPr>
          <w:vertAlign w:val="superscript"/>
        </w:rPr>
        <w:t>)</w:t>
      </w:r>
      <w:r w:rsidRPr="00081705">
        <w:t xml:space="preserve"> </w:t>
      </w:r>
      <w:r w:rsidRPr="00081705">
        <w:rPr>
          <w:w w:val="95"/>
        </w:rPr>
        <w:t xml:space="preserve">К </w:t>
      </w:r>
      <w:proofErr w:type="spellStart"/>
      <w:r w:rsidRPr="00081705">
        <w:rPr>
          <w:w w:val="95"/>
        </w:rPr>
        <w:t>послепроизводственным</w:t>
      </w:r>
      <w:proofErr w:type="spellEnd"/>
      <w:r w:rsidRPr="00081705">
        <w:rPr>
          <w:w w:val="95"/>
        </w:rPr>
        <w:t xml:space="preserve"> стадиям жизненного цикла относятся: </w:t>
      </w:r>
      <w:r>
        <w:rPr>
          <w:w w:val="95"/>
        </w:rPr>
        <w:t xml:space="preserve">для гражданской продукции - </w:t>
      </w:r>
      <w:r>
        <w:t xml:space="preserve">поставка, эксплуатация </w:t>
      </w:r>
      <w:r w:rsidRPr="004B73E7">
        <w:t>[</w:t>
      </w:r>
      <w:r>
        <w:t>применение по назначению,</w:t>
      </w:r>
      <w:r w:rsidRPr="004B73E7">
        <w:t xml:space="preserve"> </w:t>
      </w:r>
      <w:r w:rsidRPr="00081705">
        <w:t>хранение</w:t>
      </w:r>
      <w:r>
        <w:t xml:space="preserve">, транспортирование, техническое обслуживание и ремонт, </w:t>
      </w:r>
      <w:r w:rsidRPr="00081705">
        <w:t>потребление</w:t>
      </w:r>
      <w:r>
        <w:t xml:space="preserve"> (для материалов)</w:t>
      </w:r>
      <w:r w:rsidRPr="004B73E7">
        <w:t>]</w:t>
      </w:r>
      <w:r w:rsidRPr="00081705">
        <w:t xml:space="preserve">, ликвидация. Для оборонной продукции </w:t>
      </w:r>
      <w:r>
        <w:t>–</w:t>
      </w:r>
      <w:r w:rsidRPr="00081705">
        <w:t xml:space="preserve"> </w:t>
      </w:r>
      <w:r>
        <w:t xml:space="preserve">эксплуатация, </w:t>
      </w:r>
      <w:r w:rsidRPr="00081705">
        <w:t>капитальный ремонт (если установлен)</w:t>
      </w:r>
      <w:r>
        <w:t>, другие стадии в соответствии с нормативными документами на виды оборонной продукции</w:t>
      </w:r>
      <w:r w:rsidRPr="00081705">
        <w:t>.</w:t>
      </w:r>
    </w:p>
  </w:footnote>
  <w:footnote w:id="4">
    <w:p w14:paraId="1947843F" w14:textId="77777777" w:rsidR="002F7481" w:rsidRDefault="002F7481" w:rsidP="002F7481">
      <w:pPr>
        <w:pStyle w:val="a6"/>
        <w:jc w:val="both"/>
      </w:pPr>
      <w:r w:rsidRPr="00361406">
        <w:rPr>
          <w:rStyle w:val="a8"/>
        </w:rPr>
        <w:footnoteRef/>
      </w:r>
      <w:r w:rsidRPr="00361406">
        <w:rPr>
          <w:vertAlign w:val="superscript"/>
        </w:rPr>
        <w:t>)</w:t>
      </w:r>
      <w:r w:rsidRPr="00361406">
        <w:t xml:space="preserve"> Предоставление доступа к данным внутри организации - в рамках установленных прав доступа и функциональных обязанностей. Предоставление данных потребителям за пределами организации – только в части данных, в отношении которых организация имеет обязательства по предоставлению данных внешним участникам оборота продукции.</w:t>
      </w:r>
    </w:p>
  </w:footnote>
  <w:footnote w:id="5">
    <w:p w14:paraId="56E8ACCF" w14:textId="77777777" w:rsidR="002F7481" w:rsidRPr="004F1E26" w:rsidRDefault="002F7481" w:rsidP="002F7481">
      <w:pPr>
        <w:pStyle w:val="a6"/>
        <w:jc w:val="both"/>
      </w:pPr>
      <w:r>
        <w:rPr>
          <w:rStyle w:val="a8"/>
        </w:rPr>
        <w:footnoteRef/>
      </w:r>
      <w:r w:rsidRPr="0066041D">
        <w:rPr>
          <w:vertAlign w:val="superscript"/>
        </w:rPr>
        <w:t>)</w:t>
      </w:r>
      <w:r>
        <w:t xml:space="preserve"> Уникальность обозначения может быть локальной в рамках организации, области применения или глобальной в рамках всех областей производства и применения продукции по стандартам серии </w:t>
      </w:r>
      <w:r w:rsidRPr="004F1E26">
        <w:t xml:space="preserve">ISO/IEC 15459. </w:t>
      </w:r>
    </w:p>
  </w:footnote>
  <w:footnote w:id="6">
    <w:p w14:paraId="1AA1E36A" w14:textId="0D453DCF" w:rsidR="00E3622F" w:rsidRDefault="00E3622F" w:rsidP="00E3622F">
      <w:pPr>
        <w:pStyle w:val="a6"/>
        <w:jc w:val="both"/>
      </w:pPr>
      <w:r>
        <w:rPr>
          <w:rStyle w:val="a8"/>
        </w:rPr>
        <w:footnoteRef/>
      </w:r>
      <w:r>
        <w:t xml:space="preserve"> Признание продукции фальсифицированной и/или контрафактной осуществляют только судебные органы.</w:t>
      </w:r>
    </w:p>
  </w:footnote>
  <w:footnote w:id="7">
    <w:p w14:paraId="5CA39F3E" w14:textId="2AB91508" w:rsidR="00277AE1" w:rsidRDefault="00277AE1">
      <w:pPr>
        <w:pStyle w:val="a6"/>
      </w:pPr>
      <w:r>
        <w:rPr>
          <w:rStyle w:val="a8"/>
        </w:rPr>
        <w:footnoteRef/>
      </w:r>
      <w:r w:rsidRPr="00325094">
        <w:rPr>
          <w:vertAlign w:val="superscript"/>
        </w:rPr>
        <w:t>)</w:t>
      </w:r>
      <w:r>
        <w:t xml:space="preserve"> </w:t>
      </w:r>
      <w:r w:rsidRPr="00325094">
        <w:t xml:space="preserve">Полномочия в области </w:t>
      </w:r>
      <w:r w:rsidRPr="00325094">
        <w:rPr>
          <w:color w:val="020C22"/>
          <w:shd w:val="clear" w:color="auto" w:fill="FEFEFE"/>
        </w:rPr>
        <w:t>противодействия незаконному обороту промышленной продукции</w:t>
      </w:r>
      <w:r w:rsidRPr="00325094">
        <w:t xml:space="preserve"> установлены в соответствии с [4].</w:t>
      </w:r>
    </w:p>
  </w:footnote>
  <w:footnote w:id="8">
    <w:p w14:paraId="210D09AC" w14:textId="77777777" w:rsidR="002F7481" w:rsidRPr="00BD4D25" w:rsidRDefault="002F7481" w:rsidP="002F7481">
      <w:pPr>
        <w:pStyle w:val="a6"/>
        <w:jc w:val="both"/>
      </w:pPr>
      <w:r w:rsidRPr="00BD4D25">
        <w:rPr>
          <w:rStyle w:val="a8"/>
        </w:rPr>
        <w:footnoteRef/>
      </w:r>
      <w:r w:rsidRPr="00BD4D25">
        <w:rPr>
          <w:vertAlign w:val="superscript"/>
        </w:rPr>
        <w:t>)</w:t>
      </w:r>
      <w:r w:rsidRPr="00BD4D25">
        <w:t xml:space="preserve"> </w:t>
      </w:r>
      <w:r w:rsidRPr="00BD4D25">
        <w:rPr>
          <w:spacing w:val="-1"/>
          <w:w w:val="96"/>
        </w:rPr>
        <w:t>Национально</w:t>
      </w:r>
      <w:r w:rsidRPr="00BD4D25">
        <w:rPr>
          <w:w w:val="96"/>
        </w:rPr>
        <w:t>й</w:t>
      </w:r>
      <w:r w:rsidRPr="00BD4D25">
        <w:rPr>
          <w:spacing w:val="20"/>
        </w:rPr>
        <w:t xml:space="preserve"> </w:t>
      </w:r>
      <w:r w:rsidRPr="00BD4D25">
        <w:rPr>
          <w:spacing w:val="-1"/>
          <w:w w:val="96"/>
        </w:rPr>
        <w:t>организацие</w:t>
      </w:r>
      <w:r w:rsidRPr="00BD4D25">
        <w:rPr>
          <w:w w:val="96"/>
        </w:rPr>
        <w:t>й</w:t>
      </w:r>
      <w:r w:rsidRPr="00BD4D25">
        <w:rPr>
          <w:spacing w:val="13"/>
        </w:rPr>
        <w:t xml:space="preserve"> </w:t>
      </w:r>
      <w:r w:rsidRPr="00BD4D25">
        <w:rPr>
          <w:spacing w:val="-1"/>
          <w:w w:val="95"/>
        </w:rPr>
        <w:t>GS1</w:t>
      </w:r>
      <w:r w:rsidRPr="00BD4D25">
        <w:rPr>
          <w:w w:val="95"/>
        </w:rPr>
        <w:t>,</w:t>
      </w:r>
      <w:r w:rsidRPr="00BD4D25">
        <w:rPr>
          <w:spacing w:val="4"/>
        </w:rPr>
        <w:t xml:space="preserve"> </w:t>
      </w:r>
      <w:r w:rsidRPr="00BD4D25">
        <w:rPr>
          <w:spacing w:val="-1"/>
          <w:w w:val="96"/>
        </w:rPr>
        <w:t>действующе</w:t>
      </w:r>
      <w:r w:rsidRPr="00BD4D25">
        <w:rPr>
          <w:w w:val="96"/>
        </w:rPr>
        <w:t>й</w:t>
      </w:r>
      <w:r w:rsidRPr="00BD4D25">
        <w:rPr>
          <w:spacing w:val="11"/>
        </w:rPr>
        <w:t xml:space="preserve"> </w:t>
      </w:r>
      <w:r w:rsidRPr="00BD4D25">
        <w:rPr>
          <w:spacing w:val="-1"/>
          <w:w w:val="95"/>
        </w:rPr>
        <w:t>н</w:t>
      </w:r>
      <w:r w:rsidRPr="00BD4D25">
        <w:rPr>
          <w:w w:val="95"/>
        </w:rPr>
        <w:t>а</w:t>
      </w:r>
      <w:r w:rsidRPr="00BD4D25">
        <w:rPr>
          <w:spacing w:val="-4"/>
        </w:rPr>
        <w:t xml:space="preserve"> </w:t>
      </w:r>
      <w:r w:rsidRPr="00BD4D25">
        <w:rPr>
          <w:w w:val="96"/>
        </w:rPr>
        <w:t>территории</w:t>
      </w:r>
      <w:r w:rsidRPr="00BD4D25">
        <w:rPr>
          <w:spacing w:val="11"/>
        </w:rPr>
        <w:t xml:space="preserve"> </w:t>
      </w:r>
      <w:r w:rsidRPr="00BD4D25">
        <w:rPr>
          <w:spacing w:val="-1"/>
          <w:w w:val="96"/>
        </w:rPr>
        <w:t>Российско</w:t>
      </w:r>
      <w:r w:rsidRPr="00BD4D25">
        <w:rPr>
          <w:w w:val="96"/>
        </w:rPr>
        <w:t>й</w:t>
      </w:r>
      <w:r w:rsidRPr="00BD4D25">
        <w:rPr>
          <w:spacing w:val="7"/>
        </w:rPr>
        <w:t xml:space="preserve"> </w:t>
      </w:r>
      <w:r w:rsidRPr="00BD4D25">
        <w:rPr>
          <w:spacing w:val="-1"/>
          <w:w w:val="96"/>
        </w:rPr>
        <w:t>Федерации</w:t>
      </w:r>
      <w:r w:rsidRPr="00BD4D25">
        <w:rPr>
          <w:w w:val="96"/>
        </w:rPr>
        <w:t>,</w:t>
      </w:r>
      <w:r w:rsidRPr="00BD4D25">
        <w:rPr>
          <w:spacing w:val="12"/>
        </w:rPr>
        <w:t xml:space="preserve"> </w:t>
      </w:r>
      <w:r w:rsidRPr="00BD4D25">
        <w:rPr>
          <w:spacing w:val="-1"/>
          <w:w w:val="95"/>
        </w:rPr>
        <w:t>являетс</w:t>
      </w:r>
      <w:r w:rsidRPr="00BD4D25">
        <w:rPr>
          <w:w w:val="95"/>
        </w:rPr>
        <w:t>я</w:t>
      </w:r>
      <w:r w:rsidRPr="00BD4D25">
        <w:rPr>
          <w:spacing w:val="4"/>
        </w:rPr>
        <w:t xml:space="preserve"> </w:t>
      </w:r>
      <w:r w:rsidRPr="00BD4D25">
        <w:rPr>
          <w:spacing w:val="-1"/>
          <w:w w:val="96"/>
        </w:rPr>
        <w:t>ГС</w:t>
      </w:r>
      <w:r w:rsidRPr="00BD4D25">
        <w:rPr>
          <w:w w:val="96"/>
        </w:rPr>
        <w:t>1</w:t>
      </w:r>
      <w:r w:rsidRPr="00BD4D25">
        <w:rPr>
          <w:spacing w:val="-5"/>
        </w:rPr>
        <w:t xml:space="preserve"> </w:t>
      </w:r>
      <w:r w:rsidRPr="00BD4D25">
        <w:rPr>
          <w:spacing w:val="-1"/>
          <w:w w:val="94"/>
        </w:rPr>
        <w:t xml:space="preserve">PYC, </w:t>
      </w:r>
      <w:r w:rsidRPr="00BD4D25">
        <w:rPr>
          <w:spacing w:val="-1"/>
        </w:rPr>
        <w:t xml:space="preserve">которой </w:t>
      </w:r>
      <w:r w:rsidRPr="00BD4D25">
        <w:t>международной ассоциацией GS1 выделены префиксы GS1: 460-469 (здесь кодом IAC является первая</w:t>
      </w:r>
      <w:r w:rsidRPr="00BD4D25">
        <w:rPr>
          <w:spacing w:val="-42"/>
        </w:rPr>
        <w:t xml:space="preserve"> </w:t>
      </w:r>
      <w:r w:rsidRPr="00BD4D25">
        <w:t>цифра</w:t>
      </w:r>
      <w:r w:rsidRPr="00BD4D25">
        <w:rPr>
          <w:spacing w:val="13"/>
        </w:rPr>
        <w:t xml:space="preserve"> </w:t>
      </w:r>
      <w:r w:rsidRPr="00BD4D25">
        <w:t>префикса).</w:t>
      </w:r>
    </w:p>
  </w:footnote>
  <w:footnote w:id="9">
    <w:p w14:paraId="0C38C76E" w14:textId="77777777" w:rsidR="002F7481" w:rsidRPr="008341A9" w:rsidRDefault="002F7481" w:rsidP="002F7481">
      <w:pPr>
        <w:pStyle w:val="a6"/>
        <w:rPr>
          <w:sz w:val="16"/>
          <w:szCs w:val="16"/>
        </w:rPr>
      </w:pPr>
      <w:r w:rsidRPr="008341A9">
        <w:rPr>
          <w:rStyle w:val="a8"/>
          <w:sz w:val="16"/>
          <w:szCs w:val="16"/>
        </w:rPr>
        <w:footnoteRef/>
      </w:r>
      <w:r w:rsidRPr="008341A9">
        <w:rPr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Термин</w:t>
      </w:r>
      <w:r w:rsidRPr="008341A9">
        <w:rPr>
          <w:spacing w:val="9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«критическое</w:t>
      </w:r>
      <w:r>
        <w:rPr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 xml:space="preserve">изделие» </w:t>
      </w:r>
      <w:r w:rsidRPr="008341A9">
        <w:rPr>
          <w:w w:val="95"/>
          <w:sz w:val="16"/>
          <w:szCs w:val="16"/>
        </w:rPr>
        <w:t>по</w:t>
      </w:r>
      <w:r w:rsidRPr="008341A9">
        <w:rPr>
          <w:spacing w:val="3"/>
          <w:w w:val="95"/>
          <w:sz w:val="16"/>
          <w:szCs w:val="16"/>
        </w:rPr>
        <w:t xml:space="preserve"> </w:t>
      </w:r>
      <w:r>
        <w:rPr>
          <w:spacing w:val="3"/>
          <w:w w:val="95"/>
          <w:sz w:val="16"/>
          <w:szCs w:val="16"/>
        </w:rPr>
        <w:t>Р 50.1.031-2001</w:t>
      </w:r>
      <w:r w:rsidRPr="008341A9">
        <w:rPr>
          <w:spacing w:val="-2"/>
          <w:w w:val="95"/>
          <w:sz w:val="16"/>
          <w:szCs w:val="16"/>
        </w:rPr>
        <w:t xml:space="preserve"> </w:t>
      </w:r>
      <w:r w:rsidRPr="008341A9">
        <w:rPr>
          <w:w w:val="95"/>
          <w:sz w:val="16"/>
          <w:szCs w:val="16"/>
        </w:rPr>
        <w:t>(пункт</w:t>
      </w:r>
      <w:r w:rsidRPr="008341A9">
        <w:rPr>
          <w:spacing w:val="-3"/>
          <w:w w:val="95"/>
          <w:sz w:val="16"/>
          <w:szCs w:val="16"/>
        </w:rPr>
        <w:t xml:space="preserve"> </w:t>
      </w:r>
      <w:r w:rsidRPr="008341A9">
        <w:rPr>
          <w:w w:val="95"/>
          <w:sz w:val="16"/>
          <w:szCs w:val="16"/>
        </w:rPr>
        <w:t>3.9.18).</w:t>
      </w:r>
      <w:r>
        <w:rPr>
          <w:w w:val="95"/>
          <w:sz w:val="16"/>
          <w:szCs w:val="16"/>
        </w:rPr>
        <w:t xml:space="preserve">       </w:t>
      </w:r>
    </w:p>
  </w:footnote>
  <w:footnote w:id="10">
    <w:p w14:paraId="7947866C" w14:textId="77777777" w:rsidR="002F7481" w:rsidRDefault="002F7481" w:rsidP="002F7481">
      <w:pPr>
        <w:pStyle w:val="a6"/>
      </w:pPr>
      <w:r w:rsidRPr="008341A9">
        <w:rPr>
          <w:rStyle w:val="a8"/>
          <w:sz w:val="16"/>
          <w:szCs w:val="16"/>
        </w:rPr>
        <w:footnoteRef/>
      </w:r>
      <w:r w:rsidRPr="008341A9">
        <w:rPr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Здесь</w:t>
      </w:r>
      <w:r w:rsidRPr="008341A9">
        <w:rPr>
          <w:spacing w:val="7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«этикетка»</w:t>
      </w:r>
      <w:r>
        <w:rPr>
          <w:w w:val="90"/>
          <w:sz w:val="16"/>
          <w:szCs w:val="16"/>
        </w:rPr>
        <w:t xml:space="preserve"> - </w:t>
      </w:r>
      <w:r w:rsidRPr="008341A9">
        <w:rPr>
          <w:w w:val="90"/>
          <w:sz w:val="16"/>
          <w:szCs w:val="16"/>
        </w:rPr>
        <w:t>эксплуатационный</w:t>
      </w:r>
      <w:r w:rsidRPr="008341A9">
        <w:rPr>
          <w:spacing w:val="15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документ</w:t>
      </w:r>
      <w:r w:rsidRPr="008341A9">
        <w:rPr>
          <w:spacing w:val="26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по</w:t>
      </w:r>
      <w:r w:rsidRPr="008341A9">
        <w:rPr>
          <w:spacing w:val="15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ГОСТ</w:t>
      </w:r>
      <w:r w:rsidRPr="008341A9">
        <w:rPr>
          <w:spacing w:val="19"/>
          <w:w w:val="90"/>
          <w:sz w:val="16"/>
          <w:szCs w:val="16"/>
        </w:rPr>
        <w:t xml:space="preserve"> </w:t>
      </w:r>
      <w:r w:rsidRPr="008341A9">
        <w:rPr>
          <w:w w:val="90"/>
          <w:sz w:val="16"/>
          <w:szCs w:val="16"/>
        </w:rPr>
        <w:t>2.610.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DAE8" w14:textId="38DD0095" w:rsidR="00277AE1" w:rsidRPr="005E455D" w:rsidRDefault="00277AE1" w:rsidP="009A2C9B">
    <w:pPr>
      <w:pStyle w:val="ae"/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</w:pPr>
    <w:r w:rsidRPr="0034277C">
      <w:rPr>
        <w:rFonts w:ascii="Arial" w:hAnsi="Arial" w:cs="Arial"/>
        <w:i/>
        <w:iCs/>
        <w:sz w:val="24"/>
        <w:szCs w:val="24"/>
      </w:rPr>
      <w:t xml:space="preserve">ГОСТ Р </w:t>
    </w: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58636</w:t>
    </w:r>
    <w:r w:rsidRPr="00375ED1">
      <w:rPr>
        <w:rFonts w:ascii="Arial" w:hAnsi="Arial" w:cs="Arial"/>
        <w:b/>
        <w:i/>
      </w:rPr>
      <w:t>—</w:t>
    </w: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20__</w:t>
    </w:r>
  </w:p>
  <w:p w14:paraId="0412EF12" w14:textId="77777777" w:rsidR="00277AE1" w:rsidRPr="005E455D" w:rsidRDefault="00277AE1" w:rsidP="009A2C9B">
    <w:pPr>
      <w:pStyle w:val="ae"/>
      <w:rPr>
        <w:rFonts w:ascii="Arial" w:hAnsi="Arial" w:cs="Arial"/>
        <w:b/>
        <w:i/>
        <w:iCs/>
        <w:sz w:val="24"/>
        <w:szCs w:val="24"/>
      </w:rPr>
    </w:pP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первая редакция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AD0F" w14:textId="7AE4FA87" w:rsidR="00277AE1" w:rsidRPr="005E455D" w:rsidRDefault="00277AE1" w:rsidP="005E455D">
    <w:pPr>
      <w:pStyle w:val="ae"/>
      <w:jc w:val="right"/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</w:pPr>
    <w:r w:rsidRPr="005E455D">
      <w:rPr>
        <w:rFonts w:ascii="Arial" w:hAnsi="Arial" w:cs="Arial"/>
        <w:i/>
        <w:iCs/>
        <w:sz w:val="24"/>
        <w:szCs w:val="24"/>
      </w:rPr>
      <w:t xml:space="preserve">ГОСТ Р </w:t>
    </w: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58636</w:t>
    </w:r>
    <w:r w:rsidRPr="00375ED1">
      <w:rPr>
        <w:rFonts w:ascii="Arial" w:hAnsi="Arial" w:cs="Arial"/>
        <w:b/>
        <w:i/>
      </w:rPr>
      <w:t>—</w:t>
    </w: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20__</w:t>
    </w:r>
  </w:p>
  <w:p w14:paraId="6CCDE7F2" w14:textId="77777777" w:rsidR="00277AE1" w:rsidRPr="005E455D" w:rsidRDefault="00277AE1" w:rsidP="005E455D">
    <w:pPr>
      <w:pStyle w:val="ae"/>
      <w:jc w:val="right"/>
      <w:rPr>
        <w:rFonts w:ascii="Arial" w:hAnsi="Arial" w:cs="Arial"/>
        <w:i/>
        <w:iCs/>
        <w:sz w:val="24"/>
        <w:szCs w:val="24"/>
      </w:rPr>
    </w:pPr>
    <w:r w:rsidRPr="005E455D">
      <w:rPr>
        <w:rStyle w:val="af2"/>
        <w:rFonts w:ascii="Arial" w:hAnsi="Arial" w:cs="Arial"/>
        <w:b w:val="0"/>
        <w:i/>
        <w:iCs/>
        <w:color w:val="000000"/>
        <w:spacing w:val="5"/>
        <w:sz w:val="24"/>
        <w:szCs w:val="24"/>
      </w:rPr>
      <w:t>первая редакция</w:t>
    </w:r>
  </w:p>
  <w:p w14:paraId="32482467" w14:textId="77777777" w:rsidR="00277AE1" w:rsidRPr="0034277C" w:rsidRDefault="00277AE1" w:rsidP="009A2C9B">
    <w:pPr>
      <w:pStyle w:val="ae"/>
      <w:jc w:val="right"/>
      <w:rPr>
        <w:rStyle w:val="FontStyle14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B8"/>
    <w:multiLevelType w:val="multilevel"/>
    <w:tmpl w:val="EA6CB64A"/>
    <w:lvl w:ilvl="0">
      <w:start w:val="3"/>
      <w:numFmt w:val="decimal"/>
      <w:lvlText w:val="%1"/>
      <w:lvlJc w:val="left"/>
      <w:pPr>
        <w:ind w:left="125" w:hanging="314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5" w:hanging="314"/>
      </w:pPr>
      <w:rPr>
        <w:rFonts w:ascii="Arial" w:eastAsia="Arial" w:hAnsi="Arial" w:cs="Arial" w:hint="default"/>
        <w:spacing w:val="-1"/>
        <w:w w:val="96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844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7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9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4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19" w:hanging="314"/>
      </w:pPr>
      <w:rPr>
        <w:rFonts w:hint="default"/>
        <w:lang w:val="ru-RU" w:eastAsia="en-US" w:bidi="ar-SA"/>
      </w:rPr>
    </w:lvl>
  </w:abstractNum>
  <w:abstractNum w:abstractNumId="1" w15:restartNumberingAfterBreak="0">
    <w:nsid w:val="106B135E"/>
    <w:multiLevelType w:val="hybridMultilevel"/>
    <w:tmpl w:val="419E9A70"/>
    <w:lvl w:ilvl="0" w:tplc="5EEC032A">
      <w:numFmt w:val="bullet"/>
      <w:lvlText w:val="-"/>
      <w:lvlJc w:val="left"/>
      <w:pPr>
        <w:ind w:left="573" w:hanging="147"/>
      </w:pPr>
      <w:rPr>
        <w:rFonts w:hint="default"/>
        <w:w w:val="93"/>
        <w:lang w:val="ru-RU" w:eastAsia="en-US" w:bidi="ar-SA"/>
      </w:rPr>
    </w:lvl>
    <w:lvl w:ilvl="1" w:tplc="DA1E725A">
      <w:numFmt w:val="bullet"/>
      <w:lvlText w:val="•"/>
      <w:lvlJc w:val="left"/>
      <w:pPr>
        <w:ind w:left="1440" w:hanging="147"/>
      </w:pPr>
      <w:rPr>
        <w:rFonts w:hint="default"/>
        <w:lang w:val="ru-RU" w:eastAsia="en-US" w:bidi="ar-SA"/>
      </w:rPr>
    </w:lvl>
    <w:lvl w:ilvl="2" w:tplc="584A6112">
      <w:numFmt w:val="bullet"/>
      <w:lvlText w:val="•"/>
      <w:lvlJc w:val="left"/>
      <w:pPr>
        <w:ind w:left="2302" w:hanging="147"/>
      </w:pPr>
      <w:rPr>
        <w:rFonts w:hint="default"/>
        <w:lang w:val="ru-RU" w:eastAsia="en-US" w:bidi="ar-SA"/>
      </w:rPr>
    </w:lvl>
    <w:lvl w:ilvl="3" w:tplc="7466F0DC">
      <w:numFmt w:val="bullet"/>
      <w:lvlText w:val="•"/>
      <w:lvlJc w:val="left"/>
      <w:pPr>
        <w:ind w:left="3165" w:hanging="147"/>
      </w:pPr>
      <w:rPr>
        <w:rFonts w:hint="default"/>
        <w:lang w:val="ru-RU" w:eastAsia="en-US" w:bidi="ar-SA"/>
      </w:rPr>
    </w:lvl>
    <w:lvl w:ilvl="4" w:tplc="C60C5BBC">
      <w:numFmt w:val="bullet"/>
      <w:lvlText w:val="•"/>
      <w:lvlJc w:val="left"/>
      <w:pPr>
        <w:ind w:left="4027" w:hanging="147"/>
      </w:pPr>
      <w:rPr>
        <w:rFonts w:hint="default"/>
        <w:lang w:val="ru-RU" w:eastAsia="en-US" w:bidi="ar-SA"/>
      </w:rPr>
    </w:lvl>
    <w:lvl w:ilvl="5" w:tplc="9D4C1486">
      <w:numFmt w:val="bullet"/>
      <w:lvlText w:val="•"/>
      <w:lvlJc w:val="left"/>
      <w:pPr>
        <w:ind w:left="4890" w:hanging="147"/>
      </w:pPr>
      <w:rPr>
        <w:rFonts w:hint="default"/>
        <w:lang w:val="ru-RU" w:eastAsia="en-US" w:bidi="ar-SA"/>
      </w:rPr>
    </w:lvl>
    <w:lvl w:ilvl="6" w:tplc="CCE86FCA">
      <w:numFmt w:val="bullet"/>
      <w:lvlText w:val="•"/>
      <w:lvlJc w:val="left"/>
      <w:pPr>
        <w:ind w:left="5752" w:hanging="147"/>
      </w:pPr>
      <w:rPr>
        <w:rFonts w:hint="default"/>
        <w:lang w:val="ru-RU" w:eastAsia="en-US" w:bidi="ar-SA"/>
      </w:rPr>
    </w:lvl>
    <w:lvl w:ilvl="7" w:tplc="36F4AF54">
      <w:numFmt w:val="bullet"/>
      <w:lvlText w:val="•"/>
      <w:lvlJc w:val="left"/>
      <w:pPr>
        <w:ind w:left="6614" w:hanging="147"/>
      </w:pPr>
      <w:rPr>
        <w:rFonts w:hint="default"/>
        <w:lang w:val="ru-RU" w:eastAsia="en-US" w:bidi="ar-SA"/>
      </w:rPr>
    </w:lvl>
    <w:lvl w:ilvl="8" w:tplc="D69003E8">
      <w:numFmt w:val="bullet"/>
      <w:lvlText w:val="•"/>
      <w:lvlJc w:val="left"/>
      <w:pPr>
        <w:ind w:left="7477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130303F6"/>
    <w:multiLevelType w:val="multilevel"/>
    <w:tmpl w:val="56D6C35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8479E"/>
    <w:multiLevelType w:val="hybridMultilevel"/>
    <w:tmpl w:val="576C53AA"/>
    <w:lvl w:ilvl="0" w:tplc="203AD39A">
      <w:numFmt w:val="bullet"/>
      <w:lvlText w:val="-"/>
      <w:lvlJc w:val="left"/>
      <w:pPr>
        <w:ind w:left="106" w:hanging="135"/>
      </w:pPr>
      <w:rPr>
        <w:rFonts w:hint="default"/>
        <w:w w:val="105"/>
        <w:lang w:val="ru-RU" w:eastAsia="en-US" w:bidi="ar-SA"/>
      </w:rPr>
    </w:lvl>
    <w:lvl w:ilvl="1" w:tplc="4CD60172">
      <w:numFmt w:val="bullet"/>
      <w:lvlText w:val="•"/>
      <w:lvlJc w:val="left"/>
      <w:pPr>
        <w:ind w:left="939" w:hanging="135"/>
      </w:pPr>
      <w:rPr>
        <w:rFonts w:hint="default"/>
        <w:lang w:val="ru-RU" w:eastAsia="en-US" w:bidi="ar-SA"/>
      </w:rPr>
    </w:lvl>
    <w:lvl w:ilvl="2" w:tplc="B068399E">
      <w:numFmt w:val="bullet"/>
      <w:lvlText w:val="•"/>
      <w:lvlJc w:val="left"/>
      <w:pPr>
        <w:ind w:left="1778" w:hanging="135"/>
      </w:pPr>
      <w:rPr>
        <w:rFonts w:hint="default"/>
        <w:lang w:val="ru-RU" w:eastAsia="en-US" w:bidi="ar-SA"/>
      </w:rPr>
    </w:lvl>
    <w:lvl w:ilvl="3" w:tplc="F10855B4">
      <w:numFmt w:val="bullet"/>
      <w:lvlText w:val="•"/>
      <w:lvlJc w:val="left"/>
      <w:pPr>
        <w:ind w:left="2618" w:hanging="135"/>
      </w:pPr>
      <w:rPr>
        <w:rFonts w:hint="default"/>
        <w:lang w:val="ru-RU" w:eastAsia="en-US" w:bidi="ar-SA"/>
      </w:rPr>
    </w:lvl>
    <w:lvl w:ilvl="4" w:tplc="4896FFAA">
      <w:numFmt w:val="bullet"/>
      <w:lvlText w:val="•"/>
      <w:lvlJc w:val="left"/>
      <w:pPr>
        <w:ind w:left="3457" w:hanging="135"/>
      </w:pPr>
      <w:rPr>
        <w:rFonts w:hint="default"/>
        <w:lang w:val="ru-RU" w:eastAsia="en-US" w:bidi="ar-SA"/>
      </w:rPr>
    </w:lvl>
    <w:lvl w:ilvl="5" w:tplc="A64ACD7E">
      <w:numFmt w:val="bullet"/>
      <w:lvlText w:val="•"/>
      <w:lvlJc w:val="left"/>
      <w:pPr>
        <w:ind w:left="4297" w:hanging="135"/>
      </w:pPr>
      <w:rPr>
        <w:rFonts w:hint="default"/>
        <w:lang w:val="ru-RU" w:eastAsia="en-US" w:bidi="ar-SA"/>
      </w:rPr>
    </w:lvl>
    <w:lvl w:ilvl="6" w:tplc="F65CABC8">
      <w:numFmt w:val="bullet"/>
      <w:lvlText w:val="•"/>
      <w:lvlJc w:val="left"/>
      <w:pPr>
        <w:ind w:left="5136" w:hanging="135"/>
      </w:pPr>
      <w:rPr>
        <w:rFonts w:hint="default"/>
        <w:lang w:val="ru-RU" w:eastAsia="en-US" w:bidi="ar-SA"/>
      </w:rPr>
    </w:lvl>
    <w:lvl w:ilvl="7" w:tplc="9E2A5B24">
      <w:numFmt w:val="bullet"/>
      <w:lvlText w:val="•"/>
      <w:lvlJc w:val="left"/>
      <w:pPr>
        <w:ind w:left="5975" w:hanging="135"/>
      </w:pPr>
      <w:rPr>
        <w:rFonts w:hint="default"/>
        <w:lang w:val="ru-RU" w:eastAsia="en-US" w:bidi="ar-SA"/>
      </w:rPr>
    </w:lvl>
    <w:lvl w:ilvl="8" w:tplc="D57A5382">
      <w:numFmt w:val="bullet"/>
      <w:lvlText w:val="•"/>
      <w:lvlJc w:val="left"/>
      <w:pPr>
        <w:ind w:left="681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4546451F"/>
    <w:multiLevelType w:val="hybridMultilevel"/>
    <w:tmpl w:val="E3364C46"/>
    <w:lvl w:ilvl="0" w:tplc="A69C50E6">
      <w:start w:val="1"/>
      <w:numFmt w:val="decimal"/>
      <w:lvlText w:val="%1"/>
      <w:lvlJc w:val="left"/>
      <w:pPr>
        <w:ind w:left="120" w:hanging="180"/>
      </w:pPr>
      <w:rPr>
        <w:rFonts w:ascii="Arial" w:eastAsia="Arial" w:hAnsi="Arial" w:cs="Arial" w:hint="default"/>
        <w:w w:val="104"/>
        <w:sz w:val="18"/>
        <w:szCs w:val="18"/>
        <w:lang w:val="ru-RU" w:eastAsia="en-US" w:bidi="ar-SA"/>
      </w:rPr>
    </w:lvl>
    <w:lvl w:ilvl="1" w:tplc="1C88DCB2">
      <w:numFmt w:val="bullet"/>
      <w:lvlText w:val="•"/>
      <w:lvlJc w:val="left"/>
      <w:pPr>
        <w:ind w:left="980" w:hanging="180"/>
      </w:pPr>
      <w:rPr>
        <w:rFonts w:hint="default"/>
        <w:lang w:val="ru-RU" w:eastAsia="en-US" w:bidi="ar-SA"/>
      </w:rPr>
    </w:lvl>
    <w:lvl w:ilvl="2" w:tplc="33304472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3" w:tplc="5E66C670">
      <w:numFmt w:val="bullet"/>
      <w:lvlText w:val="•"/>
      <w:lvlJc w:val="left"/>
      <w:pPr>
        <w:ind w:left="2702" w:hanging="180"/>
      </w:pPr>
      <w:rPr>
        <w:rFonts w:hint="default"/>
        <w:lang w:val="ru-RU" w:eastAsia="en-US" w:bidi="ar-SA"/>
      </w:rPr>
    </w:lvl>
    <w:lvl w:ilvl="4" w:tplc="4EAEBF94">
      <w:numFmt w:val="bullet"/>
      <w:lvlText w:val="•"/>
      <w:lvlJc w:val="left"/>
      <w:pPr>
        <w:ind w:left="3563" w:hanging="180"/>
      </w:pPr>
      <w:rPr>
        <w:rFonts w:hint="default"/>
        <w:lang w:val="ru-RU" w:eastAsia="en-US" w:bidi="ar-SA"/>
      </w:rPr>
    </w:lvl>
    <w:lvl w:ilvl="5" w:tplc="3D0ECC12">
      <w:numFmt w:val="bullet"/>
      <w:lvlText w:val="•"/>
      <w:lvlJc w:val="left"/>
      <w:pPr>
        <w:ind w:left="4424" w:hanging="180"/>
      </w:pPr>
      <w:rPr>
        <w:rFonts w:hint="default"/>
        <w:lang w:val="ru-RU" w:eastAsia="en-US" w:bidi="ar-SA"/>
      </w:rPr>
    </w:lvl>
    <w:lvl w:ilvl="6" w:tplc="50DEE1EC">
      <w:numFmt w:val="bullet"/>
      <w:lvlText w:val="•"/>
      <w:lvlJc w:val="left"/>
      <w:pPr>
        <w:ind w:left="5284" w:hanging="180"/>
      </w:pPr>
      <w:rPr>
        <w:rFonts w:hint="default"/>
        <w:lang w:val="ru-RU" w:eastAsia="en-US" w:bidi="ar-SA"/>
      </w:rPr>
    </w:lvl>
    <w:lvl w:ilvl="7" w:tplc="9CD2BA1C">
      <w:numFmt w:val="bullet"/>
      <w:lvlText w:val="•"/>
      <w:lvlJc w:val="left"/>
      <w:pPr>
        <w:ind w:left="6145" w:hanging="180"/>
      </w:pPr>
      <w:rPr>
        <w:rFonts w:hint="default"/>
        <w:lang w:val="ru-RU" w:eastAsia="en-US" w:bidi="ar-SA"/>
      </w:rPr>
    </w:lvl>
    <w:lvl w:ilvl="8" w:tplc="4B30C512">
      <w:numFmt w:val="bullet"/>
      <w:lvlText w:val="•"/>
      <w:lvlJc w:val="left"/>
      <w:pPr>
        <w:ind w:left="7006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73A4A73"/>
    <w:multiLevelType w:val="multilevel"/>
    <w:tmpl w:val="A090238C"/>
    <w:lvl w:ilvl="0">
      <w:start w:val="1"/>
      <w:numFmt w:val="decimal"/>
      <w:lvlText w:val="%1"/>
      <w:lvlJc w:val="left"/>
      <w:pPr>
        <w:ind w:left="267" w:hanging="151"/>
      </w:pPr>
      <w:rPr>
        <w:rFonts w:ascii="Arial" w:eastAsia="Arial" w:hAnsi="Arial" w:cs="Arial" w:hint="default"/>
        <w:w w:val="101"/>
        <w:sz w:val="17"/>
        <w:szCs w:val="17"/>
        <w:lang w:val="ru-RU" w:eastAsia="en-US" w:bidi="ar-SA"/>
      </w:rPr>
    </w:lvl>
    <w:lvl w:ilvl="1">
      <w:start w:val="1"/>
      <w:numFmt w:val="decimal"/>
      <w:lvlText w:val="%2"/>
      <w:lvlJc w:val="left"/>
      <w:pPr>
        <w:ind w:left="754" w:hanging="183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9" w:hanging="303"/>
      </w:pPr>
      <w:rPr>
        <w:rFonts w:hint="default"/>
        <w:spacing w:val="-1"/>
        <w:w w:val="93"/>
        <w:sz w:val="18"/>
        <w:szCs w:val="18"/>
        <w:lang w:val="ru-RU" w:eastAsia="en-US" w:bidi="ar-SA"/>
      </w:rPr>
    </w:lvl>
    <w:lvl w:ilvl="3">
      <w:start w:val="1"/>
      <w:numFmt w:val="decimal"/>
      <w:lvlText w:val="[%4]"/>
      <w:lvlJc w:val="left"/>
      <w:pPr>
        <w:ind w:left="1280" w:hanging="484"/>
      </w:pPr>
      <w:rPr>
        <w:rFonts w:ascii="Arial" w:eastAsia="Arial" w:hAnsi="Arial" w:cs="Arial" w:hint="default"/>
        <w:spacing w:val="-1"/>
        <w:w w:val="108"/>
        <w:sz w:val="17"/>
        <w:szCs w:val="17"/>
        <w:lang w:val="ru-RU" w:eastAsia="en-US" w:bidi="ar-SA"/>
      </w:rPr>
    </w:lvl>
    <w:lvl w:ilvl="4">
      <w:numFmt w:val="bullet"/>
      <w:lvlText w:val="•"/>
      <w:lvlJc w:val="left"/>
      <w:pPr>
        <w:ind w:left="1280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3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7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91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95" w:hanging="484"/>
      </w:pPr>
      <w:rPr>
        <w:rFonts w:hint="default"/>
        <w:lang w:val="ru-RU" w:eastAsia="en-US" w:bidi="ar-SA"/>
      </w:rPr>
    </w:lvl>
  </w:abstractNum>
  <w:abstractNum w:abstractNumId="6" w15:restartNumberingAfterBreak="0">
    <w:nsid w:val="49CC59B3"/>
    <w:multiLevelType w:val="multilevel"/>
    <w:tmpl w:val="FE5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318AE"/>
    <w:multiLevelType w:val="multilevel"/>
    <w:tmpl w:val="DC5679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9"/>
      <w:numFmt w:val="decimal"/>
      <w:lvlText w:val="%1.%2"/>
      <w:lvlJc w:val="left"/>
      <w:pPr>
        <w:ind w:left="176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352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68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-16" w:hanging="72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6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-24" w:hanging="108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52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-32" w:hanging="1440"/>
      </w:pPr>
      <w:rPr>
        <w:rFonts w:hint="default"/>
        <w:w w:val="95"/>
      </w:rPr>
    </w:lvl>
  </w:abstractNum>
  <w:abstractNum w:abstractNumId="8" w15:restartNumberingAfterBreak="0">
    <w:nsid w:val="76612B9C"/>
    <w:multiLevelType w:val="multilevel"/>
    <w:tmpl w:val="6ECC0A82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F1"/>
    <w:rsid w:val="00005A14"/>
    <w:rsid w:val="00007EAC"/>
    <w:rsid w:val="000317F1"/>
    <w:rsid w:val="000729FF"/>
    <w:rsid w:val="00080AE3"/>
    <w:rsid w:val="00081705"/>
    <w:rsid w:val="000A6C5B"/>
    <w:rsid w:val="000E4E73"/>
    <w:rsid w:val="00101865"/>
    <w:rsid w:val="00102BB8"/>
    <w:rsid w:val="00135CB6"/>
    <w:rsid w:val="00141248"/>
    <w:rsid w:val="00180807"/>
    <w:rsid w:val="0018172B"/>
    <w:rsid w:val="001A4E50"/>
    <w:rsid w:val="001B5E58"/>
    <w:rsid w:val="001C3DCE"/>
    <w:rsid w:val="001D2B5E"/>
    <w:rsid w:val="001E06B8"/>
    <w:rsid w:val="002309EC"/>
    <w:rsid w:val="00257017"/>
    <w:rsid w:val="00272EC4"/>
    <w:rsid w:val="00277A19"/>
    <w:rsid w:val="00277AE1"/>
    <w:rsid w:val="002A181C"/>
    <w:rsid w:val="002F65CE"/>
    <w:rsid w:val="002F7481"/>
    <w:rsid w:val="00325094"/>
    <w:rsid w:val="00331221"/>
    <w:rsid w:val="00341527"/>
    <w:rsid w:val="00352560"/>
    <w:rsid w:val="0035318B"/>
    <w:rsid w:val="003705C7"/>
    <w:rsid w:val="003705DA"/>
    <w:rsid w:val="00382A39"/>
    <w:rsid w:val="00390830"/>
    <w:rsid w:val="00410E0B"/>
    <w:rsid w:val="00423580"/>
    <w:rsid w:val="004A3FDF"/>
    <w:rsid w:val="004B73E7"/>
    <w:rsid w:val="004E42F9"/>
    <w:rsid w:val="004F0DBA"/>
    <w:rsid w:val="0050325C"/>
    <w:rsid w:val="00511AD8"/>
    <w:rsid w:val="00520997"/>
    <w:rsid w:val="005217C1"/>
    <w:rsid w:val="00537115"/>
    <w:rsid w:val="00552204"/>
    <w:rsid w:val="005A2FFA"/>
    <w:rsid w:val="005C0441"/>
    <w:rsid w:val="005C4355"/>
    <w:rsid w:val="005D73D9"/>
    <w:rsid w:val="005E455D"/>
    <w:rsid w:val="006070DD"/>
    <w:rsid w:val="00611E68"/>
    <w:rsid w:val="00617714"/>
    <w:rsid w:val="00623694"/>
    <w:rsid w:val="00665C90"/>
    <w:rsid w:val="006F1F36"/>
    <w:rsid w:val="006F452A"/>
    <w:rsid w:val="0072523C"/>
    <w:rsid w:val="00725B2F"/>
    <w:rsid w:val="007313E7"/>
    <w:rsid w:val="00751F7B"/>
    <w:rsid w:val="00771ABE"/>
    <w:rsid w:val="00793C9F"/>
    <w:rsid w:val="007C6018"/>
    <w:rsid w:val="007E4F9E"/>
    <w:rsid w:val="007F5D9E"/>
    <w:rsid w:val="008341A9"/>
    <w:rsid w:val="00842CFA"/>
    <w:rsid w:val="008A3C4C"/>
    <w:rsid w:val="008A59B0"/>
    <w:rsid w:val="008B24CF"/>
    <w:rsid w:val="008B4E6D"/>
    <w:rsid w:val="008C76E5"/>
    <w:rsid w:val="008E7D9D"/>
    <w:rsid w:val="00954937"/>
    <w:rsid w:val="00960637"/>
    <w:rsid w:val="00960E05"/>
    <w:rsid w:val="00962EC3"/>
    <w:rsid w:val="00981105"/>
    <w:rsid w:val="009969E4"/>
    <w:rsid w:val="009A2C9B"/>
    <w:rsid w:val="009B2D38"/>
    <w:rsid w:val="009D515B"/>
    <w:rsid w:val="00A04001"/>
    <w:rsid w:val="00A30A99"/>
    <w:rsid w:val="00A508EA"/>
    <w:rsid w:val="00A819E2"/>
    <w:rsid w:val="00A97EA2"/>
    <w:rsid w:val="00AD573B"/>
    <w:rsid w:val="00AE067D"/>
    <w:rsid w:val="00AE63BA"/>
    <w:rsid w:val="00B36E78"/>
    <w:rsid w:val="00B514DD"/>
    <w:rsid w:val="00B812C3"/>
    <w:rsid w:val="00B81C4D"/>
    <w:rsid w:val="00B91666"/>
    <w:rsid w:val="00BB052E"/>
    <w:rsid w:val="00BD4D25"/>
    <w:rsid w:val="00BF3361"/>
    <w:rsid w:val="00C039FF"/>
    <w:rsid w:val="00D27D6E"/>
    <w:rsid w:val="00D30386"/>
    <w:rsid w:val="00D4268C"/>
    <w:rsid w:val="00DA2BDD"/>
    <w:rsid w:val="00DC5383"/>
    <w:rsid w:val="00DC5398"/>
    <w:rsid w:val="00DD7C6B"/>
    <w:rsid w:val="00DE598F"/>
    <w:rsid w:val="00DE753F"/>
    <w:rsid w:val="00E03C92"/>
    <w:rsid w:val="00E06CF1"/>
    <w:rsid w:val="00E27FEE"/>
    <w:rsid w:val="00E3622F"/>
    <w:rsid w:val="00E522C2"/>
    <w:rsid w:val="00E75129"/>
    <w:rsid w:val="00E824BA"/>
    <w:rsid w:val="00E8738E"/>
    <w:rsid w:val="00EC065B"/>
    <w:rsid w:val="00EC3259"/>
    <w:rsid w:val="00ED3A35"/>
    <w:rsid w:val="00EF6916"/>
    <w:rsid w:val="00F11380"/>
    <w:rsid w:val="00F15B5D"/>
    <w:rsid w:val="00F17C7B"/>
    <w:rsid w:val="00F63814"/>
    <w:rsid w:val="00F659B1"/>
    <w:rsid w:val="00FB337F"/>
    <w:rsid w:val="00FC323A"/>
    <w:rsid w:val="00FF2E90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B58BC"/>
  <w15:docId w15:val="{A14E65C7-B395-410B-9231-1102633B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rsid w:val="00EC065B"/>
    <w:pPr>
      <w:ind w:left="754" w:hanging="189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1"/>
      <w:ind w:left="123" w:hanging="175"/>
      <w:outlineLvl w:val="1"/>
    </w:pPr>
    <w:rPr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118" w:right="121"/>
      <w:jc w:val="center"/>
      <w:outlineLvl w:val="2"/>
    </w:pPr>
    <w:rPr>
      <w:rFonts w:ascii="Arial Black" w:eastAsia="Arial Black" w:hAnsi="Arial Black" w:cs="Arial Black"/>
      <w:sz w:val="20"/>
      <w:szCs w:val="20"/>
    </w:rPr>
  </w:style>
  <w:style w:type="paragraph" w:styleId="4">
    <w:name w:val="heading 4"/>
    <w:basedOn w:val="a"/>
    <w:uiPriority w:val="9"/>
    <w:unhideWhenUsed/>
    <w:qFormat/>
    <w:pPr>
      <w:spacing w:before="94"/>
      <w:ind w:left="798"/>
      <w:outlineLvl w:val="3"/>
    </w:pPr>
    <w:rPr>
      <w:sz w:val="19"/>
      <w:szCs w:val="19"/>
    </w:rPr>
  </w:style>
  <w:style w:type="paragraph" w:styleId="5">
    <w:name w:val="heading 5"/>
    <w:basedOn w:val="a"/>
    <w:uiPriority w:val="9"/>
    <w:unhideWhenUsed/>
    <w:qFormat/>
    <w:pPr>
      <w:ind w:right="129"/>
      <w:jc w:val="center"/>
      <w:outlineLvl w:val="4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67"/>
      <w:ind w:left="266" w:hanging="147"/>
    </w:pPr>
    <w:rPr>
      <w:sz w:val="17"/>
      <w:szCs w:val="17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423" w:lineRule="exact"/>
      <w:ind w:left="1383" w:right="960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120" w:firstLine="4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E8738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738E"/>
    <w:rPr>
      <w:rFonts w:ascii="Arial" w:eastAsia="Arial" w:hAnsi="Arial" w:cs="Arial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E8738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751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129"/>
    <w:rPr>
      <w:rFonts w:ascii="Tahoma" w:eastAsia="Arial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1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55220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552204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552204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552204"/>
    <w:rPr>
      <w:color w:val="0000FF" w:themeColor="hyperlink"/>
      <w:u w:val="single"/>
    </w:rPr>
  </w:style>
  <w:style w:type="paragraph" w:customStyle="1" w:styleId="Style13">
    <w:name w:val="Style13"/>
    <w:basedOn w:val="a"/>
    <w:rsid w:val="005E455D"/>
    <w:pPr>
      <w:widowControl/>
      <w:autoSpaceDE/>
      <w:autoSpaceDN/>
      <w:jc w:val="both"/>
    </w:pPr>
    <w:rPr>
      <w:rFonts w:ascii="Calibri" w:eastAsia="Times New Roman" w:hAnsi="Calibri"/>
      <w:sz w:val="24"/>
      <w:szCs w:val="24"/>
      <w:lang w:val="en-US" w:bidi="en-US"/>
    </w:rPr>
  </w:style>
  <w:style w:type="character" w:customStyle="1" w:styleId="FontStyle146">
    <w:name w:val="Font Style146"/>
    <w:uiPriority w:val="99"/>
    <w:rsid w:val="005E455D"/>
    <w:rPr>
      <w:rFonts w:ascii="Arial" w:hAnsi="Arial" w:cs="Arial"/>
      <w:sz w:val="18"/>
      <w:szCs w:val="18"/>
    </w:rPr>
  </w:style>
  <w:style w:type="paragraph" w:customStyle="1" w:styleId="Style17">
    <w:name w:val="Style17"/>
    <w:basedOn w:val="a"/>
    <w:rsid w:val="005E455D"/>
    <w:pPr>
      <w:widowControl/>
      <w:autoSpaceDE/>
      <w:autoSpaceDN/>
    </w:pPr>
    <w:rPr>
      <w:rFonts w:ascii="Calibri" w:eastAsia="Times New Roman" w:hAnsi="Calibri"/>
      <w:sz w:val="24"/>
      <w:szCs w:val="24"/>
      <w:lang w:val="en-US" w:bidi="en-US"/>
    </w:rPr>
  </w:style>
  <w:style w:type="paragraph" w:customStyle="1" w:styleId="Style10">
    <w:name w:val="Style10"/>
    <w:basedOn w:val="a"/>
    <w:rsid w:val="005E455D"/>
    <w:pPr>
      <w:widowControl/>
      <w:autoSpaceDE/>
      <w:autoSpaceDN/>
    </w:pPr>
    <w:rPr>
      <w:rFonts w:ascii="Calibri" w:eastAsia="Times New Roman" w:hAnsi="Calibri"/>
      <w:sz w:val="24"/>
      <w:szCs w:val="24"/>
      <w:lang w:val="en-US"/>
    </w:rPr>
  </w:style>
  <w:style w:type="paragraph" w:styleId="ae">
    <w:name w:val="header"/>
    <w:aliases w:val="Колонтитул 1"/>
    <w:basedOn w:val="a"/>
    <w:link w:val="af"/>
    <w:unhideWhenUsed/>
    <w:rsid w:val="005E455D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aliases w:val="Колонтитул 1 Знак"/>
    <w:basedOn w:val="a0"/>
    <w:link w:val="ae"/>
    <w:rsid w:val="005E455D"/>
    <w:rPr>
      <w:rFonts w:ascii="Calibri" w:eastAsia="Calibri" w:hAnsi="Calibri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5E455D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5E455D"/>
    <w:rPr>
      <w:rFonts w:ascii="Calibri" w:eastAsia="Calibri" w:hAnsi="Calibri" w:cs="Times New Roman"/>
      <w:lang w:val="ru-RU"/>
    </w:rPr>
  </w:style>
  <w:style w:type="character" w:styleId="af2">
    <w:name w:val="Strong"/>
    <w:basedOn w:val="a0"/>
    <w:uiPriority w:val="22"/>
    <w:qFormat/>
    <w:rsid w:val="005E455D"/>
    <w:rPr>
      <w:b/>
      <w:bCs/>
    </w:rPr>
  </w:style>
  <w:style w:type="paragraph" w:customStyle="1" w:styleId="headertext">
    <w:name w:val="headertext"/>
    <w:basedOn w:val="a"/>
    <w:rsid w:val="009A2C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32509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5094"/>
    <w:pPr>
      <w:shd w:val="clear" w:color="auto" w:fill="FFFFFF"/>
      <w:autoSpaceDE/>
      <w:autoSpaceDN/>
      <w:spacing w:before="240" w:after="240" w:line="0" w:lineRule="atLeast"/>
      <w:ind w:hanging="440"/>
      <w:jc w:val="both"/>
    </w:pPr>
    <w:rPr>
      <w:sz w:val="18"/>
      <w:szCs w:val="18"/>
      <w:lang w:val="en-US"/>
    </w:rPr>
  </w:style>
  <w:style w:type="character" w:customStyle="1" w:styleId="rvts8">
    <w:name w:val="rvts8"/>
    <w:basedOn w:val="a0"/>
    <w:rsid w:val="00EF6916"/>
    <w:rPr>
      <w:rFonts w:ascii="Calibri" w:hAnsi="Calibri" w:hint="default"/>
      <w:color w:val="202124"/>
      <w:sz w:val="22"/>
      <w:szCs w:val="22"/>
    </w:rPr>
  </w:style>
  <w:style w:type="character" w:customStyle="1" w:styleId="22pt">
    <w:name w:val="Основной текст (2) + Интервал 2 pt"/>
    <w:basedOn w:val="21"/>
    <w:rsid w:val="004E42F9"/>
    <w:rPr>
      <w:rFonts w:ascii="Arial" w:eastAsia="Arial" w:hAnsi="Arial" w:cs="Arial"/>
      <w:color w:val="000000"/>
      <w:spacing w:val="4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Полужирный"/>
    <w:basedOn w:val="21"/>
    <w:rsid w:val="004E42F9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40460900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iles.stroyinf.ru/Index2/1/4293725/4293725873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EADF-E618-4E06-9FD5-11C98C92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34</Pages>
  <Words>9426</Words>
  <Characters>53731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ГОСТ Р 58636-2019 Система защиты от фальсификаций и контрафакта. Прослеживаемость оборота продукции. Общие требования</vt:lpstr>
    </vt:vector>
  </TitlesOfParts>
  <Company/>
  <LinksUpToDate>false</LinksUpToDate>
  <CharactersWithSpaces>63031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ГОСТ Р 58636-2019 Система защиты от фальсификаций и контрафакта. Прослеживаемость оборота продукции. Общие требования</dc:title>
  <dc:subject>ГОСТ Р 58636-2019 GOST R 58636-2019 Система защиты от фальсификаций и контрафакта. Прослеживаемость оборота продукции. Общие требования The system of protection against fraud and counterfeiting. Product turnover traceability. General requirements</dc:subject>
  <dc:creator>Ёшкин Кот</dc:creator>
  <cp:keywords>Прослеживаемость оборота продукции заключается в обеспечении возможности для участников оборота продукции восстановить историю происхождения, использования, местонахождения продукции с помощью регистрируемой информации и реализуется в рамках системы прослеживаемости оборота продукции. Стандарт устанавливает общие требования к проектированию, внедрению, применению системы прослеживаемости оборота продукции на протяжении жизненного цикла продукции. Стандарт предназначен для применения организациями, осуществляющими деятельность в рамках оборота продукции на любом этапе жизненного цикла продукции. К участникам оборота продукции относятся предприятия-разработчики, изготовители, поставщики продукции, предприятия-исполнители работ и услуг в отношении продукции, потребители продукции, организации, уполномоченные в области контроля оборота продукции. 1 Область применения2 Нормативные ссылки3 Термины и определения4 Общие требования5 Прослеживаемость требований и связанных характеристик продукции6 Метрологическая прослеживаемость продукции7 Прослеживаемость продукции на этапе производства8 Прослеживаемость продукции на послепроизводственных стадиях жизненного циклаБиблиография</cp:keywords>
  <cp:lastModifiedBy>zakharova_alena@outlook.com</cp:lastModifiedBy>
  <cp:revision>5</cp:revision>
  <dcterms:created xsi:type="dcterms:W3CDTF">2024-12-20T13:17:00Z</dcterms:created>
  <dcterms:modified xsi:type="dcterms:W3CDTF">2024-12-26T12:49:00Z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Adobe Acrobat 11.0</vt:lpwstr>
  </property>
  <property fmtid="{D5CDD505-2E9C-101B-9397-08002B2CF9AE}" pid="4" name="LastSaved">
    <vt:filetime>2024-11-12T00:00:00Z</vt:filetime>
  </property>
</Properties>
</file>