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5D" w:rsidRPr="009A654A" w:rsidRDefault="00A9685D" w:rsidP="00A9685D">
      <w:pPr>
        <w:pStyle w:val="a7"/>
        <w:spacing w:line="360" w:lineRule="auto"/>
        <w:ind w:left="0" w:firstLine="709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>Проект</w:t>
      </w:r>
    </w:p>
    <w:p w:rsidR="00A9685D" w:rsidRDefault="00A9685D" w:rsidP="00A9685D">
      <w:pPr>
        <w:spacing w:after="480"/>
        <w:jc w:val="center"/>
        <w:rPr>
          <w:b/>
          <w:bCs/>
          <w:sz w:val="28"/>
          <w:szCs w:val="28"/>
        </w:rPr>
      </w:pPr>
    </w:p>
    <w:p w:rsidR="00A9685D" w:rsidRDefault="00A9685D" w:rsidP="00A9685D">
      <w:pPr>
        <w:spacing w:after="480"/>
        <w:jc w:val="center"/>
        <w:rPr>
          <w:b/>
          <w:bCs/>
          <w:sz w:val="28"/>
          <w:szCs w:val="28"/>
        </w:rPr>
      </w:pPr>
    </w:p>
    <w:p w:rsidR="00A9685D" w:rsidRPr="00120205" w:rsidRDefault="00A9685D" w:rsidP="00A9685D">
      <w:pPr>
        <w:spacing w:after="480"/>
        <w:jc w:val="center"/>
        <w:rPr>
          <w:b/>
          <w:bCs/>
          <w:sz w:val="28"/>
          <w:szCs w:val="28"/>
        </w:rPr>
      </w:pPr>
      <w:r w:rsidRPr="00120205">
        <w:rPr>
          <w:b/>
          <w:bCs/>
          <w:sz w:val="28"/>
          <w:szCs w:val="28"/>
        </w:rPr>
        <w:t>ПРАВИТЕЛЬСТВО РОССИЙСКОЙ ФЕДЕРАЦИИ</w:t>
      </w:r>
    </w:p>
    <w:p w:rsidR="00A9685D" w:rsidRPr="006C71A9" w:rsidRDefault="00A9685D" w:rsidP="00A9685D">
      <w:pPr>
        <w:jc w:val="center"/>
        <w:rPr>
          <w:bCs/>
          <w:spacing w:val="20"/>
          <w:sz w:val="28"/>
          <w:szCs w:val="28"/>
        </w:rPr>
      </w:pPr>
      <w:r w:rsidRPr="006C71A9">
        <w:rPr>
          <w:bCs/>
          <w:spacing w:val="20"/>
          <w:sz w:val="28"/>
          <w:szCs w:val="28"/>
        </w:rPr>
        <w:t>ПОСТАНОВЛЕНИЕ</w:t>
      </w:r>
    </w:p>
    <w:p w:rsidR="00A9685D" w:rsidRPr="00747866" w:rsidRDefault="00A9685D" w:rsidP="00A9685D">
      <w:pPr>
        <w:pStyle w:val="ConsPlusTitle"/>
        <w:widowControl/>
        <w:spacing w:before="480" w:after="48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7866">
        <w:rPr>
          <w:rFonts w:ascii="Times New Roman" w:hAnsi="Times New Roman" w:cs="Times New Roman"/>
          <w:b w:val="0"/>
          <w:sz w:val="28"/>
          <w:szCs w:val="28"/>
        </w:rPr>
        <w:t>от ___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Pr="00747866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747866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Pr="00747866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747866">
        <w:rPr>
          <w:rFonts w:ascii="Times New Roman" w:hAnsi="Times New Roman" w:cs="Times New Roman"/>
          <w:b w:val="0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747866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A9685D" w:rsidRPr="009A654A" w:rsidRDefault="00A9685D" w:rsidP="00A9685D">
      <w:pPr>
        <w:spacing w:line="276" w:lineRule="auto"/>
        <w:jc w:val="center"/>
        <w:rPr>
          <w:sz w:val="28"/>
          <w:szCs w:val="28"/>
        </w:rPr>
      </w:pPr>
      <w:r w:rsidRPr="00CB2428">
        <w:rPr>
          <w:sz w:val="28"/>
          <w:szCs w:val="28"/>
        </w:rPr>
        <w:t>МОСКВА</w:t>
      </w:r>
    </w:p>
    <w:p w:rsidR="00A9685D" w:rsidRDefault="00A9685D" w:rsidP="00A9685D">
      <w:pPr>
        <w:shd w:val="clear" w:color="auto" w:fill="FFFFFF"/>
        <w:spacing w:line="322" w:lineRule="exact"/>
        <w:ind w:left="2"/>
        <w:jc w:val="center"/>
        <w:rPr>
          <w:b/>
          <w:bCs/>
          <w:color w:val="000000"/>
          <w:sz w:val="28"/>
          <w:szCs w:val="28"/>
        </w:rPr>
      </w:pPr>
    </w:p>
    <w:p w:rsidR="00A9685D" w:rsidRDefault="00A9685D" w:rsidP="00A9685D">
      <w:pPr>
        <w:shd w:val="clear" w:color="auto" w:fill="FFFFFF"/>
        <w:spacing w:line="322" w:lineRule="exact"/>
        <w:ind w:left="23"/>
        <w:jc w:val="center"/>
      </w:pPr>
      <w:r w:rsidRPr="00401A47">
        <w:rPr>
          <w:b/>
          <w:bCs/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</w:t>
      </w:r>
      <w:r w:rsidR="009815BA" w:rsidRPr="009815BA">
        <w:rPr>
          <w:b/>
          <w:bCs/>
          <w:color w:val="000000"/>
          <w:sz w:val="28"/>
          <w:szCs w:val="28"/>
        </w:rPr>
        <w:t xml:space="preserve">от 12 февраля 2020 г. </w:t>
      </w:r>
      <w:r w:rsidR="009815BA">
        <w:rPr>
          <w:b/>
          <w:bCs/>
          <w:color w:val="000000"/>
          <w:sz w:val="28"/>
          <w:szCs w:val="28"/>
        </w:rPr>
        <w:t>№</w:t>
      </w:r>
      <w:r w:rsidR="009815BA" w:rsidRPr="009815BA">
        <w:rPr>
          <w:b/>
          <w:bCs/>
          <w:color w:val="000000"/>
          <w:sz w:val="28"/>
          <w:szCs w:val="28"/>
        </w:rPr>
        <w:t xml:space="preserve"> 133 </w:t>
      </w:r>
      <w:r w:rsidRPr="00401A47">
        <w:rPr>
          <w:b/>
          <w:bCs/>
          <w:color w:val="000000"/>
          <w:sz w:val="28"/>
          <w:szCs w:val="28"/>
        </w:rPr>
        <w:t xml:space="preserve"> </w:t>
      </w:r>
    </w:p>
    <w:p w:rsidR="00A9685D" w:rsidRDefault="00A9685D" w:rsidP="00A9685D">
      <w:pPr>
        <w:shd w:val="clear" w:color="auto" w:fill="FFFFFF"/>
        <w:spacing w:before="480" w:line="360" w:lineRule="exact"/>
        <w:ind w:firstLine="720"/>
        <w:jc w:val="both"/>
      </w:pPr>
      <w:r>
        <w:rPr>
          <w:color w:val="000000"/>
          <w:sz w:val="28"/>
          <w:szCs w:val="28"/>
        </w:rPr>
        <w:t xml:space="preserve">Правительство Российской Федерации </w:t>
      </w:r>
      <w:r w:rsidRPr="0050555C">
        <w:rPr>
          <w:b/>
          <w:bCs/>
          <w:color w:val="000000"/>
          <w:spacing w:val="65"/>
          <w:sz w:val="28"/>
          <w:szCs w:val="28"/>
        </w:rPr>
        <w:t>постановляет</w:t>
      </w:r>
      <w:r w:rsidRPr="0050555C">
        <w:rPr>
          <w:bCs/>
          <w:color w:val="000000"/>
          <w:spacing w:val="65"/>
          <w:sz w:val="28"/>
          <w:szCs w:val="28"/>
        </w:rPr>
        <w:t>:</w:t>
      </w:r>
    </w:p>
    <w:p w:rsidR="00A9685D" w:rsidRDefault="00340B4B" w:rsidP="00340B4B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2E4E33">
        <w:rPr>
          <w:bCs/>
          <w:color w:val="000000"/>
          <w:sz w:val="28"/>
          <w:szCs w:val="28"/>
        </w:rPr>
        <w:t> </w:t>
      </w:r>
      <w:r w:rsidR="00A9685D" w:rsidRPr="00987731">
        <w:rPr>
          <w:bCs/>
          <w:color w:val="000000"/>
          <w:sz w:val="28"/>
          <w:szCs w:val="28"/>
        </w:rPr>
        <w:t>Утвердить прилагае</w:t>
      </w:r>
      <w:r w:rsidR="00A9685D">
        <w:rPr>
          <w:bCs/>
          <w:color w:val="000000"/>
          <w:sz w:val="28"/>
          <w:szCs w:val="28"/>
        </w:rPr>
        <w:t xml:space="preserve">мые изменения, которые вносятся </w:t>
      </w:r>
      <w:proofErr w:type="gramStart"/>
      <w:r w:rsidR="00A9685D">
        <w:rPr>
          <w:bCs/>
          <w:color w:val="000000"/>
          <w:sz w:val="28"/>
          <w:szCs w:val="28"/>
        </w:rPr>
        <w:t>в  </w:t>
      </w:r>
      <w:r w:rsidR="00A9685D" w:rsidRPr="00987731">
        <w:rPr>
          <w:bCs/>
          <w:color w:val="000000"/>
          <w:sz w:val="28"/>
          <w:szCs w:val="28"/>
        </w:rPr>
        <w:t>постановление</w:t>
      </w:r>
      <w:proofErr w:type="gramEnd"/>
      <w:r w:rsidR="009815BA">
        <w:rPr>
          <w:bCs/>
          <w:color w:val="000000"/>
          <w:sz w:val="28"/>
          <w:szCs w:val="28"/>
        </w:rPr>
        <w:t xml:space="preserve"> </w:t>
      </w:r>
      <w:r w:rsidR="00A9685D" w:rsidRPr="009815BA">
        <w:rPr>
          <w:bCs/>
          <w:color w:val="000000"/>
          <w:sz w:val="28"/>
          <w:szCs w:val="28"/>
        </w:rPr>
        <w:t xml:space="preserve">Правительства Российской Федерации </w:t>
      </w:r>
      <w:r w:rsidR="009815BA" w:rsidRPr="009815BA">
        <w:rPr>
          <w:bCs/>
          <w:sz w:val="28"/>
          <w:szCs w:val="28"/>
        </w:rPr>
        <w:t>от 12</w:t>
      </w:r>
      <w:r w:rsidR="00BD0B11">
        <w:rPr>
          <w:bCs/>
          <w:sz w:val="28"/>
          <w:szCs w:val="28"/>
        </w:rPr>
        <w:t xml:space="preserve"> февраля </w:t>
      </w:r>
      <w:r w:rsidR="009815BA" w:rsidRPr="009815BA">
        <w:rPr>
          <w:bCs/>
          <w:sz w:val="28"/>
          <w:szCs w:val="28"/>
        </w:rPr>
        <w:t>2020</w:t>
      </w:r>
      <w:r w:rsidR="00BD0B11">
        <w:rPr>
          <w:bCs/>
          <w:sz w:val="28"/>
          <w:szCs w:val="28"/>
        </w:rPr>
        <w:t xml:space="preserve"> г.</w:t>
      </w:r>
      <w:r w:rsidR="009815BA" w:rsidRPr="009815BA">
        <w:rPr>
          <w:bCs/>
          <w:sz w:val="28"/>
          <w:szCs w:val="28"/>
        </w:rPr>
        <w:t xml:space="preserve"> № 133</w:t>
      </w:r>
      <w:r w:rsidR="009815BA">
        <w:rPr>
          <w:bCs/>
          <w:sz w:val="28"/>
          <w:szCs w:val="28"/>
        </w:rPr>
        <w:t xml:space="preserve"> «</w:t>
      </w:r>
      <w:r w:rsidR="009815BA" w:rsidRPr="009815BA">
        <w:rPr>
          <w:bCs/>
          <w:sz w:val="28"/>
          <w:szCs w:val="28"/>
        </w:rPr>
        <w:t xml:space="preserve">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г. </w:t>
      </w:r>
      <w:r w:rsidR="009815BA">
        <w:rPr>
          <w:bCs/>
          <w:sz w:val="28"/>
          <w:szCs w:val="28"/>
        </w:rPr>
        <w:t>№ 623»</w:t>
      </w:r>
      <w:r w:rsidR="00A9685D" w:rsidRPr="00987731">
        <w:rPr>
          <w:bCs/>
          <w:color w:val="000000"/>
          <w:sz w:val="28"/>
          <w:szCs w:val="28"/>
        </w:rPr>
        <w:t xml:space="preserve"> (Собрание законодате</w:t>
      </w:r>
      <w:r w:rsidR="009815BA">
        <w:rPr>
          <w:bCs/>
          <w:color w:val="000000"/>
          <w:sz w:val="28"/>
          <w:szCs w:val="28"/>
        </w:rPr>
        <w:t>льства Российской Федерации, 2020</w:t>
      </w:r>
      <w:r w:rsidR="00A9685D" w:rsidRPr="00987731">
        <w:rPr>
          <w:bCs/>
          <w:color w:val="000000"/>
          <w:sz w:val="28"/>
          <w:szCs w:val="28"/>
        </w:rPr>
        <w:t xml:space="preserve">, № </w:t>
      </w:r>
      <w:r w:rsidR="009815BA">
        <w:rPr>
          <w:bCs/>
          <w:color w:val="000000"/>
          <w:sz w:val="28"/>
          <w:szCs w:val="28"/>
        </w:rPr>
        <w:t>7</w:t>
      </w:r>
      <w:r w:rsidR="00A9685D" w:rsidRPr="00987731">
        <w:rPr>
          <w:bCs/>
          <w:color w:val="000000"/>
          <w:sz w:val="28"/>
          <w:szCs w:val="28"/>
        </w:rPr>
        <w:t xml:space="preserve">, ст. </w:t>
      </w:r>
      <w:r w:rsidR="009815BA">
        <w:rPr>
          <w:bCs/>
          <w:color w:val="000000"/>
          <w:sz w:val="28"/>
          <w:szCs w:val="28"/>
        </w:rPr>
        <w:t>857</w:t>
      </w:r>
      <w:r w:rsidR="00A9685D" w:rsidRPr="00987731">
        <w:rPr>
          <w:bCs/>
          <w:color w:val="000000"/>
          <w:sz w:val="28"/>
          <w:szCs w:val="28"/>
        </w:rPr>
        <w:t>)</w:t>
      </w:r>
      <w:r w:rsidR="00A9685D">
        <w:rPr>
          <w:bCs/>
          <w:color w:val="000000"/>
          <w:sz w:val="28"/>
          <w:szCs w:val="28"/>
        </w:rPr>
        <w:t>.</w:t>
      </w:r>
    </w:p>
    <w:p w:rsidR="00435CC3" w:rsidRDefault="00B60E03" w:rsidP="00287437">
      <w:pPr>
        <w:widowControl/>
        <w:ind w:firstLine="709"/>
        <w:jc w:val="both"/>
        <w:rPr>
          <w:color w:val="000000"/>
          <w:spacing w:val="-1"/>
          <w:sz w:val="28"/>
          <w:szCs w:val="28"/>
        </w:rPr>
      </w:pPr>
      <w:r w:rsidRPr="001F176A">
        <w:rPr>
          <w:rFonts w:eastAsia="Calibri"/>
          <w:sz w:val="28"/>
          <w:szCs w:val="28"/>
          <w:lang w:eastAsia="en-US"/>
        </w:rPr>
        <w:t>2</w:t>
      </w:r>
      <w:r w:rsidR="00A812E9" w:rsidRPr="00B60E03">
        <w:rPr>
          <w:rFonts w:eastAsia="Calibri"/>
          <w:sz w:val="28"/>
          <w:szCs w:val="28"/>
          <w:lang w:eastAsia="en-US" w:bidi="ru-RU"/>
        </w:rPr>
        <w:t>.</w:t>
      </w:r>
      <w:r w:rsidR="00A812E9">
        <w:rPr>
          <w:rFonts w:eastAsia="Calibri"/>
          <w:sz w:val="28"/>
          <w:szCs w:val="28"/>
          <w:lang w:eastAsia="en-US" w:bidi="ru-RU"/>
        </w:rPr>
        <w:t xml:space="preserve"> </w:t>
      </w:r>
      <w:r w:rsidR="00A812E9" w:rsidRPr="00C43B06">
        <w:rPr>
          <w:color w:val="000000"/>
          <w:spacing w:val="-1"/>
          <w:sz w:val="28"/>
          <w:szCs w:val="28"/>
        </w:rPr>
        <w:t xml:space="preserve">Министерству </w:t>
      </w:r>
      <w:r w:rsidR="00A812E9" w:rsidRPr="00C43B06">
        <w:rPr>
          <w:color w:val="000000"/>
          <w:sz w:val="28"/>
          <w:szCs w:val="28"/>
        </w:rPr>
        <w:t xml:space="preserve">промышленности и торговли Российской Федерации </w:t>
      </w:r>
      <w:r w:rsidR="00A812E9" w:rsidRPr="001F176A">
        <w:rPr>
          <w:color w:val="000000"/>
          <w:spacing w:val="-1"/>
          <w:sz w:val="28"/>
          <w:szCs w:val="28"/>
        </w:rPr>
        <w:t>вн</w:t>
      </w:r>
      <w:r w:rsidR="008C16BE" w:rsidRPr="001F176A">
        <w:rPr>
          <w:color w:val="000000"/>
          <w:spacing w:val="-1"/>
          <w:sz w:val="28"/>
          <w:szCs w:val="28"/>
        </w:rPr>
        <w:t>ести</w:t>
      </w:r>
      <w:r w:rsidR="00A812E9" w:rsidRPr="00C43B06">
        <w:rPr>
          <w:color w:val="000000"/>
          <w:spacing w:val="-1"/>
          <w:sz w:val="28"/>
          <w:szCs w:val="28"/>
        </w:rPr>
        <w:t xml:space="preserve"> в реестр специальных инвестиционных </w:t>
      </w:r>
      <w:r w:rsidR="00A812E9" w:rsidRPr="00C43B06">
        <w:rPr>
          <w:color w:val="000000"/>
          <w:sz w:val="28"/>
          <w:szCs w:val="28"/>
        </w:rPr>
        <w:t>контрактов сведения</w:t>
      </w:r>
      <w:r w:rsidR="00A812E9">
        <w:rPr>
          <w:color w:val="000000"/>
          <w:sz w:val="28"/>
          <w:szCs w:val="28"/>
        </w:rPr>
        <w:t xml:space="preserve"> </w:t>
      </w:r>
      <w:r w:rsidR="00A812E9" w:rsidRPr="00C43B06">
        <w:rPr>
          <w:color w:val="000000"/>
          <w:sz w:val="28"/>
          <w:szCs w:val="28"/>
        </w:rPr>
        <w:t xml:space="preserve">о специальных инвестиционных контрактах, заключенных  без участия Российской </w:t>
      </w:r>
      <w:r w:rsidR="00A812E9" w:rsidRPr="00C43B06">
        <w:rPr>
          <w:color w:val="000000"/>
          <w:spacing w:val="-1"/>
          <w:sz w:val="28"/>
          <w:szCs w:val="28"/>
        </w:rPr>
        <w:t xml:space="preserve">Федерации </w:t>
      </w:r>
      <w:r>
        <w:rPr>
          <w:color w:val="000000"/>
          <w:spacing w:val="-1"/>
          <w:sz w:val="28"/>
          <w:szCs w:val="28"/>
        </w:rPr>
        <w:t xml:space="preserve">после </w:t>
      </w:r>
      <w:r w:rsidR="00A812E9" w:rsidRPr="00C43B06">
        <w:rPr>
          <w:color w:val="000000"/>
          <w:spacing w:val="-1"/>
          <w:sz w:val="28"/>
          <w:szCs w:val="28"/>
        </w:rPr>
        <w:t>вступления в силу Федерального закона от 14</w:t>
      </w:r>
      <w:r>
        <w:rPr>
          <w:color w:val="000000"/>
          <w:spacing w:val="-1"/>
          <w:sz w:val="28"/>
          <w:szCs w:val="28"/>
        </w:rPr>
        <w:t xml:space="preserve"> марта </w:t>
      </w:r>
      <w:r w:rsidR="00A812E9" w:rsidRPr="00C43B06">
        <w:rPr>
          <w:color w:val="000000"/>
          <w:spacing w:val="-1"/>
          <w:sz w:val="28"/>
          <w:szCs w:val="28"/>
        </w:rPr>
        <w:t>2022</w:t>
      </w:r>
      <w:r>
        <w:rPr>
          <w:color w:val="000000"/>
          <w:spacing w:val="-1"/>
          <w:sz w:val="28"/>
          <w:szCs w:val="28"/>
        </w:rPr>
        <w:t xml:space="preserve"> г.</w:t>
      </w:r>
      <w:r w:rsidR="00A812E9" w:rsidRPr="00C43B06">
        <w:rPr>
          <w:color w:val="000000"/>
          <w:spacing w:val="-1"/>
          <w:sz w:val="28"/>
          <w:szCs w:val="28"/>
        </w:rPr>
        <w:t xml:space="preserve"> </w:t>
      </w:r>
      <w:r w:rsidR="00A812E9">
        <w:rPr>
          <w:color w:val="000000"/>
          <w:spacing w:val="-1"/>
          <w:sz w:val="28"/>
          <w:szCs w:val="28"/>
        </w:rPr>
        <w:t>№ 57-ФЗ «</w:t>
      </w:r>
      <w:r w:rsidR="00A812E9" w:rsidRPr="00C43B06">
        <w:rPr>
          <w:color w:val="000000"/>
          <w:spacing w:val="-1"/>
          <w:sz w:val="28"/>
          <w:szCs w:val="28"/>
        </w:rPr>
        <w:t xml:space="preserve">О внесении изменений </w:t>
      </w:r>
      <w:r w:rsidR="00A812E9">
        <w:rPr>
          <w:color w:val="000000"/>
          <w:spacing w:val="-1"/>
          <w:sz w:val="28"/>
          <w:szCs w:val="28"/>
        </w:rPr>
        <w:t>в статью 2 Федерального закона «</w:t>
      </w:r>
      <w:r w:rsidR="00A812E9" w:rsidRPr="00C43B06">
        <w:rPr>
          <w:color w:val="000000"/>
          <w:spacing w:val="-1"/>
          <w:sz w:val="28"/>
          <w:szCs w:val="28"/>
        </w:rPr>
        <w:t>О внесении</w:t>
      </w:r>
      <w:r w:rsidR="00A812E9">
        <w:rPr>
          <w:color w:val="000000"/>
          <w:spacing w:val="-1"/>
          <w:sz w:val="28"/>
          <w:szCs w:val="28"/>
        </w:rPr>
        <w:t xml:space="preserve"> изменений в Федеральный закон «</w:t>
      </w:r>
      <w:r w:rsidR="00A812E9" w:rsidRPr="00C43B06">
        <w:rPr>
          <w:color w:val="000000"/>
          <w:spacing w:val="-1"/>
          <w:sz w:val="28"/>
          <w:szCs w:val="28"/>
        </w:rPr>
        <w:t xml:space="preserve">О промышленной </w:t>
      </w:r>
      <w:r w:rsidR="00A812E9">
        <w:rPr>
          <w:color w:val="000000"/>
          <w:spacing w:val="-1"/>
          <w:sz w:val="28"/>
          <w:szCs w:val="28"/>
        </w:rPr>
        <w:t>политике в Российской Федерации»</w:t>
      </w:r>
      <w:r w:rsidR="00A812E9" w:rsidRPr="00C43B06">
        <w:rPr>
          <w:color w:val="000000"/>
          <w:spacing w:val="-1"/>
          <w:sz w:val="28"/>
          <w:szCs w:val="28"/>
        </w:rPr>
        <w:t xml:space="preserve"> в части регулирования специал</w:t>
      </w:r>
      <w:r w:rsidR="00A812E9">
        <w:rPr>
          <w:color w:val="000000"/>
          <w:spacing w:val="-1"/>
          <w:sz w:val="28"/>
          <w:szCs w:val="28"/>
        </w:rPr>
        <w:t xml:space="preserve">ьных инвестиционных контрактов» </w:t>
      </w:r>
      <w:r w:rsidR="00186E70">
        <w:rPr>
          <w:color w:val="000000"/>
          <w:spacing w:val="-1"/>
          <w:sz w:val="28"/>
          <w:szCs w:val="28"/>
        </w:rPr>
        <w:t xml:space="preserve">и </w:t>
      </w:r>
      <w:r w:rsidR="00A812E9" w:rsidRPr="00C43B06">
        <w:rPr>
          <w:color w:val="000000"/>
          <w:spacing w:val="-1"/>
          <w:sz w:val="28"/>
          <w:szCs w:val="28"/>
        </w:rPr>
        <w:t>до дня вступления в силу настоящего постановления</w:t>
      </w:r>
      <w:r w:rsidR="00A812E9">
        <w:rPr>
          <w:color w:val="000000"/>
          <w:spacing w:val="-1"/>
          <w:sz w:val="28"/>
          <w:szCs w:val="28"/>
        </w:rPr>
        <w:t xml:space="preserve">, в соответствии с </w:t>
      </w:r>
      <w:r w:rsidR="008E1B69">
        <w:rPr>
          <w:color w:val="000000"/>
          <w:spacing w:val="-1"/>
          <w:sz w:val="28"/>
          <w:szCs w:val="28"/>
        </w:rPr>
        <w:t>П</w:t>
      </w:r>
      <w:r w:rsidR="00D46355">
        <w:rPr>
          <w:color w:val="000000"/>
          <w:spacing w:val="-1"/>
          <w:sz w:val="28"/>
          <w:szCs w:val="28"/>
        </w:rPr>
        <w:t>равилами ведения реестра специальных инвестиционных контрактов</w:t>
      </w:r>
      <w:r w:rsidR="00A812E9">
        <w:rPr>
          <w:color w:val="000000"/>
          <w:spacing w:val="-1"/>
          <w:sz w:val="28"/>
          <w:szCs w:val="28"/>
        </w:rPr>
        <w:t>, утвержденным</w:t>
      </w:r>
      <w:r w:rsidR="00D46355">
        <w:rPr>
          <w:color w:val="000000"/>
          <w:spacing w:val="-1"/>
          <w:sz w:val="28"/>
          <w:szCs w:val="28"/>
        </w:rPr>
        <w:t>и</w:t>
      </w:r>
      <w:r w:rsidR="00A812E9">
        <w:rPr>
          <w:color w:val="000000"/>
          <w:spacing w:val="-1"/>
          <w:sz w:val="28"/>
          <w:szCs w:val="28"/>
        </w:rPr>
        <w:t xml:space="preserve"> </w:t>
      </w:r>
      <w:r w:rsidR="00A812E9" w:rsidRPr="008F41AC">
        <w:rPr>
          <w:color w:val="000000"/>
          <w:spacing w:val="-1"/>
          <w:sz w:val="28"/>
          <w:szCs w:val="28"/>
        </w:rPr>
        <w:t xml:space="preserve">постановлением Правительства Российской Федерации от </w:t>
      </w:r>
      <w:r w:rsidR="00A812E9">
        <w:rPr>
          <w:color w:val="000000"/>
          <w:spacing w:val="-1"/>
          <w:sz w:val="28"/>
          <w:szCs w:val="28"/>
        </w:rPr>
        <w:t>12</w:t>
      </w:r>
      <w:r>
        <w:rPr>
          <w:color w:val="000000"/>
          <w:spacing w:val="-1"/>
          <w:sz w:val="28"/>
          <w:szCs w:val="28"/>
        </w:rPr>
        <w:t xml:space="preserve"> февраля </w:t>
      </w:r>
      <w:r w:rsidR="00A812E9">
        <w:rPr>
          <w:color w:val="000000"/>
          <w:spacing w:val="-1"/>
          <w:sz w:val="28"/>
          <w:szCs w:val="28"/>
        </w:rPr>
        <w:t>2020</w:t>
      </w:r>
      <w:r>
        <w:rPr>
          <w:color w:val="000000"/>
          <w:spacing w:val="-1"/>
          <w:sz w:val="28"/>
          <w:szCs w:val="28"/>
        </w:rPr>
        <w:t xml:space="preserve"> г.</w:t>
      </w:r>
      <w:r w:rsidR="00A812E9">
        <w:rPr>
          <w:color w:val="000000"/>
          <w:spacing w:val="-1"/>
          <w:sz w:val="28"/>
          <w:szCs w:val="28"/>
        </w:rPr>
        <w:t xml:space="preserve"> </w:t>
      </w:r>
      <w:r w:rsidR="00A812E9" w:rsidRPr="008F41AC">
        <w:rPr>
          <w:color w:val="000000"/>
          <w:spacing w:val="-1"/>
          <w:sz w:val="28"/>
          <w:szCs w:val="28"/>
        </w:rPr>
        <w:t>№</w:t>
      </w:r>
      <w:r>
        <w:rPr>
          <w:color w:val="000000"/>
          <w:spacing w:val="-1"/>
          <w:sz w:val="28"/>
          <w:szCs w:val="28"/>
        </w:rPr>
        <w:t xml:space="preserve"> </w:t>
      </w:r>
      <w:r w:rsidR="00A812E9" w:rsidRPr="008F41AC">
        <w:rPr>
          <w:color w:val="000000"/>
          <w:spacing w:val="-1"/>
          <w:sz w:val="28"/>
          <w:szCs w:val="28"/>
        </w:rPr>
        <w:t xml:space="preserve">133 </w:t>
      </w:r>
      <w:r w:rsidR="00287437">
        <w:rPr>
          <w:color w:val="000000"/>
          <w:spacing w:val="-1"/>
          <w:sz w:val="28"/>
          <w:szCs w:val="28"/>
        </w:rPr>
        <w:t>«</w:t>
      </w:r>
      <w:r w:rsidR="00287437" w:rsidRPr="001F176A">
        <w:rPr>
          <w:bCs/>
          <w:color w:val="000000"/>
          <w:spacing w:val="-1"/>
          <w:sz w:val="28"/>
          <w:szCs w:val="28"/>
        </w:rPr>
        <w:t>О порядке ведения реестра специальных инвестиционных контрактов</w:t>
      </w:r>
      <w:r w:rsidR="00287437">
        <w:rPr>
          <w:bCs/>
          <w:color w:val="000000"/>
          <w:spacing w:val="-1"/>
          <w:sz w:val="28"/>
          <w:szCs w:val="28"/>
        </w:rPr>
        <w:t xml:space="preserve"> </w:t>
      </w:r>
      <w:r w:rsidR="00287437" w:rsidRPr="001F176A">
        <w:rPr>
          <w:bCs/>
          <w:color w:val="000000"/>
          <w:spacing w:val="-1"/>
          <w:sz w:val="28"/>
          <w:szCs w:val="28"/>
        </w:rPr>
        <w:t>и признании утратившим силу постановления Правительства</w:t>
      </w:r>
      <w:r w:rsidR="00287437">
        <w:rPr>
          <w:bCs/>
          <w:color w:val="000000"/>
          <w:spacing w:val="-1"/>
          <w:sz w:val="28"/>
          <w:szCs w:val="28"/>
        </w:rPr>
        <w:t xml:space="preserve"> </w:t>
      </w:r>
      <w:r w:rsidR="00287437" w:rsidRPr="001F176A">
        <w:rPr>
          <w:bCs/>
          <w:color w:val="000000"/>
          <w:spacing w:val="-1"/>
          <w:sz w:val="28"/>
          <w:szCs w:val="28"/>
        </w:rPr>
        <w:t xml:space="preserve">Российской Федерации от 24 мая 2017 г. </w:t>
      </w:r>
      <w:r w:rsidR="00287437" w:rsidRPr="009B2F98">
        <w:rPr>
          <w:color w:val="000000"/>
          <w:spacing w:val="-1"/>
          <w:sz w:val="28"/>
          <w:szCs w:val="28"/>
        </w:rPr>
        <w:t xml:space="preserve">№ </w:t>
      </w:r>
      <w:r w:rsidR="00287437" w:rsidRPr="001F176A">
        <w:rPr>
          <w:bCs/>
          <w:color w:val="000000"/>
          <w:spacing w:val="-1"/>
          <w:sz w:val="28"/>
          <w:szCs w:val="28"/>
        </w:rPr>
        <w:t>623</w:t>
      </w:r>
      <w:r w:rsidR="00287437">
        <w:rPr>
          <w:bCs/>
          <w:color w:val="000000"/>
          <w:spacing w:val="-1"/>
          <w:sz w:val="28"/>
          <w:szCs w:val="28"/>
        </w:rPr>
        <w:t>»</w:t>
      </w:r>
      <w:r w:rsidR="00435CC3">
        <w:rPr>
          <w:color w:val="000000"/>
          <w:spacing w:val="-1"/>
          <w:sz w:val="28"/>
          <w:szCs w:val="28"/>
        </w:rPr>
        <w:t>.</w:t>
      </w:r>
    </w:p>
    <w:p w:rsidR="00A812E9" w:rsidRDefault="00435CC3" w:rsidP="00287437">
      <w:pPr>
        <w:widowControl/>
        <w:ind w:firstLine="709"/>
        <w:jc w:val="both"/>
        <w:rPr>
          <w:color w:val="000000"/>
          <w:spacing w:val="-1"/>
          <w:sz w:val="28"/>
          <w:szCs w:val="28"/>
        </w:rPr>
      </w:pPr>
      <w:r w:rsidRPr="00667E62">
        <w:rPr>
          <w:color w:val="000000"/>
          <w:spacing w:val="-1"/>
          <w:sz w:val="28"/>
          <w:szCs w:val="28"/>
        </w:rPr>
        <w:t>3.</w:t>
      </w:r>
      <w:r w:rsidR="002E4E33" w:rsidRPr="00667E62">
        <w:rPr>
          <w:color w:val="000000"/>
          <w:spacing w:val="-1"/>
          <w:sz w:val="28"/>
          <w:szCs w:val="28"/>
        </w:rPr>
        <w:t> </w:t>
      </w:r>
      <w:r w:rsidRPr="00667E62">
        <w:rPr>
          <w:color w:val="000000"/>
          <w:spacing w:val="-1"/>
          <w:sz w:val="28"/>
          <w:szCs w:val="28"/>
        </w:rPr>
        <w:t xml:space="preserve">Рекомендовать органам </w:t>
      </w:r>
      <w:r w:rsidR="00ED67E3" w:rsidRPr="00667E62">
        <w:rPr>
          <w:color w:val="000000"/>
          <w:spacing w:val="-1"/>
          <w:sz w:val="28"/>
          <w:szCs w:val="28"/>
        </w:rPr>
        <w:t xml:space="preserve">государственной </w:t>
      </w:r>
      <w:r w:rsidRPr="00667E62">
        <w:rPr>
          <w:color w:val="000000"/>
          <w:spacing w:val="-1"/>
          <w:sz w:val="28"/>
          <w:szCs w:val="28"/>
        </w:rPr>
        <w:t>власти субъектов Российской Федерации</w:t>
      </w:r>
      <w:r w:rsidR="002E4E33" w:rsidRPr="00667E62">
        <w:rPr>
          <w:color w:val="000000"/>
          <w:spacing w:val="-1"/>
          <w:sz w:val="28"/>
          <w:szCs w:val="28"/>
        </w:rPr>
        <w:t>,</w:t>
      </w:r>
      <w:r w:rsidR="00A812E9" w:rsidRPr="00667E62">
        <w:rPr>
          <w:color w:val="000000"/>
          <w:spacing w:val="-1"/>
          <w:sz w:val="28"/>
          <w:szCs w:val="28"/>
        </w:rPr>
        <w:t xml:space="preserve"> </w:t>
      </w:r>
      <w:r w:rsidRPr="00667E62">
        <w:rPr>
          <w:color w:val="000000"/>
          <w:spacing w:val="-1"/>
          <w:sz w:val="28"/>
          <w:szCs w:val="28"/>
        </w:rPr>
        <w:t>заключившим</w:t>
      </w:r>
      <w:r w:rsidRPr="00A812E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специальные инвестиционные контракты</w:t>
      </w:r>
      <w:r w:rsidRPr="008F41AC" w:rsidDel="003C6CBA">
        <w:rPr>
          <w:color w:val="000000"/>
          <w:spacing w:val="-1"/>
          <w:sz w:val="28"/>
          <w:szCs w:val="28"/>
        </w:rPr>
        <w:t xml:space="preserve"> </w:t>
      </w:r>
      <w:r w:rsidRPr="00C43B06">
        <w:rPr>
          <w:color w:val="000000"/>
          <w:sz w:val="28"/>
          <w:szCs w:val="28"/>
        </w:rPr>
        <w:t xml:space="preserve">без участия Российской </w:t>
      </w:r>
      <w:r w:rsidRPr="00C43B06">
        <w:rPr>
          <w:color w:val="000000"/>
          <w:spacing w:val="-1"/>
          <w:sz w:val="28"/>
          <w:szCs w:val="28"/>
        </w:rPr>
        <w:t xml:space="preserve">Федерации </w:t>
      </w:r>
      <w:r>
        <w:rPr>
          <w:color w:val="000000"/>
          <w:spacing w:val="-1"/>
          <w:sz w:val="28"/>
          <w:szCs w:val="28"/>
        </w:rPr>
        <w:t xml:space="preserve">после </w:t>
      </w:r>
      <w:r w:rsidRPr="00C43B06">
        <w:rPr>
          <w:color w:val="000000"/>
          <w:spacing w:val="-1"/>
          <w:sz w:val="28"/>
          <w:szCs w:val="28"/>
        </w:rPr>
        <w:t>вступления в силу Федерального закона от 14</w:t>
      </w:r>
      <w:r>
        <w:rPr>
          <w:color w:val="000000"/>
          <w:spacing w:val="-1"/>
          <w:sz w:val="28"/>
          <w:szCs w:val="28"/>
        </w:rPr>
        <w:t xml:space="preserve"> марта </w:t>
      </w:r>
      <w:r w:rsidRPr="00C43B06">
        <w:rPr>
          <w:color w:val="000000"/>
          <w:spacing w:val="-1"/>
          <w:sz w:val="28"/>
          <w:szCs w:val="28"/>
        </w:rPr>
        <w:t>2022</w:t>
      </w:r>
      <w:r>
        <w:rPr>
          <w:color w:val="000000"/>
          <w:spacing w:val="-1"/>
          <w:sz w:val="28"/>
          <w:szCs w:val="28"/>
        </w:rPr>
        <w:t xml:space="preserve"> г.</w:t>
      </w:r>
      <w:r w:rsidRPr="00C43B0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№ 57-ФЗ «</w:t>
      </w:r>
      <w:r w:rsidRPr="00C43B06">
        <w:rPr>
          <w:color w:val="000000"/>
          <w:spacing w:val="-1"/>
          <w:sz w:val="28"/>
          <w:szCs w:val="28"/>
        </w:rPr>
        <w:t xml:space="preserve">О внесении изменений </w:t>
      </w:r>
      <w:r>
        <w:rPr>
          <w:color w:val="000000"/>
          <w:spacing w:val="-1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lastRenderedPageBreak/>
        <w:t>статью 2 Федерального закона «</w:t>
      </w:r>
      <w:r w:rsidRPr="00C43B06">
        <w:rPr>
          <w:color w:val="000000"/>
          <w:spacing w:val="-1"/>
          <w:sz w:val="28"/>
          <w:szCs w:val="28"/>
        </w:rPr>
        <w:t>О внесении</w:t>
      </w:r>
      <w:r>
        <w:rPr>
          <w:color w:val="000000"/>
          <w:spacing w:val="-1"/>
          <w:sz w:val="28"/>
          <w:szCs w:val="28"/>
        </w:rPr>
        <w:t xml:space="preserve"> изменений в Федеральный закон «</w:t>
      </w:r>
      <w:r w:rsidRPr="00C43B06">
        <w:rPr>
          <w:color w:val="000000"/>
          <w:spacing w:val="-1"/>
          <w:sz w:val="28"/>
          <w:szCs w:val="28"/>
        </w:rPr>
        <w:t xml:space="preserve">О промышленной </w:t>
      </w:r>
      <w:r>
        <w:rPr>
          <w:color w:val="000000"/>
          <w:spacing w:val="-1"/>
          <w:sz w:val="28"/>
          <w:szCs w:val="28"/>
        </w:rPr>
        <w:t>политике в Российской Федерации»</w:t>
      </w:r>
      <w:r w:rsidRPr="00C43B06">
        <w:rPr>
          <w:color w:val="000000"/>
          <w:spacing w:val="-1"/>
          <w:sz w:val="28"/>
          <w:szCs w:val="28"/>
        </w:rPr>
        <w:t xml:space="preserve"> в части регулирования специал</w:t>
      </w:r>
      <w:r>
        <w:rPr>
          <w:color w:val="000000"/>
          <w:spacing w:val="-1"/>
          <w:sz w:val="28"/>
          <w:szCs w:val="28"/>
        </w:rPr>
        <w:t xml:space="preserve">ьных инвестиционных контрактов» </w:t>
      </w:r>
      <w:r w:rsidR="002E4E33" w:rsidRPr="00C43B06">
        <w:rPr>
          <w:color w:val="000000"/>
          <w:spacing w:val="-1"/>
          <w:sz w:val="28"/>
          <w:szCs w:val="28"/>
        </w:rPr>
        <w:t>до дня вступления в силу настоящего постановления</w:t>
      </w:r>
      <w:r w:rsidR="00951B24">
        <w:rPr>
          <w:color w:val="000000"/>
          <w:spacing w:val="-1"/>
          <w:sz w:val="28"/>
          <w:szCs w:val="28"/>
        </w:rPr>
        <w:t>,</w:t>
      </w:r>
      <w:r w:rsidR="002E4E33">
        <w:rPr>
          <w:color w:val="000000"/>
          <w:spacing w:val="-1"/>
          <w:sz w:val="28"/>
          <w:szCs w:val="28"/>
        </w:rPr>
        <w:t xml:space="preserve"> обеспечить представление</w:t>
      </w:r>
      <w:r>
        <w:rPr>
          <w:color w:val="000000"/>
          <w:spacing w:val="-1"/>
          <w:sz w:val="28"/>
          <w:szCs w:val="28"/>
        </w:rPr>
        <w:t xml:space="preserve"> </w:t>
      </w:r>
      <w:r w:rsidR="00A812E9" w:rsidRPr="008F41AC">
        <w:rPr>
          <w:color w:val="000000"/>
          <w:spacing w:val="-1"/>
          <w:sz w:val="28"/>
          <w:szCs w:val="28"/>
        </w:rPr>
        <w:t>указанны</w:t>
      </w:r>
      <w:r w:rsidR="002E4E33">
        <w:rPr>
          <w:color w:val="000000"/>
          <w:spacing w:val="-1"/>
          <w:sz w:val="28"/>
          <w:szCs w:val="28"/>
        </w:rPr>
        <w:t>х</w:t>
      </w:r>
      <w:r w:rsidR="00A812E9" w:rsidRPr="008F41A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пункте 2 настоящего постановления </w:t>
      </w:r>
      <w:r w:rsidR="00A812E9" w:rsidRPr="008F41AC">
        <w:rPr>
          <w:color w:val="000000"/>
          <w:spacing w:val="-1"/>
          <w:sz w:val="28"/>
          <w:szCs w:val="28"/>
        </w:rPr>
        <w:t>сведени</w:t>
      </w:r>
      <w:r w:rsidR="00951B24">
        <w:rPr>
          <w:color w:val="000000"/>
          <w:spacing w:val="-1"/>
          <w:sz w:val="28"/>
          <w:szCs w:val="28"/>
        </w:rPr>
        <w:t>й</w:t>
      </w:r>
      <w:r w:rsidR="00A812E9" w:rsidRPr="008F41A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</w:t>
      </w:r>
      <w:r w:rsidRPr="00C43B06">
        <w:rPr>
          <w:color w:val="000000"/>
          <w:spacing w:val="-1"/>
          <w:sz w:val="28"/>
          <w:szCs w:val="28"/>
        </w:rPr>
        <w:t>Министерств</w:t>
      </w:r>
      <w:r>
        <w:rPr>
          <w:color w:val="000000"/>
          <w:spacing w:val="-1"/>
          <w:sz w:val="28"/>
          <w:szCs w:val="28"/>
        </w:rPr>
        <w:t>о</w:t>
      </w:r>
      <w:r w:rsidRPr="00C43B06">
        <w:rPr>
          <w:color w:val="000000"/>
          <w:spacing w:val="-1"/>
          <w:sz w:val="28"/>
          <w:szCs w:val="28"/>
        </w:rPr>
        <w:t xml:space="preserve"> </w:t>
      </w:r>
      <w:r w:rsidRPr="00C43B06">
        <w:rPr>
          <w:color w:val="000000"/>
          <w:sz w:val="28"/>
          <w:szCs w:val="28"/>
        </w:rPr>
        <w:t>промышленности и торговли Российской Федерации</w:t>
      </w:r>
      <w:r>
        <w:rPr>
          <w:color w:val="000000"/>
          <w:sz w:val="28"/>
          <w:szCs w:val="28"/>
        </w:rPr>
        <w:t>.</w:t>
      </w:r>
      <w:r w:rsidRPr="00C43B06">
        <w:rPr>
          <w:color w:val="000000"/>
          <w:sz w:val="28"/>
          <w:szCs w:val="28"/>
        </w:rPr>
        <w:t xml:space="preserve"> </w:t>
      </w:r>
    </w:p>
    <w:p w:rsidR="00A9685D" w:rsidRDefault="00A9685D" w:rsidP="00A9685D">
      <w:pPr>
        <w:shd w:val="clear" w:color="auto" w:fill="FFFFFF"/>
        <w:spacing w:before="720"/>
        <w:jc w:val="both"/>
      </w:pPr>
      <w:r>
        <w:rPr>
          <w:color w:val="000000"/>
          <w:sz w:val="28"/>
          <w:szCs w:val="28"/>
        </w:rPr>
        <w:t>Председатель Правительства</w:t>
      </w:r>
    </w:p>
    <w:p w:rsidR="00A9685D" w:rsidRDefault="00A9685D" w:rsidP="00A9685D">
      <w:pPr>
        <w:shd w:val="clear" w:color="auto" w:fill="FFFFFF"/>
        <w:tabs>
          <w:tab w:val="left" w:pos="7658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Российской Федерации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pacing w:val="-3"/>
          <w:sz w:val="28"/>
          <w:szCs w:val="28"/>
        </w:rPr>
        <w:t>М.Мишустин</w:t>
      </w:r>
      <w:bookmarkStart w:id="0" w:name="Par14"/>
      <w:bookmarkEnd w:id="0"/>
      <w:proofErr w:type="spellEnd"/>
    </w:p>
    <w:p w:rsidR="00A9685D" w:rsidRDefault="00A9685D" w:rsidP="00A9685D">
      <w:pPr>
        <w:shd w:val="clear" w:color="auto" w:fill="FFFFFF"/>
        <w:tabs>
          <w:tab w:val="left" w:pos="7658"/>
        </w:tabs>
        <w:ind w:left="362"/>
        <w:rPr>
          <w:sz w:val="28"/>
          <w:szCs w:val="28"/>
        </w:rPr>
        <w:sectPr w:rsidR="00A9685D" w:rsidSect="0050555C">
          <w:headerReference w:type="default" r:id="rId7"/>
          <w:pgSz w:w="11909" w:h="16834"/>
          <w:pgMar w:top="1134" w:right="1418" w:bottom="1134" w:left="1418" w:header="567" w:footer="720" w:gutter="0"/>
          <w:pgNumType w:start="1"/>
          <w:cols w:space="60"/>
          <w:noEndnote/>
          <w:titlePg/>
          <w:docGrid w:linePitch="272"/>
        </w:sectPr>
      </w:pPr>
    </w:p>
    <w:tbl>
      <w:tblPr>
        <w:tblStyle w:val="a8"/>
        <w:tblW w:w="14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5597"/>
      </w:tblGrid>
      <w:tr w:rsidR="00A9685D" w:rsidTr="00CA245E">
        <w:tc>
          <w:tcPr>
            <w:tcW w:w="4536" w:type="dxa"/>
          </w:tcPr>
          <w:p w:rsidR="00A9685D" w:rsidRDefault="00A9685D" w:rsidP="00CA245E">
            <w:pPr>
              <w:spacing w:line="264" w:lineRule="auto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A9685D" w:rsidRDefault="00A9685D" w:rsidP="00CA245E">
            <w:pPr>
              <w:ind w:left="4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A9685D" w:rsidRDefault="00A9685D" w:rsidP="00CA245E">
            <w:pPr>
              <w:ind w:left="4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A9685D" w:rsidRDefault="00A9685D" w:rsidP="00CA245E">
            <w:pPr>
              <w:ind w:left="4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A9685D" w:rsidRDefault="00A9685D" w:rsidP="00CA245E">
            <w:pPr>
              <w:ind w:left="45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50555C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№ </w:t>
            </w:r>
            <w:r w:rsidRPr="0050555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50555C">
              <w:rPr>
                <w:sz w:val="28"/>
                <w:szCs w:val="28"/>
              </w:rPr>
              <w:t xml:space="preserve"> </w:t>
            </w:r>
            <w:r w:rsidRPr="0050555C">
              <w:rPr>
                <w:color w:val="FFFFFF" w:themeColor="background1"/>
                <w:sz w:val="28"/>
                <w:szCs w:val="28"/>
              </w:rPr>
              <w:t>.</w:t>
            </w:r>
            <w:proofErr w:type="gramEnd"/>
          </w:p>
          <w:p w:rsidR="00A9685D" w:rsidRDefault="00A9685D" w:rsidP="00CA245E">
            <w:pPr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97" w:type="dxa"/>
          </w:tcPr>
          <w:p w:rsidR="00A9685D" w:rsidRDefault="00A9685D" w:rsidP="00CA245E">
            <w:pPr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9685D" w:rsidRPr="00E168A4" w:rsidRDefault="00A9685D" w:rsidP="00A9685D">
      <w:pPr>
        <w:jc w:val="center"/>
        <w:rPr>
          <w:b/>
          <w:bCs/>
          <w:sz w:val="28"/>
          <w:szCs w:val="28"/>
        </w:rPr>
      </w:pPr>
      <w:r w:rsidRPr="00E168A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E168A4">
        <w:rPr>
          <w:b/>
          <w:bCs/>
          <w:sz w:val="28"/>
          <w:szCs w:val="28"/>
        </w:rPr>
        <w:t>Я,</w:t>
      </w:r>
    </w:p>
    <w:p w:rsidR="00A9685D" w:rsidRDefault="00A9685D" w:rsidP="00A9685D">
      <w:pPr>
        <w:jc w:val="center"/>
        <w:rPr>
          <w:b/>
          <w:bCs/>
          <w:color w:val="000000"/>
          <w:sz w:val="28"/>
          <w:szCs w:val="28"/>
        </w:rPr>
      </w:pPr>
      <w:r w:rsidRPr="00E168A4">
        <w:rPr>
          <w:b/>
          <w:bCs/>
          <w:sz w:val="28"/>
          <w:szCs w:val="28"/>
        </w:rPr>
        <w:t xml:space="preserve">которые вносятся в </w:t>
      </w:r>
      <w:r w:rsidRPr="0037600E">
        <w:rPr>
          <w:b/>
          <w:bCs/>
          <w:color w:val="000000"/>
          <w:sz w:val="28"/>
          <w:szCs w:val="28"/>
        </w:rPr>
        <w:t xml:space="preserve">постановление </w:t>
      </w:r>
      <w:r>
        <w:rPr>
          <w:b/>
          <w:bCs/>
          <w:color w:val="000000"/>
          <w:sz w:val="28"/>
          <w:szCs w:val="28"/>
        </w:rPr>
        <w:br/>
      </w:r>
      <w:r w:rsidRPr="0037600E">
        <w:rPr>
          <w:b/>
          <w:bCs/>
          <w:color w:val="000000"/>
          <w:sz w:val="28"/>
          <w:szCs w:val="28"/>
        </w:rPr>
        <w:t>Правительства Российской Федерации</w:t>
      </w:r>
    </w:p>
    <w:p w:rsidR="00A9685D" w:rsidRPr="00E168A4" w:rsidRDefault="00A9685D" w:rsidP="00A9685D">
      <w:pPr>
        <w:jc w:val="center"/>
        <w:rPr>
          <w:b/>
          <w:bCs/>
          <w:sz w:val="28"/>
          <w:szCs w:val="28"/>
        </w:rPr>
      </w:pPr>
      <w:r w:rsidRPr="0037600E">
        <w:rPr>
          <w:b/>
          <w:bCs/>
          <w:color w:val="000000"/>
          <w:sz w:val="28"/>
          <w:szCs w:val="28"/>
        </w:rPr>
        <w:t xml:space="preserve">от </w:t>
      </w:r>
      <w:r w:rsidR="000254CA" w:rsidRPr="000254CA">
        <w:rPr>
          <w:b/>
          <w:bCs/>
          <w:color w:val="000000"/>
          <w:sz w:val="28"/>
          <w:szCs w:val="28"/>
        </w:rPr>
        <w:t xml:space="preserve">12 февраля 2020 г. </w:t>
      </w:r>
      <w:r w:rsidR="000254CA">
        <w:rPr>
          <w:b/>
          <w:bCs/>
          <w:color w:val="000000"/>
          <w:sz w:val="28"/>
          <w:szCs w:val="28"/>
        </w:rPr>
        <w:t>№</w:t>
      </w:r>
      <w:r w:rsidR="000254CA" w:rsidRPr="000254CA">
        <w:rPr>
          <w:b/>
          <w:bCs/>
          <w:color w:val="000000"/>
          <w:sz w:val="28"/>
          <w:szCs w:val="28"/>
        </w:rPr>
        <w:t xml:space="preserve"> 133 </w:t>
      </w:r>
      <w:r w:rsidRPr="0037600E">
        <w:rPr>
          <w:b/>
          <w:bCs/>
          <w:color w:val="000000"/>
          <w:sz w:val="28"/>
          <w:szCs w:val="28"/>
        </w:rPr>
        <w:t xml:space="preserve"> </w:t>
      </w:r>
    </w:p>
    <w:p w:rsidR="00A9685D" w:rsidRPr="00E168A4" w:rsidRDefault="00A9685D" w:rsidP="00A9685D">
      <w:pPr>
        <w:ind w:firstLine="709"/>
        <w:jc w:val="both"/>
        <w:rPr>
          <w:sz w:val="28"/>
          <w:szCs w:val="28"/>
        </w:rPr>
      </w:pPr>
    </w:p>
    <w:p w:rsidR="00A9685D" w:rsidRDefault="007F5348" w:rsidP="00A9685D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A9685D" w:rsidRPr="006976B6">
        <w:rPr>
          <w:rFonts w:eastAsia="Calibri"/>
          <w:sz w:val="28"/>
          <w:szCs w:val="28"/>
          <w:lang w:eastAsia="en-US"/>
        </w:rPr>
        <w:t xml:space="preserve">В Правилах </w:t>
      </w:r>
      <w:r w:rsidRPr="007F5348">
        <w:rPr>
          <w:rFonts w:eastAsia="Calibri"/>
          <w:sz w:val="28"/>
          <w:szCs w:val="28"/>
          <w:lang w:eastAsia="en-US"/>
        </w:rPr>
        <w:t>ведения реестра специальных инвестиционных контрактов</w:t>
      </w:r>
      <w:r w:rsidR="00A9685D" w:rsidRPr="006976B6">
        <w:rPr>
          <w:rFonts w:eastAsia="Calibri"/>
          <w:sz w:val="28"/>
          <w:szCs w:val="28"/>
          <w:lang w:eastAsia="en-US"/>
        </w:rPr>
        <w:t xml:space="preserve">, утвержденных указанным </w:t>
      </w:r>
      <w:r w:rsidR="00A9685D">
        <w:rPr>
          <w:rFonts w:eastAsia="Calibri"/>
          <w:sz w:val="28"/>
          <w:szCs w:val="28"/>
          <w:lang w:eastAsia="en-US"/>
        </w:rPr>
        <w:t>постановлением:</w:t>
      </w:r>
    </w:p>
    <w:p w:rsidR="009B2F98" w:rsidRDefault="009B2F98" w:rsidP="009B2F98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пункт 1 </w:t>
      </w:r>
      <w:r w:rsidRPr="0000276D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B2F98" w:rsidRPr="009B2F98" w:rsidRDefault="009B2F98" w:rsidP="004021EB">
      <w:pPr>
        <w:shd w:val="clear" w:color="auto" w:fill="FFFFFF"/>
        <w:tabs>
          <w:tab w:val="left" w:pos="989"/>
        </w:tabs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«1. </w:t>
      </w:r>
      <w:r w:rsidRPr="009B2F98">
        <w:rPr>
          <w:rFonts w:eastAsia="Calibri"/>
          <w:sz w:val="28"/>
          <w:szCs w:val="28"/>
          <w:lang w:eastAsia="en-US"/>
        </w:rPr>
        <w:t xml:space="preserve">Настоящие Правила устанавливают порядок формирования и ведения реестра специальных инвестиционных </w:t>
      </w:r>
      <w:r w:rsidR="009E5463">
        <w:rPr>
          <w:color w:val="000000"/>
          <w:spacing w:val="-1"/>
          <w:sz w:val="28"/>
          <w:szCs w:val="28"/>
        </w:rPr>
        <w:t>контрактов</w:t>
      </w:r>
      <w:r w:rsidR="009E5463" w:rsidRPr="00A769F4">
        <w:rPr>
          <w:color w:val="000000"/>
          <w:spacing w:val="-1"/>
          <w:sz w:val="28"/>
          <w:szCs w:val="28"/>
        </w:rPr>
        <w:t>, заключенных с участием Российской Федерации на основании статьи 16,</w:t>
      </w:r>
      <w:r w:rsidR="006332B7">
        <w:rPr>
          <w:color w:val="000000"/>
          <w:spacing w:val="-1"/>
          <w:sz w:val="28"/>
          <w:szCs w:val="28"/>
        </w:rPr>
        <w:t xml:space="preserve"> </w:t>
      </w:r>
      <w:r w:rsidR="00186E70">
        <w:rPr>
          <w:color w:val="000000"/>
          <w:spacing w:val="-1"/>
          <w:sz w:val="28"/>
          <w:szCs w:val="28"/>
        </w:rPr>
        <w:t>главы 2.1</w:t>
      </w:r>
      <w:r w:rsidR="009E5463" w:rsidRPr="00A769F4">
        <w:rPr>
          <w:color w:val="000000"/>
          <w:spacing w:val="-1"/>
          <w:sz w:val="28"/>
          <w:szCs w:val="28"/>
        </w:rPr>
        <w:t xml:space="preserve"> </w:t>
      </w:r>
      <w:r w:rsidR="00BD0B11">
        <w:rPr>
          <w:color w:val="000000"/>
          <w:spacing w:val="-1"/>
          <w:sz w:val="28"/>
          <w:szCs w:val="28"/>
        </w:rPr>
        <w:t>Ф</w:t>
      </w:r>
      <w:r w:rsidR="009E5463" w:rsidRPr="00A769F4">
        <w:rPr>
          <w:color w:val="000000"/>
          <w:spacing w:val="-1"/>
          <w:sz w:val="28"/>
          <w:szCs w:val="28"/>
        </w:rPr>
        <w:t xml:space="preserve">едерального закона «О промышленной политике Российской Федерации», а также заключенных без участия Российской Федерации на основании статьи 16 </w:t>
      </w:r>
      <w:r w:rsidR="00BD0B11">
        <w:rPr>
          <w:color w:val="000000"/>
          <w:spacing w:val="-1"/>
          <w:sz w:val="28"/>
          <w:szCs w:val="28"/>
        </w:rPr>
        <w:t>Ф</w:t>
      </w:r>
      <w:r w:rsidR="009E5463" w:rsidRPr="00A769F4">
        <w:rPr>
          <w:color w:val="000000"/>
          <w:spacing w:val="-1"/>
          <w:sz w:val="28"/>
          <w:szCs w:val="28"/>
        </w:rPr>
        <w:t>едерального закона «О промышленной политике Российской Феде</w:t>
      </w:r>
      <w:r w:rsidR="00BD0B11">
        <w:rPr>
          <w:color w:val="000000"/>
          <w:spacing w:val="-1"/>
          <w:sz w:val="28"/>
          <w:szCs w:val="28"/>
        </w:rPr>
        <w:t>рации» после вступления в силу Ф</w:t>
      </w:r>
      <w:r w:rsidR="009E5463" w:rsidRPr="00A769F4">
        <w:rPr>
          <w:color w:val="000000"/>
          <w:spacing w:val="-1"/>
          <w:sz w:val="28"/>
          <w:szCs w:val="28"/>
        </w:rPr>
        <w:t>едерального закона от 14</w:t>
      </w:r>
      <w:r w:rsidR="00BD0B11">
        <w:rPr>
          <w:color w:val="000000"/>
          <w:spacing w:val="-1"/>
          <w:sz w:val="28"/>
          <w:szCs w:val="28"/>
        </w:rPr>
        <w:t xml:space="preserve"> марта </w:t>
      </w:r>
      <w:r w:rsidR="009E5463" w:rsidRPr="00A769F4">
        <w:rPr>
          <w:color w:val="000000"/>
          <w:spacing w:val="-1"/>
          <w:sz w:val="28"/>
          <w:szCs w:val="28"/>
        </w:rPr>
        <w:t>2022</w:t>
      </w:r>
      <w:r w:rsidR="00BD0B11">
        <w:rPr>
          <w:color w:val="000000"/>
          <w:spacing w:val="-1"/>
          <w:sz w:val="28"/>
          <w:szCs w:val="28"/>
        </w:rPr>
        <w:t xml:space="preserve"> г.</w:t>
      </w:r>
      <w:r w:rsidR="009E5463" w:rsidRPr="00A769F4">
        <w:rPr>
          <w:color w:val="000000"/>
          <w:spacing w:val="-1"/>
          <w:sz w:val="28"/>
          <w:szCs w:val="28"/>
        </w:rPr>
        <w:t xml:space="preserve"> № 57-ФЗ «О внесении изменений в статью 2 Федерального закона «О внесении изменений в Федеральный закон «О промышленной политике в Российской Федерации» в части регулирования специальных инвестиционных контрактов»</w:t>
      </w:r>
      <w:r w:rsidR="009E5463" w:rsidRPr="008465F1">
        <w:rPr>
          <w:color w:val="000000"/>
          <w:spacing w:val="-1"/>
          <w:sz w:val="28"/>
          <w:szCs w:val="28"/>
        </w:rPr>
        <w:t xml:space="preserve"> (далее – региональные специальные инвестиционные контракты)</w:t>
      </w:r>
      <w:r w:rsidR="009E5463" w:rsidRPr="00A769F4">
        <w:rPr>
          <w:color w:val="000000"/>
          <w:spacing w:val="-1"/>
          <w:sz w:val="28"/>
          <w:szCs w:val="28"/>
        </w:rPr>
        <w:t>, в</w:t>
      </w:r>
      <w:r w:rsidR="009E5463">
        <w:rPr>
          <w:color w:val="000000"/>
          <w:spacing w:val="-1"/>
          <w:sz w:val="28"/>
          <w:szCs w:val="28"/>
        </w:rPr>
        <w:t xml:space="preserve"> том числе </w:t>
      </w:r>
      <w:r w:rsidR="009E5463">
        <w:rPr>
          <w:color w:val="000000"/>
          <w:spacing w:val="-2"/>
          <w:sz w:val="28"/>
          <w:szCs w:val="28"/>
        </w:rPr>
        <w:t xml:space="preserve">порядок предоставления информации для включения в указанный реестр специальных </w:t>
      </w:r>
      <w:r w:rsidR="009E5463">
        <w:rPr>
          <w:color w:val="000000"/>
          <w:sz w:val="28"/>
          <w:szCs w:val="28"/>
        </w:rPr>
        <w:t>инвестиционных контрактов</w:t>
      </w:r>
      <w:r w:rsidR="009E54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r>
        <w:rPr>
          <w:color w:val="000000"/>
          <w:spacing w:val="-1"/>
          <w:sz w:val="28"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реестр)</w:t>
      </w:r>
      <w:r w:rsidR="00BA456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</w:p>
    <w:p w:rsidR="008E1B69" w:rsidRDefault="009B2F98" w:rsidP="00A9685D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E62">
        <w:rPr>
          <w:rFonts w:eastAsia="Calibri"/>
          <w:sz w:val="28"/>
          <w:szCs w:val="28"/>
          <w:lang w:eastAsia="en-US"/>
        </w:rPr>
        <w:t>б</w:t>
      </w:r>
      <w:r w:rsidR="00276C64" w:rsidRPr="00667E62">
        <w:rPr>
          <w:rFonts w:eastAsia="Calibri"/>
          <w:sz w:val="28"/>
          <w:szCs w:val="28"/>
          <w:lang w:eastAsia="en-US"/>
        </w:rPr>
        <w:t>) </w:t>
      </w:r>
      <w:r w:rsidR="008E1B69">
        <w:rPr>
          <w:rFonts w:eastAsia="Calibri"/>
          <w:sz w:val="28"/>
          <w:szCs w:val="28"/>
          <w:lang w:eastAsia="en-US"/>
        </w:rPr>
        <w:t>в пункте 3:</w:t>
      </w:r>
    </w:p>
    <w:p w:rsidR="0000276D" w:rsidRDefault="0000276D" w:rsidP="00A9685D">
      <w:pPr>
        <w:widowControl/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667E62">
        <w:rPr>
          <w:rFonts w:eastAsia="Calibri"/>
          <w:sz w:val="28"/>
          <w:szCs w:val="28"/>
          <w:lang w:eastAsia="en-US"/>
        </w:rPr>
        <w:t>абзац</w:t>
      </w:r>
      <w:r w:rsidR="00A9685D" w:rsidRPr="00667E62">
        <w:rPr>
          <w:rFonts w:eastAsia="Calibri"/>
          <w:sz w:val="28"/>
          <w:szCs w:val="28"/>
          <w:lang w:eastAsia="en-US"/>
        </w:rPr>
        <w:t xml:space="preserve"> перв</w:t>
      </w:r>
      <w:r w:rsidRPr="00667E62">
        <w:rPr>
          <w:rFonts w:eastAsia="Calibri"/>
          <w:sz w:val="28"/>
          <w:szCs w:val="28"/>
          <w:lang w:eastAsia="en-US"/>
        </w:rPr>
        <w:t>ый</w:t>
      </w:r>
      <w:r w:rsidR="00A9685D" w:rsidRPr="00667E62">
        <w:rPr>
          <w:rFonts w:eastAsia="Calibri"/>
          <w:sz w:val="28"/>
          <w:szCs w:val="28"/>
          <w:lang w:eastAsia="en-US"/>
        </w:rPr>
        <w:t xml:space="preserve"> </w:t>
      </w:r>
      <w:r w:rsidR="009E5463" w:rsidRPr="00667E62">
        <w:rPr>
          <w:rFonts w:eastAsia="Calibri"/>
          <w:sz w:val="28"/>
          <w:szCs w:val="28"/>
          <w:lang w:eastAsia="en-US"/>
        </w:rPr>
        <w:t>после слов «</w:t>
      </w:r>
      <w:r w:rsidR="009E5463" w:rsidRPr="00667E62">
        <w:rPr>
          <w:color w:val="000000"/>
          <w:spacing w:val="-1"/>
          <w:sz w:val="28"/>
          <w:szCs w:val="28"/>
        </w:rPr>
        <w:t xml:space="preserve">(далее - федеральные органы исполнительной власти),» дополнить словами «уполномоченные органы </w:t>
      </w:r>
      <w:r w:rsidR="00ED67E3" w:rsidRPr="00667E62">
        <w:rPr>
          <w:color w:val="000000"/>
          <w:spacing w:val="-1"/>
          <w:sz w:val="28"/>
          <w:szCs w:val="28"/>
        </w:rPr>
        <w:t xml:space="preserve">государственной власти </w:t>
      </w:r>
      <w:r w:rsidR="009E5463" w:rsidRPr="00667E62">
        <w:rPr>
          <w:color w:val="000000"/>
          <w:spacing w:val="-1"/>
          <w:sz w:val="28"/>
          <w:szCs w:val="28"/>
        </w:rPr>
        <w:t>субъектов Российской Федерации (далее –</w:t>
      </w:r>
      <w:r w:rsidR="008655F9" w:rsidRPr="00667E62">
        <w:rPr>
          <w:color w:val="000000"/>
          <w:spacing w:val="-1"/>
          <w:sz w:val="28"/>
          <w:szCs w:val="28"/>
        </w:rPr>
        <w:t xml:space="preserve"> </w:t>
      </w:r>
      <w:r w:rsidR="009E5463" w:rsidRPr="00667E62">
        <w:rPr>
          <w:color w:val="000000"/>
          <w:spacing w:val="-1"/>
          <w:sz w:val="28"/>
          <w:szCs w:val="28"/>
        </w:rPr>
        <w:t xml:space="preserve">органы </w:t>
      </w:r>
      <w:r w:rsidR="00ED67E3" w:rsidRPr="00667E62">
        <w:rPr>
          <w:color w:val="000000"/>
          <w:spacing w:val="-1"/>
          <w:sz w:val="28"/>
          <w:szCs w:val="28"/>
        </w:rPr>
        <w:t xml:space="preserve">государственной </w:t>
      </w:r>
      <w:r w:rsidR="009E5463" w:rsidRPr="00667E62">
        <w:rPr>
          <w:color w:val="000000"/>
          <w:spacing w:val="-1"/>
          <w:sz w:val="28"/>
          <w:szCs w:val="28"/>
        </w:rPr>
        <w:t>власти</w:t>
      </w:r>
      <w:r w:rsidR="00943E5A" w:rsidRPr="00667E62">
        <w:rPr>
          <w:color w:val="000000"/>
          <w:spacing w:val="-1"/>
          <w:sz w:val="28"/>
          <w:szCs w:val="28"/>
        </w:rPr>
        <w:t xml:space="preserve"> субъектов Российской Федерации</w:t>
      </w:r>
      <w:r w:rsidR="009E5463" w:rsidRPr="00667E62">
        <w:rPr>
          <w:color w:val="000000"/>
          <w:spacing w:val="-1"/>
          <w:sz w:val="28"/>
          <w:szCs w:val="28"/>
        </w:rPr>
        <w:t>)»;</w:t>
      </w:r>
    </w:p>
    <w:p w:rsidR="00B275E2" w:rsidRDefault="003E3D91" w:rsidP="003E3D91">
      <w:pPr>
        <w:widowControl/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подпункт «д» </w:t>
      </w:r>
      <w:r w:rsidR="00094E03">
        <w:rPr>
          <w:color w:val="000000"/>
          <w:spacing w:val="-1"/>
          <w:sz w:val="28"/>
          <w:szCs w:val="28"/>
        </w:rPr>
        <w:t>изложить в следующей редакции:</w:t>
      </w:r>
      <w:r w:rsidR="00B275E2">
        <w:rPr>
          <w:color w:val="000000"/>
          <w:spacing w:val="-1"/>
          <w:sz w:val="28"/>
          <w:szCs w:val="28"/>
        </w:rPr>
        <w:t xml:space="preserve"> </w:t>
      </w:r>
    </w:p>
    <w:p w:rsidR="003E3D91" w:rsidRDefault="00B275E2" w:rsidP="00B275E2">
      <w:pPr>
        <w:widowControl/>
        <w:spacing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«д) </w:t>
      </w:r>
      <w:r w:rsidRPr="00B275E2">
        <w:rPr>
          <w:color w:val="000000"/>
          <w:spacing w:val="-1"/>
          <w:sz w:val="28"/>
          <w:szCs w:val="28"/>
        </w:rPr>
        <w:t>сведения о прекращении действия специальн</w:t>
      </w:r>
      <w:r>
        <w:rPr>
          <w:color w:val="000000"/>
          <w:spacing w:val="-1"/>
          <w:sz w:val="28"/>
          <w:szCs w:val="28"/>
        </w:rPr>
        <w:t xml:space="preserve">ого инвестиционного контракта – </w:t>
      </w:r>
      <w:r w:rsidRPr="00B275E2">
        <w:rPr>
          <w:color w:val="000000"/>
          <w:spacing w:val="-1"/>
          <w:sz w:val="28"/>
          <w:szCs w:val="28"/>
        </w:rPr>
        <w:t xml:space="preserve">в течение 2 рабочих дней со дня направления инвестору </w:t>
      </w:r>
      <w:r>
        <w:rPr>
          <w:color w:val="000000"/>
          <w:spacing w:val="-1"/>
          <w:sz w:val="28"/>
          <w:szCs w:val="28"/>
        </w:rPr>
        <w:t>федеральным органом</w:t>
      </w:r>
      <w:r w:rsidRPr="00B275E2">
        <w:rPr>
          <w:color w:val="000000"/>
          <w:spacing w:val="-1"/>
          <w:sz w:val="28"/>
          <w:szCs w:val="28"/>
        </w:rPr>
        <w:t xml:space="preserve"> исполнительной </w:t>
      </w:r>
      <w:r w:rsidRPr="00667E62">
        <w:rPr>
          <w:color w:val="000000"/>
          <w:spacing w:val="-1"/>
          <w:sz w:val="28"/>
          <w:szCs w:val="28"/>
        </w:rPr>
        <w:t>власти или орган</w:t>
      </w:r>
      <w:r w:rsidR="00C47C71" w:rsidRPr="00667E62">
        <w:rPr>
          <w:color w:val="000000"/>
          <w:spacing w:val="-1"/>
          <w:sz w:val="28"/>
          <w:szCs w:val="28"/>
        </w:rPr>
        <w:t>ом</w:t>
      </w:r>
      <w:r w:rsidRPr="00667E62">
        <w:rPr>
          <w:color w:val="000000"/>
          <w:spacing w:val="-1"/>
          <w:sz w:val="28"/>
          <w:szCs w:val="28"/>
        </w:rPr>
        <w:t xml:space="preserve"> </w:t>
      </w:r>
      <w:r w:rsidR="00ED67E3" w:rsidRPr="00667E62">
        <w:rPr>
          <w:color w:val="000000"/>
          <w:spacing w:val="-1"/>
          <w:sz w:val="28"/>
          <w:szCs w:val="28"/>
        </w:rPr>
        <w:t xml:space="preserve">государственной </w:t>
      </w:r>
      <w:r w:rsidRPr="00667E62">
        <w:rPr>
          <w:color w:val="000000"/>
          <w:spacing w:val="-1"/>
          <w:sz w:val="28"/>
          <w:szCs w:val="28"/>
        </w:rPr>
        <w:t xml:space="preserve">власти </w:t>
      </w:r>
      <w:r w:rsidR="00943E5A" w:rsidRPr="00667E62">
        <w:rPr>
          <w:color w:val="000000"/>
          <w:spacing w:val="-1"/>
          <w:sz w:val="28"/>
          <w:szCs w:val="28"/>
        </w:rPr>
        <w:t xml:space="preserve">субъекта Российской Федерации </w:t>
      </w:r>
      <w:r w:rsidR="00C47C71" w:rsidRPr="00667E62">
        <w:rPr>
          <w:color w:val="000000"/>
          <w:spacing w:val="-1"/>
          <w:sz w:val="28"/>
          <w:szCs w:val="28"/>
        </w:rPr>
        <w:t xml:space="preserve">документа </w:t>
      </w:r>
      <w:r w:rsidRPr="00667E62">
        <w:rPr>
          <w:color w:val="000000"/>
          <w:spacing w:val="-1"/>
          <w:sz w:val="28"/>
          <w:szCs w:val="28"/>
        </w:rPr>
        <w:t>о</w:t>
      </w:r>
      <w:r w:rsidRPr="00B275E2">
        <w:rPr>
          <w:color w:val="000000"/>
          <w:spacing w:val="-1"/>
          <w:sz w:val="28"/>
          <w:szCs w:val="28"/>
        </w:rPr>
        <w:t xml:space="preserve"> выполнении инвестором обязательств по специальному инвестиционному контракту за период действия специального инвестиционного контракта</w:t>
      </w:r>
      <w:r w:rsidR="00BA4567">
        <w:rPr>
          <w:color w:val="000000"/>
          <w:spacing w:val="-1"/>
          <w:sz w:val="28"/>
          <w:szCs w:val="28"/>
        </w:rPr>
        <w:t>;</w:t>
      </w:r>
      <w:r>
        <w:rPr>
          <w:color w:val="000000"/>
          <w:spacing w:val="-1"/>
          <w:sz w:val="28"/>
          <w:szCs w:val="28"/>
        </w:rPr>
        <w:t>»</w:t>
      </w:r>
      <w:r w:rsidR="003E3D91">
        <w:rPr>
          <w:color w:val="000000"/>
          <w:spacing w:val="-1"/>
          <w:sz w:val="28"/>
          <w:szCs w:val="28"/>
        </w:rPr>
        <w:t>;</w:t>
      </w:r>
    </w:p>
    <w:p w:rsidR="0000276D" w:rsidRDefault="008E1B69" w:rsidP="0000276D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</w:t>
      </w:r>
      <w:r w:rsidR="0000276D">
        <w:rPr>
          <w:rFonts w:eastAsia="Calibri"/>
          <w:sz w:val="28"/>
          <w:szCs w:val="28"/>
          <w:lang w:eastAsia="en-US"/>
        </w:rPr>
        <w:t>) </w:t>
      </w:r>
      <w:r w:rsidR="0000276D" w:rsidRPr="006976B6">
        <w:rPr>
          <w:rFonts w:eastAsia="Calibri"/>
          <w:sz w:val="28"/>
          <w:szCs w:val="28"/>
          <w:lang w:eastAsia="en-US"/>
        </w:rPr>
        <w:t xml:space="preserve">пункт </w:t>
      </w:r>
      <w:r w:rsidR="0000276D">
        <w:rPr>
          <w:rFonts w:eastAsia="Calibri"/>
          <w:sz w:val="28"/>
          <w:szCs w:val="28"/>
          <w:lang w:eastAsia="en-US"/>
        </w:rPr>
        <w:t>4</w:t>
      </w:r>
      <w:r w:rsidR="0000276D" w:rsidRPr="006976B6">
        <w:rPr>
          <w:rFonts w:eastAsia="Calibri"/>
          <w:sz w:val="28"/>
          <w:szCs w:val="28"/>
          <w:lang w:eastAsia="en-US"/>
        </w:rPr>
        <w:t xml:space="preserve"> </w:t>
      </w:r>
      <w:r w:rsidR="0000276D">
        <w:rPr>
          <w:rFonts w:eastAsia="Calibri"/>
          <w:sz w:val="28"/>
          <w:szCs w:val="28"/>
          <w:lang w:eastAsia="en-US"/>
        </w:rPr>
        <w:t>после слова «Федеральные</w:t>
      </w:r>
      <w:r w:rsidR="00854767">
        <w:rPr>
          <w:rFonts w:eastAsia="Calibri"/>
          <w:sz w:val="28"/>
          <w:szCs w:val="28"/>
          <w:lang w:eastAsia="en-US"/>
        </w:rPr>
        <w:t xml:space="preserve"> органы исполнительной власти</w:t>
      </w:r>
      <w:r w:rsidR="0000276D">
        <w:rPr>
          <w:rFonts w:eastAsia="Calibri"/>
          <w:sz w:val="28"/>
          <w:szCs w:val="28"/>
          <w:lang w:eastAsia="en-US"/>
        </w:rPr>
        <w:t xml:space="preserve">» дополнить словами </w:t>
      </w:r>
      <w:r w:rsidR="0000276D" w:rsidRPr="00667E62">
        <w:rPr>
          <w:rFonts w:eastAsia="Calibri"/>
          <w:sz w:val="28"/>
          <w:szCs w:val="28"/>
          <w:lang w:eastAsia="en-US"/>
        </w:rPr>
        <w:t>«и</w:t>
      </w:r>
      <w:r w:rsidR="00854767" w:rsidRPr="00667E62">
        <w:rPr>
          <w:rFonts w:eastAsia="Calibri"/>
          <w:sz w:val="28"/>
          <w:szCs w:val="28"/>
          <w:lang w:eastAsia="en-US"/>
        </w:rPr>
        <w:t xml:space="preserve"> органы государственной власти субъектов Российской Федерации</w:t>
      </w:r>
      <w:r w:rsidR="0000276D" w:rsidRPr="00667E62">
        <w:rPr>
          <w:rFonts w:eastAsia="Calibri"/>
          <w:sz w:val="28"/>
          <w:szCs w:val="28"/>
          <w:lang w:eastAsia="en-US"/>
        </w:rPr>
        <w:t>»;</w:t>
      </w:r>
    </w:p>
    <w:p w:rsidR="0000276D" w:rsidRPr="0000276D" w:rsidRDefault="008E1B69" w:rsidP="0000276D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00276D">
        <w:rPr>
          <w:rFonts w:eastAsia="Calibri"/>
          <w:sz w:val="28"/>
          <w:szCs w:val="28"/>
          <w:lang w:eastAsia="en-US"/>
        </w:rPr>
        <w:t>) пункт</w:t>
      </w:r>
      <w:r w:rsidR="001A3452">
        <w:rPr>
          <w:rFonts w:eastAsia="Calibri"/>
          <w:sz w:val="28"/>
          <w:szCs w:val="28"/>
          <w:lang w:eastAsia="en-US"/>
        </w:rPr>
        <w:t>ы</w:t>
      </w:r>
      <w:bookmarkStart w:id="1" w:name="_GoBack"/>
      <w:bookmarkEnd w:id="1"/>
      <w:r w:rsidR="0000276D">
        <w:rPr>
          <w:rFonts w:eastAsia="Calibri"/>
          <w:sz w:val="28"/>
          <w:szCs w:val="28"/>
          <w:lang w:eastAsia="en-US"/>
        </w:rPr>
        <w:t xml:space="preserve"> 5 </w:t>
      </w:r>
      <w:r>
        <w:rPr>
          <w:rFonts w:eastAsia="Calibri"/>
          <w:sz w:val="28"/>
          <w:szCs w:val="28"/>
          <w:lang w:eastAsia="en-US"/>
        </w:rPr>
        <w:t xml:space="preserve">и 6 </w:t>
      </w:r>
      <w:r w:rsidR="0000276D" w:rsidRPr="0000276D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00276D" w:rsidRDefault="0000276D" w:rsidP="0000276D">
      <w:pPr>
        <w:shd w:val="clear" w:color="auto" w:fill="FFFFFF"/>
        <w:tabs>
          <w:tab w:val="left" w:pos="989"/>
        </w:tabs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pacing w:val="-1"/>
          <w:sz w:val="28"/>
          <w:szCs w:val="28"/>
        </w:rPr>
        <w:t xml:space="preserve">«5. </w:t>
      </w:r>
      <w:r w:rsidRPr="0000276D">
        <w:rPr>
          <w:rFonts w:eastAsiaTheme="minorEastAsia"/>
          <w:color w:val="000000"/>
          <w:spacing w:val="-1"/>
          <w:sz w:val="28"/>
          <w:szCs w:val="28"/>
        </w:rPr>
        <w:t xml:space="preserve">В случае, если от имени Российской Федерации специальный </w:t>
      </w:r>
      <w:r w:rsidRPr="0000276D">
        <w:rPr>
          <w:rFonts w:eastAsiaTheme="minorEastAsia"/>
          <w:color w:val="000000"/>
          <w:sz w:val="28"/>
          <w:szCs w:val="28"/>
        </w:rPr>
        <w:t xml:space="preserve">инвестиционный контракт заключен федеральным органом </w:t>
      </w:r>
      <w:r w:rsidRPr="0000276D">
        <w:rPr>
          <w:rFonts w:eastAsiaTheme="minorEastAsia"/>
          <w:color w:val="000000"/>
          <w:spacing w:val="-1"/>
          <w:sz w:val="28"/>
          <w:szCs w:val="28"/>
        </w:rPr>
        <w:t xml:space="preserve">исполнительной власти (за исключением уполномоченного органа), а также в случае заключения регионального специального инвестиционного контракта, </w:t>
      </w:r>
      <w:r w:rsidRPr="0000276D">
        <w:rPr>
          <w:rFonts w:eastAsiaTheme="minorEastAsia"/>
          <w:color w:val="000000"/>
          <w:sz w:val="28"/>
          <w:szCs w:val="28"/>
        </w:rPr>
        <w:t xml:space="preserve">уполномоченный орган в течение одного рабочего дня проверяет представленные </w:t>
      </w:r>
      <w:r w:rsidRPr="00667E62">
        <w:rPr>
          <w:rFonts w:eastAsiaTheme="minorEastAsia"/>
          <w:color w:val="000000"/>
          <w:sz w:val="28"/>
          <w:szCs w:val="28"/>
        </w:rPr>
        <w:t xml:space="preserve">федеральным </w:t>
      </w:r>
      <w:r w:rsidR="00854767" w:rsidRPr="00667E62">
        <w:rPr>
          <w:rFonts w:eastAsiaTheme="minorEastAsia"/>
          <w:color w:val="000000"/>
          <w:sz w:val="28"/>
          <w:szCs w:val="28"/>
        </w:rPr>
        <w:t xml:space="preserve">органом исполнительной власти </w:t>
      </w:r>
      <w:r w:rsidRPr="00667E62">
        <w:rPr>
          <w:rFonts w:eastAsiaTheme="minorEastAsia"/>
          <w:color w:val="000000"/>
          <w:sz w:val="28"/>
          <w:szCs w:val="28"/>
        </w:rPr>
        <w:t xml:space="preserve">или органом </w:t>
      </w:r>
      <w:r w:rsidR="00ED67E3" w:rsidRPr="00667E62">
        <w:rPr>
          <w:rFonts w:eastAsiaTheme="minorEastAsia"/>
          <w:color w:val="000000"/>
          <w:sz w:val="28"/>
          <w:szCs w:val="28"/>
        </w:rPr>
        <w:t xml:space="preserve">государственной </w:t>
      </w:r>
      <w:r w:rsidRPr="00667E62">
        <w:rPr>
          <w:rFonts w:eastAsiaTheme="minorEastAsia"/>
          <w:color w:val="000000"/>
          <w:sz w:val="28"/>
          <w:szCs w:val="28"/>
        </w:rPr>
        <w:t>власти</w:t>
      </w:r>
      <w:r w:rsidR="00854767" w:rsidRPr="00667E62">
        <w:rPr>
          <w:rFonts w:eastAsiaTheme="minorEastAsia"/>
          <w:color w:val="000000"/>
          <w:sz w:val="28"/>
          <w:szCs w:val="28"/>
        </w:rPr>
        <w:t xml:space="preserve"> субъекта Российской Федерации</w:t>
      </w:r>
      <w:r w:rsidRPr="00667E62">
        <w:rPr>
          <w:rFonts w:eastAsiaTheme="minorEastAsia"/>
          <w:color w:val="000000"/>
          <w:sz w:val="28"/>
          <w:szCs w:val="28"/>
        </w:rPr>
        <w:t xml:space="preserve"> сведения о</w:t>
      </w:r>
      <w:r w:rsidRPr="0000276D">
        <w:rPr>
          <w:rFonts w:eastAsiaTheme="minorEastAsia"/>
          <w:color w:val="000000"/>
          <w:sz w:val="28"/>
          <w:szCs w:val="28"/>
        </w:rPr>
        <w:t xml:space="preserve"> специальном инвестиционном контракте на предмет их соответствия </w:t>
      </w:r>
      <w:r w:rsidRPr="0000276D">
        <w:rPr>
          <w:rFonts w:eastAsiaTheme="minorEastAsia"/>
          <w:color w:val="000000"/>
          <w:spacing w:val="-3"/>
          <w:sz w:val="28"/>
          <w:szCs w:val="28"/>
        </w:rPr>
        <w:t xml:space="preserve">пунктам </w:t>
      </w:r>
      <w:r w:rsidRPr="0000276D">
        <w:rPr>
          <w:rFonts w:eastAsiaTheme="minorEastAsia"/>
          <w:color w:val="000000"/>
          <w:sz w:val="28"/>
          <w:szCs w:val="28"/>
        </w:rPr>
        <w:t>1-14</w:t>
      </w:r>
      <w:r w:rsidRPr="0000276D">
        <w:rPr>
          <w:rFonts w:eastAsiaTheme="minorEastAsia"/>
          <w:color w:val="000000"/>
          <w:spacing w:val="-3"/>
          <w:sz w:val="28"/>
          <w:szCs w:val="28"/>
        </w:rPr>
        <w:t xml:space="preserve"> состава сведений, включаемых в реестр специальных </w:t>
      </w:r>
      <w:r w:rsidRPr="0000276D">
        <w:rPr>
          <w:rFonts w:eastAsiaTheme="minorEastAsia"/>
          <w:color w:val="000000"/>
          <w:sz w:val="28"/>
          <w:szCs w:val="28"/>
        </w:rPr>
        <w:t xml:space="preserve">инвестиционных контрактов, указанного в пункте 3 настоящих Правил, и в случае наличия всех необходимых сведений вносит в реестр сведения о специальном инвестиционном контракте в течение 2 рабочих дней </w:t>
      </w:r>
      <w:r w:rsidRPr="0000276D">
        <w:rPr>
          <w:rFonts w:eastAsiaTheme="minorEastAsia"/>
          <w:color w:val="000000"/>
          <w:spacing w:val="-1"/>
          <w:sz w:val="28"/>
          <w:szCs w:val="28"/>
        </w:rPr>
        <w:t xml:space="preserve">со дня представления сведений о специальном инвестиционном контракте </w:t>
      </w:r>
      <w:r w:rsidRPr="0000276D">
        <w:rPr>
          <w:rFonts w:eastAsiaTheme="minorEastAsia"/>
          <w:color w:val="000000"/>
          <w:sz w:val="28"/>
          <w:szCs w:val="28"/>
        </w:rPr>
        <w:t xml:space="preserve">федеральным </w:t>
      </w:r>
      <w:r w:rsidR="008655F9" w:rsidRPr="0000276D">
        <w:rPr>
          <w:rFonts w:eastAsiaTheme="minorEastAsia"/>
          <w:color w:val="000000"/>
          <w:sz w:val="28"/>
          <w:szCs w:val="28"/>
        </w:rPr>
        <w:t xml:space="preserve">органом </w:t>
      </w:r>
      <w:r w:rsidR="008655F9" w:rsidRPr="00667E62">
        <w:rPr>
          <w:rFonts w:eastAsiaTheme="minorEastAsia"/>
          <w:color w:val="000000"/>
          <w:sz w:val="28"/>
          <w:szCs w:val="28"/>
        </w:rPr>
        <w:t xml:space="preserve">исполнительной власти </w:t>
      </w:r>
      <w:r w:rsidRPr="00667E62">
        <w:rPr>
          <w:rFonts w:eastAsiaTheme="minorEastAsia"/>
          <w:color w:val="000000"/>
          <w:sz w:val="28"/>
          <w:szCs w:val="28"/>
        </w:rPr>
        <w:t xml:space="preserve">или </w:t>
      </w:r>
      <w:r w:rsidR="008655F9" w:rsidRPr="00667E62">
        <w:rPr>
          <w:color w:val="000000"/>
          <w:spacing w:val="-1"/>
          <w:sz w:val="28"/>
          <w:szCs w:val="28"/>
        </w:rPr>
        <w:t>органом государственной власти субъекта Российской Федерации</w:t>
      </w:r>
      <w:r w:rsidR="008E1B69">
        <w:rPr>
          <w:rFonts w:eastAsiaTheme="minorEastAsia"/>
          <w:color w:val="000000"/>
          <w:sz w:val="28"/>
          <w:szCs w:val="28"/>
        </w:rPr>
        <w:t>.</w:t>
      </w:r>
    </w:p>
    <w:p w:rsidR="0000276D" w:rsidRDefault="0000276D" w:rsidP="0000276D">
      <w:pPr>
        <w:widowControl/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00276D">
        <w:rPr>
          <w:rFonts w:eastAsiaTheme="minorEastAsia"/>
          <w:color w:val="000000"/>
          <w:sz w:val="28"/>
          <w:szCs w:val="28"/>
        </w:rPr>
        <w:t xml:space="preserve">В случае представления федеральным </w:t>
      </w:r>
      <w:r w:rsidR="00ED67E3" w:rsidRPr="0000276D">
        <w:rPr>
          <w:rFonts w:eastAsiaTheme="minorEastAsia"/>
          <w:color w:val="000000"/>
          <w:sz w:val="28"/>
          <w:szCs w:val="28"/>
        </w:rPr>
        <w:t xml:space="preserve">органом </w:t>
      </w:r>
      <w:r w:rsidR="00ED67E3">
        <w:rPr>
          <w:rFonts w:eastAsiaTheme="minorEastAsia"/>
          <w:color w:val="000000"/>
          <w:sz w:val="28"/>
          <w:szCs w:val="28"/>
        </w:rPr>
        <w:t xml:space="preserve">исполнительной власти </w:t>
      </w:r>
      <w:r w:rsidRPr="00667E62">
        <w:rPr>
          <w:rFonts w:eastAsiaTheme="minorEastAsia"/>
          <w:color w:val="000000"/>
          <w:sz w:val="28"/>
          <w:szCs w:val="28"/>
        </w:rPr>
        <w:t xml:space="preserve">или органом </w:t>
      </w:r>
      <w:r w:rsidR="00ED67E3" w:rsidRPr="00667E62">
        <w:rPr>
          <w:rFonts w:eastAsiaTheme="minorEastAsia"/>
          <w:color w:val="000000"/>
          <w:sz w:val="28"/>
          <w:szCs w:val="28"/>
        </w:rPr>
        <w:t xml:space="preserve">государственной </w:t>
      </w:r>
      <w:r w:rsidRPr="00667E62">
        <w:rPr>
          <w:rFonts w:eastAsiaTheme="minorEastAsia"/>
          <w:color w:val="000000"/>
          <w:sz w:val="28"/>
          <w:szCs w:val="28"/>
        </w:rPr>
        <w:t xml:space="preserve">власти </w:t>
      </w:r>
      <w:r w:rsidR="008655F9" w:rsidRPr="00667E62">
        <w:rPr>
          <w:color w:val="000000"/>
          <w:spacing w:val="-1"/>
          <w:sz w:val="28"/>
          <w:szCs w:val="28"/>
        </w:rPr>
        <w:t>субъекта Российской Федерации</w:t>
      </w:r>
      <w:r w:rsidR="008655F9" w:rsidRPr="00667E62">
        <w:rPr>
          <w:rFonts w:eastAsiaTheme="minorEastAsia"/>
          <w:color w:val="000000"/>
          <w:sz w:val="28"/>
          <w:szCs w:val="28"/>
        </w:rPr>
        <w:t xml:space="preserve"> </w:t>
      </w:r>
      <w:r w:rsidRPr="00667E62">
        <w:rPr>
          <w:rFonts w:eastAsiaTheme="minorEastAsia"/>
          <w:color w:val="000000"/>
          <w:sz w:val="28"/>
          <w:szCs w:val="28"/>
        </w:rPr>
        <w:t xml:space="preserve">не всех сведений, предусмотренных пунктами 1-14 состава </w:t>
      </w:r>
      <w:r w:rsidRPr="00667E62">
        <w:rPr>
          <w:rFonts w:eastAsiaTheme="minorEastAsia"/>
          <w:color w:val="000000"/>
          <w:spacing w:val="-2"/>
          <w:sz w:val="28"/>
          <w:szCs w:val="28"/>
        </w:rPr>
        <w:t>сведений, включаемых в реестр</w:t>
      </w:r>
      <w:r w:rsidRPr="0000276D">
        <w:rPr>
          <w:rFonts w:eastAsiaTheme="minorEastAsia"/>
          <w:color w:val="000000"/>
          <w:spacing w:val="-2"/>
          <w:sz w:val="28"/>
          <w:szCs w:val="28"/>
        </w:rPr>
        <w:t xml:space="preserve"> специальных инвестиционных контрактов, </w:t>
      </w:r>
      <w:r w:rsidRPr="0000276D">
        <w:rPr>
          <w:rFonts w:eastAsiaTheme="minorEastAsia"/>
          <w:color w:val="000000"/>
          <w:sz w:val="28"/>
          <w:szCs w:val="28"/>
        </w:rPr>
        <w:t xml:space="preserve">указанного в пункте 3 настоящих Правил, уполномоченный орган направляет в </w:t>
      </w:r>
      <w:r w:rsidRPr="00667E62">
        <w:rPr>
          <w:rFonts w:eastAsiaTheme="minorEastAsia"/>
          <w:color w:val="000000"/>
          <w:sz w:val="28"/>
          <w:szCs w:val="28"/>
        </w:rPr>
        <w:t xml:space="preserve">федеральный </w:t>
      </w:r>
      <w:r w:rsidR="00ED67E3" w:rsidRPr="00667E62">
        <w:rPr>
          <w:rFonts w:eastAsiaTheme="minorEastAsia"/>
          <w:color w:val="000000"/>
          <w:sz w:val="28"/>
          <w:szCs w:val="28"/>
        </w:rPr>
        <w:t xml:space="preserve">орган исполнительной власти </w:t>
      </w:r>
      <w:r w:rsidRPr="00667E62">
        <w:rPr>
          <w:rFonts w:eastAsiaTheme="minorEastAsia"/>
          <w:color w:val="000000"/>
          <w:sz w:val="28"/>
          <w:szCs w:val="28"/>
        </w:rPr>
        <w:t xml:space="preserve">или орган </w:t>
      </w:r>
      <w:r w:rsidR="00ED67E3" w:rsidRPr="00667E62">
        <w:rPr>
          <w:rFonts w:eastAsiaTheme="minorEastAsia"/>
          <w:color w:val="000000"/>
          <w:sz w:val="28"/>
          <w:szCs w:val="28"/>
        </w:rPr>
        <w:t xml:space="preserve">государственной </w:t>
      </w:r>
      <w:r w:rsidRPr="00667E62">
        <w:rPr>
          <w:rFonts w:eastAsiaTheme="minorEastAsia"/>
          <w:color w:val="000000"/>
          <w:sz w:val="28"/>
          <w:szCs w:val="28"/>
        </w:rPr>
        <w:t xml:space="preserve">власти </w:t>
      </w:r>
      <w:r w:rsidR="008655F9" w:rsidRPr="00667E62">
        <w:rPr>
          <w:rFonts w:eastAsiaTheme="minorEastAsia"/>
          <w:color w:val="000000"/>
          <w:sz w:val="28"/>
          <w:szCs w:val="28"/>
        </w:rPr>
        <w:t xml:space="preserve">субъекта Российской Федерации </w:t>
      </w:r>
      <w:r w:rsidRPr="00667E62">
        <w:rPr>
          <w:rFonts w:eastAsiaTheme="minorEastAsia"/>
          <w:color w:val="000000"/>
          <w:sz w:val="28"/>
          <w:szCs w:val="28"/>
        </w:rPr>
        <w:t>в течение 2</w:t>
      </w:r>
      <w:r w:rsidRPr="0000276D">
        <w:rPr>
          <w:rFonts w:eastAsiaTheme="minorEastAsia"/>
          <w:color w:val="000000"/>
          <w:sz w:val="28"/>
          <w:szCs w:val="28"/>
        </w:rPr>
        <w:t xml:space="preserve"> рабочих дней со дня представления федеральным </w:t>
      </w:r>
      <w:r w:rsidR="00ED67E3">
        <w:rPr>
          <w:rFonts w:eastAsiaTheme="minorEastAsia"/>
          <w:color w:val="000000"/>
          <w:sz w:val="28"/>
          <w:szCs w:val="28"/>
        </w:rPr>
        <w:t>органом исполнительной власти</w:t>
      </w:r>
      <w:r w:rsidR="008655F9">
        <w:rPr>
          <w:rFonts w:eastAsiaTheme="minorEastAsia"/>
          <w:color w:val="000000"/>
          <w:sz w:val="28"/>
          <w:szCs w:val="28"/>
        </w:rPr>
        <w:t xml:space="preserve"> </w:t>
      </w:r>
      <w:r w:rsidRPr="00667E62">
        <w:rPr>
          <w:rFonts w:eastAsiaTheme="minorEastAsia"/>
          <w:color w:val="000000"/>
          <w:sz w:val="28"/>
          <w:szCs w:val="28"/>
        </w:rPr>
        <w:t xml:space="preserve">или органом </w:t>
      </w:r>
      <w:r w:rsidR="00ED67E3" w:rsidRPr="00667E62">
        <w:rPr>
          <w:rFonts w:eastAsiaTheme="minorEastAsia"/>
          <w:color w:val="000000"/>
          <w:sz w:val="28"/>
          <w:szCs w:val="28"/>
        </w:rPr>
        <w:t xml:space="preserve">государственной </w:t>
      </w:r>
      <w:r w:rsidRPr="00667E62">
        <w:rPr>
          <w:rFonts w:eastAsiaTheme="minorEastAsia"/>
          <w:color w:val="000000"/>
          <w:sz w:val="28"/>
          <w:szCs w:val="28"/>
        </w:rPr>
        <w:t xml:space="preserve">власти </w:t>
      </w:r>
      <w:r w:rsidR="008655F9" w:rsidRPr="00667E62">
        <w:rPr>
          <w:rFonts w:eastAsiaTheme="minorEastAsia"/>
          <w:color w:val="000000"/>
          <w:sz w:val="28"/>
          <w:szCs w:val="28"/>
        </w:rPr>
        <w:t>субъекта Российской Федерации</w:t>
      </w:r>
      <w:r w:rsidR="008655F9">
        <w:rPr>
          <w:rFonts w:eastAsiaTheme="minorEastAsia"/>
          <w:color w:val="000000"/>
          <w:sz w:val="28"/>
          <w:szCs w:val="28"/>
        </w:rPr>
        <w:t xml:space="preserve"> </w:t>
      </w:r>
      <w:r w:rsidRPr="0000276D">
        <w:rPr>
          <w:rFonts w:eastAsiaTheme="minorEastAsia"/>
          <w:color w:val="000000"/>
          <w:sz w:val="28"/>
          <w:szCs w:val="28"/>
        </w:rPr>
        <w:t xml:space="preserve">сведений о специальном инвестиционном </w:t>
      </w:r>
      <w:r w:rsidRPr="0000276D">
        <w:rPr>
          <w:rFonts w:eastAsiaTheme="minorEastAsia"/>
          <w:color w:val="000000"/>
          <w:spacing w:val="-1"/>
          <w:sz w:val="28"/>
          <w:szCs w:val="28"/>
        </w:rPr>
        <w:t xml:space="preserve">контракте уведомление о необходимости направления в уполномоченный </w:t>
      </w:r>
      <w:r w:rsidRPr="0000276D">
        <w:rPr>
          <w:rFonts w:eastAsiaTheme="minorEastAsia"/>
          <w:color w:val="000000"/>
          <w:sz w:val="28"/>
          <w:szCs w:val="28"/>
        </w:rPr>
        <w:t>орган недостающих сведений, при этом сведения о специальном инвестиционном контракте в реестр не включаются.</w:t>
      </w:r>
      <w:r>
        <w:rPr>
          <w:rFonts w:eastAsiaTheme="minorEastAsia"/>
          <w:color w:val="000000"/>
          <w:sz w:val="28"/>
          <w:szCs w:val="28"/>
        </w:rPr>
        <w:t>»;</w:t>
      </w:r>
    </w:p>
    <w:p w:rsidR="0000276D" w:rsidRDefault="008E1B69" w:rsidP="0000276D">
      <w:pPr>
        <w:widowControl/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е</w:t>
      </w:r>
      <w:r w:rsidR="0000276D">
        <w:rPr>
          <w:rFonts w:eastAsiaTheme="minorEastAsia"/>
          <w:color w:val="000000"/>
          <w:sz w:val="28"/>
          <w:szCs w:val="28"/>
        </w:rPr>
        <w:t xml:space="preserve">) </w:t>
      </w:r>
      <w:r w:rsidR="00186E70">
        <w:rPr>
          <w:rFonts w:eastAsiaTheme="minorEastAsia"/>
          <w:color w:val="000000"/>
          <w:sz w:val="28"/>
          <w:szCs w:val="28"/>
        </w:rPr>
        <w:t xml:space="preserve">в </w:t>
      </w:r>
      <w:r w:rsidR="0000276D" w:rsidRPr="0000276D">
        <w:rPr>
          <w:rFonts w:eastAsiaTheme="minorEastAsia"/>
          <w:color w:val="000000"/>
          <w:sz w:val="28"/>
          <w:szCs w:val="28"/>
        </w:rPr>
        <w:t>пункт</w:t>
      </w:r>
      <w:r w:rsidR="00186E70">
        <w:rPr>
          <w:rFonts w:eastAsiaTheme="minorEastAsia"/>
          <w:color w:val="000000"/>
          <w:sz w:val="28"/>
          <w:szCs w:val="28"/>
        </w:rPr>
        <w:t>е</w:t>
      </w:r>
      <w:r w:rsidR="0000276D" w:rsidRPr="0000276D">
        <w:rPr>
          <w:rFonts w:eastAsiaTheme="minorEastAsia"/>
          <w:color w:val="000000"/>
          <w:sz w:val="28"/>
          <w:szCs w:val="28"/>
        </w:rPr>
        <w:t xml:space="preserve"> </w:t>
      </w:r>
      <w:r w:rsidR="0000276D">
        <w:rPr>
          <w:rFonts w:eastAsiaTheme="minorEastAsia"/>
          <w:color w:val="000000"/>
          <w:sz w:val="28"/>
          <w:szCs w:val="28"/>
        </w:rPr>
        <w:t>7</w:t>
      </w:r>
      <w:r w:rsidR="0000276D" w:rsidRPr="0000276D">
        <w:rPr>
          <w:rFonts w:eastAsiaTheme="minorEastAsia"/>
          <w:color w:val="000000"/>
          <w:sz w:val="28"/>
          <w:szCs w:val="28"/>
        </w:rPr>
        <w:t xml:space="preserve"> </w:t>
      </w:r>
      <w:r w:rsidR="0000276D">
        <w:rPr>
          <w:rFonts w:eastAsiaTheme="minorEastAsia"/>
          <w:color w:val="000000"/>
          <w:sz w:val="28"/>
          <w:szCs w:val="28"/>
        </w:rPr>
        <w:t>после слов «дополнительно представленные федеральным</w:t>
      </w:r>
      <w:r w:rsidR="008655F9">
        <w:rPr>
          <w:rFonts w:eastAsiaTheme="minorEastAsia"/>
          <w:color w:val="000000"/>
          <w:sz w:val="28"/>
          <w:szCs w:val="28"/>
        </w:rPr>
        <w:t xml:space="preserve"> </w:t>
      </w:r>
      <w:r w:rsidR="00ED67E3">
        <w:rPr>
          <w:rFonts w:eastAsiaTheme="minorEastAsia"/>
          <w:color w:val="000000"/>
          <w:sz w:val="28"/>
          <w:szCs w:val="28"/>
        </w:rPr>
        <w:t xml:space="preserve">органом </w:t>
      </w:r>
      <w:r w:rsidR="00ED67E3" w:rsidRPr="00667E62">
        <w:rPr>
          <w:rFonts w:eastAsiaTheme="minorEastAsia"/>
          <w:color w:val="000000"/>
          <w:sz w:val="28"/>
          <w:szCs w:val="28"/>
        </w:rPr>
        <w:t>исполнительной власти</w:t>
      </w:r>
      <w:r w:rsidR="0000276D" w:rsidRPr="00667E62">
        <w:rPr>
          <w:rFonts w:eastAsiaTheme="minorEastAsia"/>
          <w:color w:val="000000"/>
          <w:sz w:val="28"/>
          <w:szCs w:val="28"/>
        </w:rPr>
        <w:t xml:space="preserve">» дополнить словами «или </w:t>
      </w:r>
      <w:r w:rsidR="00ED67E3" w:rsidRPr="00667E62">
        <w:rPr>
          <w:rFonts w:eastAsiaTheme="minorEastAsia"/>
          <w:color w:val="000000"/>
          <w:sz w:val="28"/>
          <w:szCs w:val="28"/>
        </w:rPr>
        <w:t>органом государственной власти</w:t>
      </w:r>
      <w:r w:rsidR="008655F9" w:rsidRPr="00667E62">
        <w:rPr>
          <w:rFonts w:eastAsiaTheme="minorEastAsia"/>
          <w:color w:val="000000"/>
          <w:sz w:val="28"/>
          <w:szCs w:val="28"/>
        </w:rPr>
        <w:t xml:space="preserve"> субъекта Российской Федерац</w:t>
      </w:r>
      <w:r w:rsidR="00064000" w:rsidRPr="00667E62">
        <w:rPr>
          <w:rFonts w:eastAsiaTheme="minorEastAsia"/>
          <w:color w:val="000000"/>
          <w:sz w:val="28"/>
          <w:szCs w:val="28"/>
        </w:rPr>
        <w:t>и</w:t>
      </w:r>
      <w:r w:rsidR="008655F9" w:rsidRPr="00667E62">
        <w:rPr>
          <w:rFonts w:eastAsiaTheme="minorEastAsia"/>
          <w:color w:val="000000"/>
          <w:sz w:val="28"/>
          <w:szCs w:val="28"/>
        </w:rPr>
        <w:t>и</w:t>
      </w:r>
      <w:r w:rsidR="0000276D" w:rsidRPr="00667E62">
        <w:rPr>
          <w:rFonts w:eastAsiaTheme="minorEastAsia"/>
          <w:color w:val="000000"/>
          <w:sz w:val="28"/>
          <w:szCs w:val="28"/>
        </w:rPr>
        <w:t>»;</w:t>
      </w:r>
    </w:p>
    <w:p w:rsidR="001B77B2" w:rsidRDefault="008E1B69" w:rsidP="0000276D">
      <w:pPr>
        <w:widowControl/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ж</w:t>
      </w:r>
      <w:r w:rsidR="007A260F">
        <w:rPr>
          <w:rFonts w:eastAsiaTheme="minorEastAsia"/>
          <w:color w:val="000000"/>
          <w:sz w:val="28"/>
          <w:szCs w:val="28"/>
        </w:rPr>
        <w:t>)</w:t>
      </w:r>
      <w:r w:rsidR="007A260F" w:rsidRPr="007A260F">
        <w:rPr>
          <w:rFonts w:eastAsiaTheme="minorEastAsia"/>
          <w:color w:val="000000"/>
          <w:sz w:val="28"/>
          <w:szCs w:val="28"/>
        </w:rPr>
        <w:t xml:space="preserve"> пункт </w:t>
      </w:r>
      <w:r w:rsidR="007A260F">
        <w:rPr>
          <w:rFonts w:eastAsiaTheme="minorEastAsia"/>
          <w:color w:val="000000"/>
          <w:sz w:val="28"/>
          <w:szCs w:val="28"/>
        </w:rPr>
        <w:t>10</w:t>
      </w:r>
      <w:r w:rsidR="007A260F" w:rsidRPr="007A260F">
        <w:rPr>
          <w:rFonts w:eastAsiaTheme="minorEastAsia"/>
          <w:color w:val="000000"/>
          <w:sz w:val="28"/>
          <w:szCs w:val="28"/>
        </w:rPr>
        <w:t xml:space="preserve"> </w:t>
      </w:r>
      <w:r w:rsidR="00D46355">
        <w:rPr>
          <w:rFonts w:eastAsiaTheme="minorEastAsia"/>
          <w:color w:val="000000"/>
          <w:sz w:val="28"/>
          <w:szCs w:val="28"/>
        </w:rPr>
        <w:t>признать утратившим силу</w:t>
      </w:r>
      <w:r w:rsidR="00F33195">
        <w:rPr>
          <w:rFonts w:eastAsiaTheme="minorEastAsia"/>
          <w:color w:val="000000"/>
          <w:sz w:val="28"/>
          <w:szCs w:val="28"/>
        </w:rPr>
        <w:t>.</w:t>
      </w:r>
    </w:p>
    <w:p w:rsidR="007A260F" w:rsidRPr="0000276D" w:rsidRDefault="000B45DB" w:rsidP="0000276D">
      <w:pPr>
        <w:widowControl/>
        <w:spacing w:line="360" w:lineRule="exact"/>
        <w:ind w:firstLine="709"/>
        <w:jc w:val="both"/>
        <w:rPr>
          <w:rFonts w:eastAsiaTheme="minorEastAsia"/>
          <w:color w:val="000000"/>
          <w:spacing w:val="-12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2. </w:t>
      </w:r>
      <w:r w:rsidR="003A5475" w:rsidRPr="003A5475">
        <w:rPr>
          <w:rFonts w:eastAsiaTheme="minorEastAsia"/>
          <w:color w:val="000000"/>
          <w:sz w:val="28"/>
          <w:szCs w:val="28"/>
        </w:rPr>
        <w:t xml:space="preserve">В </w:t>
      </w:r>
      <w:r w:rsidR="00186E70">
        <w:rPr>
          <w:rFonts w:eastAsiaTheme="minorEastAsia"/>
          <w:color w:val="000000"/>
          <w:sz w:val="28"/>
          <w:szCs w:val="28"/>
        </w:rPr>
        <w:t>с</w:t>
      </w:r>
      <w:r w:rsidR="003A5475" w:rsidRPr="003A5475">
        <w:rPr>
          <w:rFonts w:eastAsiaTheme="minorEastAsia"/>
          <w:color w:val="000000"/>
          <w:sz w:val="28"/>
          <w:szCs w:val="28"/>
        </w:rPr>
        <w:t>остав</w:t>
      </w:r>
      <w:r w:rsidR="003A5475">
        <w:rPr>
          <w:rFonts w:eastAsiaTheme="minorEastAsia"/>
          <w:color w:val="000000"/>
          <w:sz w:val="28"/>
          <w:szCs w:val="28"/>
        </w:rPr>
        <w:t>е</w:t>
      </w:r>
      <w:r w:rsidR="003A5475" w:rsidRPr="003A5475">
        <w:rPr>
          <w:rFonts w:eastAsiaTheme="minorEastAsia"/>
          <w:color w:val="000000"/>
          <w:sz w:val="28"/>
          <w:szCs w:val="28"/>
        </w:rPr>
        <w:t xml:space="preserve"> сведений, включаемых в реестр специальных инвести</w:t>
      </w:r>
      <w:r w:rsidR="006C71A9">
        <w:rPr>
          <w:rFonts w:eastAsiaTheme="minorEastAsia"/>
          <w:color w:val="000000"/>
          <w:sz w:val="28"/>
          <w:szCs w:val="28"/>
        </w:rPr>
        <w:t>ционных контрактов, утвержденном</w:t>
      </w:r>
      <w:r w:rsidR="003A5475" w:rsidRPr="003A5475">
        <w:rPr>
          <w:rFonts w:eastAsiaTheme="minorEastAsia"/>
          <w:color w:val="000000"/>
          <w:sz w:val="28"/>
          <w:szCs w:val="28"/>
        </w:rPr>
        <w:t xml:space="preserve"> указанным постановлением:</w:t>
      </w:r>
    </w:p>
    <w:p w:rsidR="003A5475" w:rsidRDefault="003A5475" w:rsidP="003A5475">
      <w:pPr>
        <w:widowControl/>
        <w:spacing w:line="360" w:lineRule="exact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а) </w:t>
      </w:r>
      <w:r w:rsidR="001E3555">
        <w:rPr>
          <w:rFonts w:eastAsiaTheme="minorEastAsia"/>
          <w:color w:val="000000"/>
          <w:sz w:val="28"/>
          <w:szCs w:val="28"/>
        </w:rPr>
        <w:t>пункт 2</w:t>
      </w:r>
      <w:r w:rsidR="00D627AA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дополнить </w:t>
      </w:r>
      <w:r w:rsidR="001E3555">
        <w:rPr>
          <w:rFonts w:eastAsiaTheme="minorEastAsia"/>
          <w:color w:val="000000"/>
          <w:sz w:val="28"/>
          <w:szCs w:val="28"/>
        </w:rPr>
        <w:t xml:space="preserve">подпунктом </w:t>
      </w:r>
      <w:r w:rsidR="00A812E9">
        <w:rPr>
          <w:rFonts w:eastAsiaTheme="minorEastAsia"/>
          <w:color w:val="000000"/>
          <w:sz w:val="28"/>
          <w:szCs w:val="28"/>
        </w:rPr>
        <w:t xml:space="preserve">«в» </w:t>
      </w:r>
      <w:r>
        <w:rPr>
          <w:rFonts w:eastAsiaTheme="minorEastAsia"/>
          <w:color w:val="000000"/>
          <w:sz w:val="28"/>
          <w:szCs w:val="28"/>
        </w:rPr>
        <w:t>следующего содержания:</w:t>
      </w:r>
    </w:p>
    <w:p w:rsidR="0000276D" w:rsidRDefault="003A5475" w:rsidP="0000276D">
      <w:pPr>
        <w:shd w:val="clear" w:color="auto" w:fill="FFFFFF"/>
        <w:tabs>
          <w:tab w:val="left" w:pos="989"/>
        </w:tabs>
        <w:spacing w:line="360" w:lineRule="exact"/>
        <w:ind w:firstLine="709"/>
        <w:jc w:val="both"/>
        <w:rPr>
          <w:rFonts w:eastAsiaTheme="minorEastAsia"/>
          <w:color w:val="000000"/>
          <w:spacing w:val="-11"/>
          <w:sz w:val="28"/>
          <w:szCs w:val="28"/>
        </w:rPr>
      </w:pPr>
      <w:r>
        <w:rPr>
          <w:rFonts w:eastAsiaTheme="minorEastAsia"/>
          <w:color w:val="000000"/>
          <w:spacing w:val="-11"/>
          <w:sz w:val="28"/>
          <w:szCs w:val="28"/>
        </w:rPr>
        <w:t xml:space="preserve">«в) </w:t>
      </w:r>
      <w:r w:rsidR="001B77B2" w:rsidRPr="001B77B2">
        <w:rPr>
          <w:rFonts w:eastAsiaTheme="minorEastAsia"/>
          <w:color w:val="000000"/>
          <w:spacing w:val="-1"/>
          <w:sz w:val="28"/>
          <w:szCs w:val="28"/>
        </w:rPr>
        <w:t xml:space="preserve">наименование, место нахождения, адрес, указанный в Едином </w:t>
      </w:r>
      <w:r w:rsidR="001B77B2" w:rsidRPr="001B77B2">
        <w:rPr>
          <w:rFonts w:eastAsiaTheme="minorEastAsia"/>
          <w:color w:val="000000"/>
          <w:spacing w:val="-1"/>
          <w:sz w:val="28"/>
          <w:szCs w:val="28"/>
        </w:rPr>
        <w:lastRenderedPageBreak/>
        <w:t xml:space="preserve">государственном реестре юридических лиц, а также идентификационный </w:t>
      </w:r>
      <w:r w:rsidR="001B77B2" w:rsidRPr="001B77B2">
        <w:rPr>
          <w:rFonts w:eastAsiaTheme="minorEastAsia"/>
          <w:color w:val="000000"/>
          <w:spacing w:val="-2"/>
          <w:sz w:val="28"/>
          <w:szCs w:val="28"/>
        </w:rPr>
        <w:t xml:space="preserve">номер налогоплательщика и основной государственный регистрационный </w:t>
      </w:r>
      <w:r w:rsidR="001B77B2" w:rsidRPr="001B77B2">
        <w:rPr>
          <w:rFonts w:eastAsiaTheme="minorEastAsia"/>
          <w:color w:val="000000"/>
          <w:sz w:val="28"/>
          <w:szCs w:val="28"/>
        </w:rPr>
        <w:t>номер лица (лиц), привлеченного к исполнению специального инвестиционного контракта и указанного в этом контракте</w:t>
      </w:r>
      <w:r w:rsidR="004021EB">
        <w:rPr>
          <w:rFonts w:eastAsiaTheme="minorEastAsia"/>
          <w:color w:val="000000"/>
          <w:sz w:val="28"/>
          <w:szCs w:val="28"/>
        </w:rPr>
        <w:t xml:space="preserve"> (в случае привлечения инвестором</w:t>
      </w:r>
      <w:r w:rsidR="001B77B2" w:rsidRPr="001B77B2">
        <w:rPr>
          <w:rFonts w:eastAsiaTheme="minorEastAsia"/>
          <w:color w:val="000000"/>
          <w:sz w:val="28"/>
          <w:szCs w:val="28"/>
        </w:rPr>
        <w:t>), заключенного в соответствии со статьей 16 Федерального закона «О промышленной политике Российской Федерации», - юридического лица либо фамилия, имя, отчество</w:t>
      </w:r>
      <w:r w:rsidR="001B77B2" w:rsidRPr="001B77B2">
        <w:rPr>
          <w:rFonts w:eastAsiaTheme="minorEastAsia"/>
          <w:color w:val="000000"/>
          <w:spacing w:val="-1"/>
          <w:sz w:val="28"/>
          <w:szCs w:val="28"/>
        </w:rPr>
        <w:t xml:space="preserve"> (при наличии), место жительства, а также идентификационный номер налогоплательщика, основной государственный регистрационный номер </w:t>
      </w:r>
      <w:r w:rsidR="001F097E" w:rsidRPr="001B77B2">
        <w:rPr>
          <w:rFonts w:eastAsiaTheme="minorEastAsia"/>
          <w:color w:val="000000"/>
          <w:sz w:val="28"/>
          <w:szCs w:val="28"/>
        </w:rPr>
        <w:t>лица (лиц), привлеченного к исполнению специального инвестиционного контракта и указанного в этом контракте</w:t>
      </w:r>
      <w:r w:rsidR="001F097E">
        <w:rPr>
          <w:rFonts w:eastAsiaTheme="minorEastAsia"/>
          <w:color w:val="000000"/>
          <w:sz w:val="28"/>
          <w:szCs w:val="28"/>
        </w:rPr>
        <w:t xml:space="preserve"> (в случае привлечения инвестором</w:t>
      </w:r>
      <w:r w:rsidR="001F097E" w:rsidRPr="001B77B2">
        <w:rPr>
          <w:rFonts w:eastAsiaTheme="minorEastAsia"/>
          <w:color w:val="000000"/>
          <w:sz w:val="28"/>
          <w:szCs w:val="28"/>
        </w:rPr>
        <w:t>)</w:t>
      </w:r>
      <w:r w:rsidR="00A34DA7" w:rsidRPr="00A34DA7">
        <w:rPr>
          <w:rFonts w:eastAsiaTheme="minorEastAsia"/>
          <w:color w:val="000000"/>
          <w:sz w:val="28"/>
          <w:szCs w:val="28"/>
        </w:rPr>
        <w:t xml:space="preserve"> </w:t>
      </w:r>
      <w:r w:rsidR="00A34DA7" w:rsidRPr="001B77B2">
        <w:rPr>
          <w:rFonts w:eastAsiaTheme="minorEastAsia"/>
          <w:color w:val="000000"/>
          <w:sz w:val="28"/>
          <w:szCs w:val="28"/>
        </w:rPr>
        <w:t xml:space="preserve">заключенного в соответствии со статьей 16 Федерального закона «О промышленной </w:t>
      </w:r>
      <w:r w:rsidR="00F33195">
        <w:rPr>
          <w:rFonts w:eastAsiaTheme="minorEastAsia"/>
          <w:color w:val="000000"/>
          <w:sz w:val="28"/>
          <w:szCs w:val="28"/>
        </w:rPr>
        <w:t xml:space="preserve">политике Российской Федерации» </w:t>
      </w:r>
      <w:r w:rsidR="001B77B2" w:rsidRPr="001B77B2">
        <w:rPr>
          <w:rFonts w:eastAsiaTheme="minorEastAsia"/>
          <w:color w:val="000000"/>
          <w:sz w:val="28"/>
          <w:szCs w:val="28"/>
        </w:rPr>
        <w:t xml:space="preserve">- индивидуального предпринимателя (для лица, зарегистрированного в соответствии </w:t>
      </w:r>
      <w:r w:rsidR="001B77B2">
        <w:rPr>
          <w:rFonts w:eastAsiaTheme="minorEastAsia"/>
          <w:color w:val="000000"/>
          <w:sz w:val="28"/>
          <w:szCs w:val="28"/>
        </w:rPr>
        <w:t xml:space="preserve">с законодательством государства </w:t>
      </w:r>
      <w:r w:rsidR="001B77B2" w:rsidRPr="001B77B2">
        <w:rPr>
          <w:rFonts w:eastAsiaTheme="minorEastAsia"/>
          <w:color w:val="000000"/>
          <w:sz w:val="28"/>
          <w:szCs w:val="28"/>
        </w:rPr>
        <w:t>-</w:t>
      </w:r>
      <w:r w:rsidR="001B77B2">
        <w:rPr>
          <w:rFonts w:eastAsiaTheme="minorEastAsia"/>
          <w:color w:val="000000"/>
          <w:sz w:val="28"/>
          <w:szCs w:val="28"/>
        </w:rPr>
        <w:t xml:space="preserve"> </w:t>
      </w:r>
      <w:r w:rsidR="001B77B2" w:rsidRPr="001B77B2">
        <w:rPr>
          <w:rFonts w:eastAsiaTheme="minorEastAsia"/>
          <w:color w:val="000000"/>
          <w:sz w:val="28"/>
          <w:szCs w:val="28"/>
        </w:rPr>
        <w:t xml:space="preserve">члена Евразийского экономического союза (юридического лица или </w:t>
      </w:r>
      <w:r w:rsidR="001B77B2" w:rsidRPr="001B77B2">
        <w:rPr>
          <w:rFonts w:eastAsiaTheme="minorEastAsia"/>
          <w:color w:val="000000"/>
          <w:spacing w:val="-3"/>
          <w:sz w:val="28"/>
          <w:szCs w:val="28"/>
        </w:rPr>
        <w:t xml:space="preserve">иностранной структуры без образования юридического лица), указываются </w:t>
      </w:r>
      <w:r w:rsidR="001B77B2" w:rsidRPr="001B77B2">
        <w:rPr>
          <w:rFonts w:eastAsiaTheme="minorEastAsia"/>
          <w:color w:val="000000"/>
          <w:sz w:val="28"/>
          <w:szCs w:val="28"/>
        </w:rPr>
        <w:t>регистрационный номер (ном</w:t>
      </w:r>
      <w:r w:rsidR="003C4B95">
        <w:rPr>
          <w:rFonts w:eastAsiaTheme="minorEastAsia"/>
          <w:color w:val="000000"/>
          <w:sz w:val="28"/>
          <w:szCs w:val="28"/>
        </w:rPr>
        <w:t>ера), присвоенный в государстве</w:t>
      </w:r>
      <w:r w:rsidR="001B77B2" w:rsidRPr="001B77B2">
        <w:rPr>
          <w:rFonts w:eastAsiaTheme="minorEastAsia"/>
          <w:color w:val="000000"/>
          <w:sz w:val="28"/>
          <w:szCs w:val="28"/>
        </w:rPr>
        <w:t xml:space="preserve"> (на территории) его регистрации, код (коды) налогоплательщика в государстве (на территории) его регистрации (или их аналоги) при наличии)</w:t>
      </w:r>
      <w:r>
        <w:rPr>
          <w:rFonts w:eastAsiaTheme="minorEastAsia"/>
          <w:color w:val="000000"/>
          <w:spacing w:val="-11"/>
          <w:sz w:val="28"/>
          <w:szCs w:val="28"/>
        </w:rPr>
        <w:t>.»;</w:t>
      </w:r>
    </w:p>
    <w:p w:rsidR="001B77B2" w:rsidRDefault="006C71A9" w:rsidP="0000276D">
      <w:pPr>
        <w:shd w:val="clear" w:color="auto" w:fill="FFFFFF"/>
        <w:tabs>
          <w:tab w:val="left" w:pos="989"/>
        </w:tabs>
        <w:spacing w:line="360" w:lineRule="exact"/>
        <w:ind w:firstLine="709"/>
        <w:jc w:val="both"/>
        <w:rPr>
          <w:rFonts w:eastAsiaTheme="minorEastAsia"/>
          <w:color w:val="000000"/>
          <w:spacing w:val="-11"/>
          <w:sz w:val="28"/>
          <w:szCs w:val="28"/>
        </w:rPr>
      </w:pPr>
      <w:r>
        <w:rPr>
          <w:rFonts w:eastAsiaTheme="minorEastAsia"/>
          <w:color w:val="000000"/>
          <w:spacing w:val="-11"/>
          <w:sz w:val="28"/>
          <w:szCs w:val="28"/>
        </w:rPr>
        <w:t>б) дополнить пунктом 2</w:t>
      </w:r>
      <w:r w:rsidR="001B77B2" w:rsidRPr="006C71A9">
        <w:rPr>
          <w:rFonts w:eastAsiaTheme="minorEastAsia"/>
          <w:color w:val="000000"/>
          <w:spacing w:val="-11"/>
          <w:sz w:val="28"/>
          <w:szCs w:val="28"/>
          <w:vertAlign w:val="superscript"/>
        </w:rPr>
        <w:t>1</w:t>
      </w:r>
      <w:r w:rsidR="001B77B2">
        <w:rPr>
          <w:rFonts w:eastAsiaTheme="minorEastAsia"/>
          <w:color w:val="000000"/>
          <w:spacing w:val="-11"/>
          <w:sz w:val="28"/>
          <w:szCs w:val="28"/>
        </w:rPr>
        <w:t xml:space="preserve"> следующего содержания:</w:t>
      </w:r>
    </w:p>
    <w:p w:rsidR="001B77B2" w:rsidRPr="0000276D" w:rsidRDefault="006C71A9" w:rsidP="0000276D">
      <w:pPr>
        <w:shd w:val="clear" w:color="auto" w:fill="FFFFFF"/>
        <w:tabs>
          <w:tab w:val="left" w:pos="989"/>
        </w:tabs>
        <w:spacing w:line="360" w:lineRule="exact"/>
        <w:ind w:firstLine="709"/>
        <w:jc w:val="both"/>
        <w:rPr>
          <w:rFonts w:eastAsiaTheme="minorEastAsia"/>
          <w:color w:val="000000"/>
          <w:spacing w:val="-11"/>
          <w:sz w:val="28"/>
          <w:szCs w:val="28"/>
        </w:rPr>
      </w:pPr>
      <w:r>
        <w:rPr>
          <w:rFonts w:eastAsiaTheme="minorEastAsia"/>
          <w:color w:val="000000"/>
          <w:spacing w:val="-11"/>
          <w:sz w:val="28"/>
          <w:szCs w:val="28"/>
        </w:rPr>
        <w:t>«2</w:t>
      </w:r>
      <w:r w:rsidRPr="006C71A9">
        <w:rPr>
          <w:rFonts w:eastAsiaTheme="minorEastAsia"/>
          <w:color w:val="000000"/>
          <w:spacing w:val="-11"/>
          <w:sz w:val="28"/>
          <w:szCs w:val="28"/>
          <w:vertAlign w:val="superscript"/>
        </w:rPr>
        <w:t>1</w:t>
      </w:r>
      <w:r>
        <w:rPr>
          <w:rFonts w:eastAsiaTheme="minorEastAsia"/>
          <w:color w:val="000000"/>
          <w:spacing w:val="-11"/>
          <w:sz w:val="28"/>
          <w:szCs w:val="28"/>
        </w:rPr>
        <w:t xml:space="preserve">. </w:t>
      </w:r>
      <w:r w:rsidR="001B77B2">
        <w:rPr>
          <w:rFonts w:eastAsiaTheme="minorEastAsia"/>
          <w:color w:val="000000"/>
          <w:spacing w:val="-11"/>
          <w:sz w:val="28"/>
          <w:szCs w:val="28"/>
        </w:rPr>
        <w:t>Номер специального инвестиционного контракта.»;</w:t>
      </w:r>
    </w:p>
    <w:p w:rsidR="003A5475" w:rsidRPr="003A5475" w:rsidRDefault="001B77B2" w:rsidP="003A5475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A5475">
        <w:rPr>
          <w:rFonts w:eastAsia="Calibri"/>
          <w:sz w:val="28"/>
          <w:szCs w:val="28"/>
          <w:lang w:eastAsia="en-US"/>
        </w:rPr>
        <w:t xml:space="preserve">) </w:t>
      </w:r>
      <w:r w:rsidR="003A5475" w:rsidRPr="003A5475">
        <w:rPr>
          <w:rFonts w:eastAsia="Calibri"/>
          <w:sz w:val="28"/>
          <w:szCs w:val="28"/>
          <w:lang w:eastAsia="en-US"/>
        </w:rPr>
        <w:t xml:space="preserve">пункт </w:t>
      </w:r>
      <w:r w:rsidR="003A5475">
        <w:rPr>
          <w:rFonts w:eastAsia="Calibri"/>
          <w:sz w:val="28"/>
          <w:szCs w:val="28"/>
          <w:lang w:eastAsia="en-US"/>
        </w:rPr>
        <w:t>5</w:t>
      </w:r>
      <w:r w:rsidR="003A5475" w:rsidRPr="003A5475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0276D" w:rsidRDefault="003A5475" w:rsidP="00A9685D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 Наименование </w:t>
      </w:r>
      <w:r w:rsidRPr="003A5475">
        <w:rPr>
          <w:rFonts w:eastAsia="Calibri"/>
          <w:sz w:val="28"/>
          <w:szCs w:val="28"/>
          <w:lang w:eastAsia="en-US"/>
        </w:rPr>
        <w:t>современной технологии, разработка и внедрение или внедрение которой осуществляются в соответствии со специальным инвестиционным контрактом (указывается для специальных инвестиционных контрактов, заключенных после вступления в силу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от 2 августа 2019 г. № 290-ФЗ «</w:t>
      </w:r>
      <w:r w:rsidRPr="003A5475">
        <w:rPr>
          <w:rFonts w:eastAsia="Calibri"/>
          <w:sz w:val="28"/>
          <w:szCs w:val="28"/>
          <w:lang w:eastAsia="en-US"/>
        </w:rPr>
        <w:t xml:space="preserve">О внесении изменений в Федеральный </w:t>
      </w:r>
      <w:r>
        <w:rPr>
          <w:rFonts w:eastAsia="Calibri"/>
          <w:sz w:val="28"/>
          <w:szCs w:val="28"/>
          <w:lang w:eastAsia="en-US"/>
        </w:rPr>
        <w:t>закон «</w:t>
      </w:r>
      <w:r w:rsidRPr="003A5475">
        <w:rPr>
          <w:rFonts w:eastAsia="Calibri"/>
          <w:sz w:val="28"/>
          <w:szCs w:val="28"/>
          <w:lang w:eastAsia="en-US"/>
        </w:rPr>
        <w:t>О промышленной по</w:t>
      </w:r>
      <w:r>
        <w:rPr>
          <w:rFonts w:eastAsia="Calibri"/>
          <w:sz w:val="28"/>
          <w:szCs w:val="28"/>
          <w:lang w:eastAsia="en-US"/>
        </w:rPr>
        <w:t>литике в Российской Федерации»</w:t>
      </w:r>
      <w:r w:rsidRPr="003A5475">
        <w:rPr>
          <w:rFonts w:eastAsia="Calibri"/>
          <w:sz w:val="28"/>
          <w:szCs w:val="28"/>
          <w:lang w:eastAsia="en-US"/>
        </w:rPr>
        <w:t xml:space="preserve"> в части регулирования специальных инвестиционных контрактов» в соответствии с главой 2.1. указанного закона)</w:t>
      </w:r>
      <w:r>
        <w:rPr>
          <w:rFonts w:eastAsia="Calibri"/>
          <w:sz w:val="28"/>
          <w:szCs w:val="28"/>
          <w:lang w:eastAsia="en-US"/>
        </w:rPr>
        <w:t>.»;</w:t>
      </w:r>
    </w:p>
    <w:p w:rsidR="003A5475" w:rsidRDefault="001B77B2" w:rsidP="003A5475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3A5475">
        <w:rPr>
          <w:rFonts w:eastAsia="Calibri"/>
          <w:sz w:val="28"/>
          <w:szCs w:val="28"/>
          <w:lang w:eastAsia="en-US"/>
        </w:rPr>
        <w:t xml:space="preserve">) </w:t>
      </w:r>
      <w:r w:rsidR="003A5475" w:rsidRPr="003A5475">
        <w:rPr>
          <w:rFonts w:eastAsia="Calibri"/>
          <w:sz w:val="28"/>
          <w:szCs w:val="28"/>
          <w:lang w:eastAsia="en-US"/>
        </w:rPr>
        <w:t xml:space="preserve">пункт </w:t>
      </w:r>
      <w:r w:rsidR="003A5475">
        <w:rPr>
          <w:rFonts w:eastAsia="Calibri"/>
          <w:sz w:val="28"/>
          <w:szCs w:val="28"/>
          <w:lang w:eastAsia="en-US"/>
        </w:rPr>
        <w:t>6</w:t>
      </w:r>
      <w:r w:rsidR="003A5475" w:rsidRPr="003A5475">
        <w:rPr>
          <w:rFonts w:eastAsia="Calibri"/>
          <w:sz w:val="28"/>
          <w:szCs w:val="28"/>
          <w:lang w:eastAsia="en-US"/>
        </w:rPr>
        <w:t xml:space="preserve"> дополнить </w:t>
      </w:r>
      <w:r w:rsidR="00640F65">
        <w:rPr>
          <w:rFonts w:eastAsia="Calibri"/>
          <w:sz w:val="28"/>
          <w:szCs w:val="28"/>
          <w:lang w:eastAsia="en-US"/>
        </w:rPr>
        <w:t>словами «</w:t>
      </w:r>
      <w:r w:rsidR="00640F65" w:rsidRPr="00640F65">
        <w:rPr>
          <w:rFonts w:eastAsia="Calibri"/>
          <w:sz w:val="28"/>
          <w:szCs w:val="28"/>
          <w:lang w:eastAsia="en-US"/>
        </w:rPr>
        <w:t xml:space="preserve">(для специальных инвестиционных контрактов, заключаемых в соответствии со статьей 16 Федерального закона «О промышленной политике в Российской Федерации» в целях </w:t>
      </w:r>
      <w:proofErr w:type="gramStart"/>
      <w:r w:rsidR="00640F65" w:rsidRPr="00640F65">
        <w:rPr>
          <w:rFonts w:eastAsia="Calibri"/>
          <w:sz w:val="28"/>
          <w:szCs w:val="28"/>
          <w:lang w:eastAsia="en-US"/>
        </w:rPr>
        <w:t>внедрения наилучших доступных технологий</w:t>
      </w:r>
      <w:proofErr w:type="gramEnd"/>
      <w:r w:rsidR="00640F65" w:rsidRPr="00640F65">
        <w:rPr>
          <w:rFonts w:eastAsia="Calibri"/>
          <w:sz w:val="28"/>
          <w:szCs w:val="28"/>
          <w:lang w:eastAsia="en-US"/>
        </w:rPr>
        <w:t xml:space="preserve"> указывается наименование наилучш</w:t>
      </w:r>
      <w:r w:rsidR="00186E70">
        <w:rPr>
          <w:rFonts w:eastAsia="Calibri"/>
          <w:sz w:val="28"/>
          <w:szCs w:val="28"/>
          <w:lang w:eastAsia="en-US"/>
        </w:rPr>
        <w:t>ей доступной технологии и дата</w:t>
      </w:r>
      <w:r w:rsidR="00640F65" w:rsidRPr="00640F65">
        <w:rPr>
          <w:rFonts w:eastAsia="Calibri"/>
          <w:sz w:val="28"/>
          <w:szCs w:val="28"/>
          <w:lang w:eastAsia="en-US"/>
        </w:rPr>
        <w:t xml:space="preserve"> начала ее применения)</w:t>
      </w:r>
      <w:r w:rsidR="00640F65">
        <w:rPr>
          <w:rFonts w:eastAsia="Calibri"/>
          <w:sz w:val="28"/>
          <w:szCs w:val="28"/>
          <w:lang w:eastAsia="en-US"/>
        </w:rPr>
        <w:t>.»;</w:t>
      </w:r>
    </w:p>
    <w:p w:rsidR="009D6100" w:rsidRDefault="001B77B2" w:rsidP="009D6100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9D6100" w:rsidRPr="009D6100">
        <w:rPr>
          <w:rFonts w:eastAsia="Calibri"/>
          <w:sz w:val="28"/>
          <w:szCs w:val="28"/>
          <w:lang w:eastAsia="en-US"/>
        </w:rPr>
        <w:t xml:space="preserve">) пункт </w:t>
      </w:r>
      <w:r w:rsidR="009D6100">
        <w:rPr>
          <w:rFonts w:eastAsia="Calibri"/>
          <w:sz w:val="28"/>
          <w:szCs w:val="28"/>
          <w:lang w:eastAsia="en-US"/>
        </w:rPr>
        <w:t>7</w:t>
      </w:r>
      <w:r w:rsidR="009D6100" w:rsidRPr="009D6100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6C71A9">
        <w:rPr>
          <w:rFonts w:eastAsia="Calibri"/>
          <w:sz w:val="28"/>
          <w:szCs w:val="28"/>
          <w:lang w:eastAsia="en-US"/>
        </w:rPr>
        <w:t>(</w:t>
      </w:r>
      <w:r w:rsidR="009D6100" w:rsidRPr="009D6100">
        <w:rPr>
          <w:rFonts w:eastAsia="Calibri"/>
          <w:sz w:val="28"/>
          <w:szCs w:val="28"/>
          <w:lang w:eastAsia="en-US"/>
        </w:rPr>
        <w:t xml:space="preserve">не указываются для специальных инвестиционных контрактов, заключаемых в соответствии со статьей 16 Федерального закона «О промышленной политике в Российской Федерации» в целях внедрения </w:t>
      </w:r>
      <w:r w:rsidR="006C71A9">
        <w:rPr>
          <w:rFonts w:eastAsia="Calibri"/>
          <w:sz w:val="28"/>
          <w:szCs w:val="28"/>
          <w:lang w:eastAsia="en-US"/>
        </w:rPr>
        <w:t>наилучших доступных технологий)</w:t>
      </w:r>
      <w:r w:rsidR="009D6100" w:rsidRPr="009D6100">
        <w:rPr>
          <w:rFonts w:eastAsia="Calibri"/>
          <w:sz w:val="28"/>
          <w:szCs w:val="28"/>
          <w:lang w:eastAsia="en-US"/>
        </w:rPr>
        <w:t>»</w:t>
      </w:r>
      <w:r w:rsidR="00486845">
        <w:rPr>
          <w:rFonts w:eastAsia="Calibri"/>
          <w:sz w:val="28"/>
          <w:szCs w:val="28"/>
          <w:lang w:eastAsia="en-US"/>
        </w:rPr>
        <w:t>;</w:t>
      </w:r>
    </w:p>
    <w:p w:rsidR="00486845" w:rsidRPr="00486845" w:rsidRDefault="001B77B2" w:rsidP="009D6100">
      <w:pPr>
        <w:widowControl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е</w:t>
      </w:r>
      <w:r w:rsidR="00486845">
        <w:rPr>
          <w:rFonts w:eastAsia="Calibri"/>
          <w:sz w:val="28"/>
          <w:szCs w:val="28"/>
          <w:lang w:eastAsia="en-US"/>
        </w:rPr>
        <w:t>) в пункте 13 слова «об изменении</w:t>
      </w:r>
      <w:r w:rsidR="006C71A9">
        <w:rPr>
          <w:rFonts w:eastAsia="Calibri"/>
          <w:sz w:val="28"/>
          <w:szCs w:val="28"/>
          <w:lang w:eastAsia="en-US"/>
        </w:rPr>
        <w:t>,</w:t>
      </w:r>
      <w:r w:rsidR="00486845">
        <w:rPr>
          <w:rFonts w:eastAsia="Calibri"/>
          <w:sz w:val="28"/>
          <w:szCs w:val="28"/>
          <w:lang w:eastAsia="en-US"/>
        </w:rPr>
        <w:t>» заменить словом «о».</w:t>
      </w:r>
    </w:p>
    <w:sectPr w:rsidR="00486845" w:rsidRPr="00486845" w:rsidSect="00A9685D">
      <w:headerReference w:type="default" r:id="rId8"/>
      <w:pgSz w:w="11909" w:h="16834"/>
      <w:pgMar w:top="1134" w:right="1418" w:bottom="1134" w:left="1418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ED" w:rsidRDefault="005B39ED" w:rsidP="00C21047">
      <w:r>
        <w:separator/>
      </w:r>
    </w:p>
  </w:endnote>
  <w:endnote w:type="continuationSeparator" w:id="0">
    <w:p w:rsidR="005B39ED" w:rsidRDefault="005B39ED" w:rsidP="00C2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ED" w:rsidRDefault="005B39ED" w:rsidP="00C21047">
      <w:r>
        <w:separator/>
      </w:r>
    </w:p>
  </w:footnote>
  <w:footnote w:type="continuationSeparator" w:id="0">
    <w:p w:rsidR="005B39ED" w:rsidRDefault="005B39ED" w:rsidP="00C2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D" w:rsidRPr="00C21047" w:rsidRDefault="00A9685D" w:rsidP="00C21047">
    <w:pPr>
      <w:pStyle w:val="a3"/>
      <w:jc w:val="center"/>
      <w:rPr>
        <w:sz w:val="24"/>
      </w:rPr>
    </w:pPr>
    <w:r w:rsidRPr="00C21047">
      <w:rPr>
        <w:sz w:val="24"/>
      </w:rPr>
      <w:fldChar w:fldCharType="begin"/>
    </w:r>
    <w:r w:rsidRPr="00C21047">
      <w:rPr>
        <w:sz w:val="24"/>
      </w:rPr>
      <w:instrText>PAGE   \* MERGEFORMAT</w:instrText>
    </w:r>
    <w:r w:rsidRPr="00C21047">
      <w:rPr>
        <w:sz w:val="24"/>
      </w:rPr>
      <w:fldChar w:fldCharType="separate"/>
    </w:r>
    <w:r w:rsidR="001A3452">
      <w:rPr>
        <w:noProof/>
        <w:sz w:val="24"/>
      </w:rPr>
      <w:t>2</w:t>
    </w:r>
    <w:r w:rsidRPr="00C21047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47" w:rsidRPr="00C21047" w:rsidRDefault="00C21047" w:rsidP="00C21047">
    <w:pPr>
      <w:pStyle w:val="a3"/>
      <w:jc w:val="center"/>
      <w:rPr>
        <w:sz w:val="24"/>
      </w:rPr>
    </w:pPr>
    <w:r w:rsidRPr="00C21047">
      <w:rPr>
        <w:sz w:val="24"/>
      </w:rPr>
      <w:fldChar w:fldCharType="begin"/>
    </w:r>
    <w:r w:rsidRPr="00C21047">
      <w:rPr>
        <w:sz w:val="24"/>
      </w:rPr>
      <w:instrText>PAGE   \* MERGEFORMAT</w:instrText>
    </w:r>
    <w:r w:rsidRPr="00C21047">
      <w:rPr>
        <w:sz w:val="24"/>
      </w:rPr>
      <w:fldChar w:fldCharType="separate"/>
    </w:r>
    <w:r w:rsidR="001A3452">
      <w:rPr>
        <w:noProof/>
        <w:sz w:val="24"/>
      </w:rPr>
      <w:t>4</w:t>
    </w:r>
    <w:r w:rsidRPr="00C21047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73CE"/>
    <w:multiLevelType w:val="singleLevel"/>
    <w:tmpl w:val="FFFFFFFF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C26AAD"/>
    <w:multiLevelType w:val="singleLevel"/>
    <w:tmpl w:val="4A983E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407CE3"/>
    <w:multiLevelType w:val="hybridMultilevel"/>
    <w:tmpl w:val="EFC643BA"/>
    <w:lvl w:ilvl="0" w:tplc="5BEA96A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925734A"/>
    <w:multiLevelType w:val="hybridMultilevel"/>
    <w:tmpl w:val="EB9A060E"/>
    <w:lvl w:ilvl="0" w:tplc="416C388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D61E95"/>
    <w:multiLevelType w:val="hybridMultilevel"/>
    <w:tmpl w:val="415CEBF0"/>
    <w:lvl w:ilvl="0" w:tplc="E104F0F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60325EB"/>
    <w:multiLevelType w:val="singleLevel"/>
    <w:tmpl w:val="FFFFFFFF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10153B"/>
    <w:multiLevelType w:val="hybridMultilevel"/>
    <w:tmpl w:val="61B4B834"/>
    <w:lvl w:ilvl="0" w:tplc="8412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6520FF"/>
    <w:multiLevelType w:val="hybridMultilevel"/>
    <w:tmpl w:val="442EE788"/>
    <w:lvl w:ilvl="0" w:tplc="9BD25D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BD6A92"/>
    <w:multiLevelType w:val="singleLevel"/>
    <w:tmpl w:val="3E4A003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A046248"/>
    <w:multiLevelType w:val="singleLevel"/>
    <w:tmpl w:val="FFFFFFFF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AF"/>
    <w:rsid w:val="0000276D"/>
    <w:rsid w:val="00020FCE"/>
    <w:rsid w:val="000254CA"/>
    <w:rsid w:val="0005245A"/>
    <w:rsid w:val="000637BA"/>
    <w:rsid w:val="00064000"/>
    <w:rsid w:val="0006498F"/>
    <w:rsid w:val="000764F0"/>
    <w:rsid w:val="00080113"/>
    <w:rsid w:val="00081305"/>
    <w:rsid w:val="00081825"/>
    <w:rsid w:val="0008239B"/>
    <w:rsid w:val="00094E03"/>
    <w:rsid w:val="00097888"/>
    <w:rsid w:val="000B38DF"/>
    <w:rsid w:val="000B45DB"/>
    <w:rsid w:val="000B5A32"/>
    <w:rsid w:val="000D18DD"/>
    <w:rsid w:val="000F0F4F"/>
    <w:rsid w:val="00120BD0"/>
    <w:rsid w:val="00135030"/>
    <w:rsid w:val="00152B71"/>
    <w:rsid w:val="00167260"/>
    <w:rsid w:val="00186E70"/>
    <w:rsid w:val="0018796A"/>
    <w:rsid w:val="001A3452"/>
    <w:rsid w:val="001A425F"/>
    <w:rsid w:val="001A6E69"/>
    <w:rsid w:val="001B630D"/>
    <w:rsid w:val="001B77B2"/>
    <w:rsid w:val="001D141B"/>
    <w:rsid w:val="001E2919"/>
    <w:rsid w:val="001E3555"/>
    <w:rsid w:val="001F097E"/>
    <w:rsid w:val="001F176A"/>
    <w:rsid w:val="001F7555"/>
    <w:rsid w:val="00205E40"/>
    <w:rsid w:val="00207A67"/>
    <w:rsid w:val="00213AC1"/>
    <w:rsid w:val="00214CB9"/>
    <w:rsid w:val="002239E6"/>
    <w:rsid w:val="002264F2"/>
    <w:rsid w:val="00230CA3"/>
    <w:rsid w:val="00234121"/>
    <w:rsid w:val="0024402F"/>
    <w:rsid w:val="00250CE5"/>
    <w:rsid w:val="00253867"/>
    <w:rsid w:val="002603E9"/>
    <w:rsid w:val="00261483"/>
    <w:rsid w:val="00266A17"/>
    <w:rsid w:val="002705CB"/>
    <w:rsid w:val="00276C64"/>
    <w:rsid w:val="00282E8F"/>
    <w:rsid w:val="00287437"/>
    <w:rsid w:val="002935E5"/>
    <w:rsid w:val="002A028B"/>
    <w:rsid w:val="002A1563"/>
    <w:rsid w:val="002A228D"/>
    <w:rsid w:val="002A2435"/>
    <w:rsid w:val="002A37B2"/>
    <w:rsid w:val="002C1851"/>
    <w:rsid w:val="002D3F4C"/>
    <w:rsid w:val="002E176A"/>
    <w:rsid w:val="002E3234"/>
    <w:rsid w:val="002E4E33"/>
    <w:rsid w:val="002F18CD"/>
    <w:rsid w:val="0031298B"/>
    <w:rsid w:val="00314282"/>
    <w:rsid w:val="00316E37"/>
    <w:rsid w:val="00322468"/>
    <w:rsid w:val="00327DA0"/>
    <w:rsid w:val="00330908"/>
    <w:rsid w:val="00340B4B"/>
    <w:rsid w:val="00347E01"/>
    <w:rsid w:val="0035758F"/>
    <w:rsid w:val="00364D3F"/>
    <w:rsid w:val="003730A9"/>
    <w:rsid w:val="0037600E"/>
    <w:rsid w:val="0038556B"/>
    <w:rsid w:val="00386547"/>
    <w:rsid w:val="0039628E"/>
    <w:rsid w:val="00396AC0"/>
    <w:rsid w:val="003A5475"/>
    <w:rsid w:val="003A5F63"/>
    <w:rsid w:val="003B758B"/>
    <w:rsid w:val="003B78CA"/>
    <w:rsid w:val="003C0342"/>
    <w:rsid w:val="003C4B95"/>
    <w:rsid w:val="003C6CBA"/>
    <w:rsid w:val="003D1C42"/>
    <w:rsid w:val="003D5844"/>
    <w:rsid w:val="003E3D91"/>
    <w:rsid w:val="003F32BA"/>
    <w:rsid w:val="00401760"/>
    <w:rsid w:val="00401A47"/>
    <w:rsid w:val="004021EB"/>
    <w:rsid w:val="0041375F"/>
    <w:rsid w:val="00416918"/>
    <w:rsid w:val="00433E0B"/>
    <w:rsid w:val="00435CC3"/>
    <w:rsid w:val="004416C3"/>
    <w:rsid w:val="004461B8"/>
    <w:rsid w:val="004727AF"/>
    <w:rsid w:val="00481913"/>
    <w:rsid w:val="00486845"/>
    <w:rsid w:val="004875BA"/>
    <w:rsid w:val="0049062B"/>
    <w:rsid w:val="0049169B"/>
    <w:rsid w:val="00495838"/>
    <w:rsid w:val="00496A57"/>
    <w:rsid w:val="00497514"/>
    <w:rsid w:val="004979A0"/>
    <w:rsid w:val="004A3154"/>
    <w:rsid w:val="004A70C9"/>
    <w:rsid w:val="004B7BDE"/>
    <w:rsid w:val="004B7D80"/>
    <w:rsid w:val="004C4DA3"/>
    <w:rsid w:val="004D0C21"/>
    <w:rsid w:val="004D28DF"/>
    <w:rsid w:val="004D4796"/>
    <w:rsid w:val="004F69AA"/>
    <w:rsid w:val="004F7024"/>
    <w:rsid w:val="004F7CD8"/>
    <w:rsid w:val="00506620"/>
    <w:rsid w:val="00511B16"/>
    <w:rsid w:val="00516486"/>
    <w:rsid w:val="00534AC8"/>
    <w:rsid w:val="005378FB"/>
    <w:rsid w:val="0054438E"/>
    <w:rsid w:val="00544FC3"/>
    <w:rsid w:val="005820BE"/>
    <w:rsid w:val="00584615"/>
    <w:rsid w:val="0058535D"/>
    <w:rsid w:val="005B2121"/>
    <w:rsid w:val="005B39ED"/>
    <w:rsid w:val="005B65BD"/>
    <w:rsid w:val="005B70A6"/>
    <w:rsid w:val="005B710D"/>
    <w:rsid w:val="005D4386"/>
    <w:rsid w:val="005D62B8"/>
    <w:rsid w:val="0061592C"/>
    <w:rsid w:val="006332B7"/>
    <w:rsid w:val="006347CB"/>
    <w:rsid w:val="00640F65"/>
    <w:rsid w:val="00645FC9"/>
    <w:rsid w:val="00654407"/>
    <w:rsid w:val="006551AF"/>
    <w:rsid w:val="00657A14"/>
    <w:rsid w:val="00666AF0"/>
    <w:rsid w:val="00667E62"/>
    <w:rsid w:val="00676C6A"/>
    <w:rsid w:val="00696273"/>
    <w:rsid w:val="006976B6"/>
    <w:rsid w:val="006A34DF"/>
    <w:rsid w:val="006A446B"/>
    <w:rsid w:val="006B3828"/>
    <w:rsid w:val="006C4BB9"/>
    <w:rsid w:val="006C71A9"/>
    <w:rsid w:val="006D7F86"/>
    <w:rsid w:val="006E678E"/>
    <w:rsid w:val="006F3F73"/>
    <w:rsid w:val="006F4127"/>
    <w:rsid w:val="00700085"/>
    <w:rsid w:val="00704FEA"/>
    <w:rsid w:val="0070554E"/>
    <w:rsid w:val="00726693"/>
    <w:rsid w:val="00745C04"/>
    <w:rsid w:val="00746D93"/>
    <w:rsid w:val="0074752F"/>
    <w:rsid w:val="00750615"/>
    <w:rsid w:val="007548FD"/>
    <w:rsid w:val="00760E48"/>
    <w:rsid w:val="00763393"/>
    <w:rsid w:val="00770080"/>
    <w:rsid w:val="00771C0C"/>
    <w:rsid w:val="00780124"/>
    <w:rsid w:val="007960F9"/>
    <w:rsid w:val="007A07EC"/>
    <w:rsid w:val="007A1E61"/>
    <w:rsid w:val="007A260F"/>
    <w:rsid w:val="007A532F"/>
    <w:rsid w:val="007B34AA"/>
    <w:rsid w:val="007D394B"/>
    <w:rsid w:val="007D39BE"/>
    <w:rsid w:val="007D4F7D"/>
    <w:rsid w:val="007F064F"/>
    <w:rsid w:val="007F5348"/>
    <w:rsid w:val="00815272"/>
    <w:rsid w:val="00820316"/>
    <w:rsid w:val="00824E1F"/>
    <w:rsid w:val="008536C3"/>
    <w:rsid w:val="00854767"/>
    <w:rsid w:val="00855F11"/>
    <w:rsid w:val="00862BB5"/>
    <w:rsid w:val="008655F9"/>
    <w:rsid w:val="00867490"/>
    <w:rsid w:val="00870B96"/>
    <w:rsid w:val="00870D62"/>
    <w:rsid w:val="00873AEE"/>
    <w:rsid w:val="00873B4B"/>
    <w:rsid w:val="0087456B"/>
    <w:rsid w:val="008752A9"/>
    <w:rsid w:val="00877049"/>
    <w:rsid w:val="008836FD"/>
    <w:rsid w:val="00886546"/>
    <w:rsid w:val="00886F06"/>
    <w:rsid w:val="008902E1"/>
    <w:rsid w:val="00894D57"/>
    <w:rsid w:val="008B616E"/>
    <w:rsid w:val="008C16BE"/>
    <w:rsid w:val="008D07FC"/>
    <w:rsid w:val="008D2DA8"/>
    <w:rsid w:val="008D79D0"/>
    <w:rsid w:val="008E1B69"/>
    <w:rsid w:val="008E63FA"/>
    <w:rsid w:val="008E7F00"/>
    <w:rsid w:val="008F69B9"/>
    <w:rsid w:val="0090398E"/>
    <w:rsid w:val="00920448"/>
    <w:rsid w:val="00921EEA"/>
    <w:rsid w:val="00925398"/>
    <w:rsid w:val="009315F7"/>
    <w:rsid w:val="009325C4"/>
    <w:rsid w:val="00936054"/>
    <w:rsid w:val="00943E5A"/>
    <w:rsid w:val="00944903"/>
    <w:rsid w:val="009464E8"/>
    <w:rsid w:val="00951B24"/>
    <w:rsid w:val="00951B71"/>
    <w:rsid w:val="0095464E"/>
    <w:rsid w:val="0095794C"/>
    <w:rsid w:val="009712B8"/>
    <w:rsid w:val="00980333"/>
    <w:rsid w:val="009815BA"/>
    <w:rsid w:val="00987731"/>
    <w:rsid w:val="009B2F98"/>
    <w:rsid w:val="009B3317"/>
    <w:rsid w:val="009C623F"/>
    <w:rsid w:val="009D0A5D"/>
    <w:rsid w:val="009D6100"/>
    <w:rsid w:val="009D6764"/>
    <w:rsid w:val="009E46DD"/>
    <w:rsid w:val="009E5463"/>
    <w:rsid w:val="00A04FE8"/>
    <w:rsid w:val="00A16085"/>
    <w:rsid w:val="00A16137"/>
    <w:rsid w:val="00A24BB6"/>
    <w:rsid w:val="00A34DA7"/>
    <w:rsid w:val="00A447B9"/>
    <w:rsid w:val="00A50696"/>
    <w:rsid w:val="00A56505"/>
    <w:rsid w:val="00A56F7D"/>
    <w:rsid w:val="00A71F07"/>
    <w:rsid w:val="00A812E9"/>
    <w:rsid w:val="00A93218"/>
    <w:rsid w:val="00A934D8"/>
    <w:rsid w:val="00A9685D"/>
    <w:rsid w:val="00AA49AE"/>
    <w:rsid w:val="00AA7EC4"/>
    <w:rsid w:val="00AD1061"/>
    <w:rsid w:val="00AD60F7"/>
    <w:rsid w:val="00AF4699"/>
    <w:rsid w:val="00AF5DED"/>
    <w:rsid w:val="00AF6226"/>
    <w:rsid w:val="00B05380"/>
    <w:rsid w:val="00B114E0"/>
    <w:rsid w:val="00B12742"/>
    <w:rsid w:val="00B12D14"/>
    <w:rsid w:val="00B15B3A"/>
    <w:rsid w:val="00B17625"/>
    <w:rsid w:val="00B275E2"/>
    <w:rsid w:val="00B27B2C"/>
    <w:rsid w:val="00B33779"/>
    <w:rsid w:val="00B4459C"/>
    <w:rsid w:val="00B46CBD"/>
    <w:rsid w:val="00B60E03"/>
    <w:rsid w:val="00B64875"/>
    <w:rsid w:val="00B6647E"/>
    <w:rsid w:val="00B6770E"/>
    <w:rsid w:val="00B8062A"/>
    <w:rsid w:val="00B83C9A"/>
    <w:rsid w:val="00B84193"/>
    <w:rsid w:val="00B854C8"/>
    <w:rsid w:val="00B93DA1"/>
    <w:rsid w:val="00BA4567"/>
    <w:rsid w:val="00BA7CE3"/>
    <w:rsid w:val="00BB02E2"/>
    <w:rsid w:val="00BB6E7D"/>
    <w:rsid w:val="00BB7146"/>
    <w:rsid w:val="00BD0B11"/>
    <w:rsid w:val="00BD0DE2"/>
    <w:rsid w:val="00BD21A3"/>
    <w:rsid w:val="00BD2B3D"/>
    <w:rsid w:val="00BE724B"/>
    <w:rsid w:val="00BF011E"/>
    <w:rsid w:val="00BF49B6"/>
    <w:rsid w:val="00C032A3"/>
    <w:rsid w:val="00C03F5F"/>
    <w:rsid w:val="00C03F75"/>
    <w:rsid w:val="00C154E4"/>
    <w:rsid w:val="00C1719F"/>
    <w:rsid w:val="00C20B42"/>
    <w:rsid w:val="00C21047"/>
    <w:rsid w:val="00C249AE"/>
    <w:rsid w:val="00C3031A"/>
    <w:rsid w:val="00C35898"/>
    <w:rsid w:val="00C42414"/>
    <w:rsid w:val="00C43B06"/>
    <w:rsid w:val="00C4629D"/>
    <w:rsid w:val="00C470DD"/>
    <w:rsid w:val="00C47C71"/>
    <w:rsid w:val="00C57393"/>
    <w:rsid w:val="00C57FCC"/>
    <w:rsid w:val="00C6111E"/>
    <w:rsid w:val="00C63719"/>
    <w:rsid w:val="00C63C8A"/>
    <w:rsid w:val="00C675F7"/>
    <w:rsid w:val="00C912A5"/>
    <w:rsid w:val="00CA0AB9"/>
    <w:rsid w:val="00CA216A"/>
    <w:rsid w:val="00CB24A5"/>
    <w:rsid w:val="00CC6951"/>
    <w:rsid w:val="00CD0FC5"/>
    <w:rsid w:val="00CD1CC1"/>
    <w:rsid w:val="00CE6E52"/>
    <w:rsid w:val="00CF1265"/>
    <w:rsid w:val="00D012BC"/>
    <w:rsid w:val="00D11F2E"/>
    <w:rsid w:val="00D46355"/>
    <w:rsid w:val="00D53ADB"/>
    <w:rsid w:val="00D627AA"/>
    <w:rsid w:val="00D70805"/>
    <w:rsid w:val="00D741D7"/>
    <w:rsid w:val="00D75381"/>
    <w:rsid w:val="00D76C09"/>
    <w:rsid w:val="00D8013B"/>
    <w:rsid w:val="00DC2D75"/>
    <w:rsid w:val="00DE3D49"/>
    <w:rsid w:val="00DE716B"/>
    <w:rsid w:val="00E03FB7"/>
    <w:rsid w:val="00E16517"/>
    <w:rsid w:val="00E168A4"/>
    <w:rsid w:val="00E25185"/>
    <w:rsid w:val="00E270B4"/>
    <w:rsid w:val="00E33F48"/>
    <w:rsid w:val="00E452BF"/>
    <w:rsid w:val="00E52D1F"/>
    <w:rsid w:val="00E55B4F"/>
    <w:rsid w:val="00EA05E9"/>
    <w:rsid w:val="00EA4847"/>
    <w:rsid w:val="00EB1711"/>
    <w:rsid w:val="00EC58D4"/>
    <w:rsid w:val="00ED005A"/>
    <w:rsid w:val="00ED0153"/>
    <w:rsid w:val="00ED253E"/>
    <w:rsid w:val="00ED3D98"/>
    <w:rsid w:val="00ED4C44"/>
    <w:rsid w:val="00ED5322"/>
    <w:rsid w:val="00ED67E3"/>
    <w:rsid w:val="00EE39B5"/>
    <w:rsid w:val="00EE4EB5"/>
    <w:rsid w:val="00EE5665"/>
    <w:rsid w:val="00F06592"/>
    <w:rsid w:val="00F12993"/>
    <w:rsid w:val="00F20B0B"/>
    <w:rsid w:val="00F24BB3"/>
    <w:rsid w:val="00F3270A"/>
    <w:rsid w:val="00F33195"/>
    <w:rsid w:val="00F507F7"/>
    <w:rsid w:val="00F73D94"/>
    <w:rsid w:val="00F77259"/>
    <w:rsid w:val="00F80487"/>
    <w:rsid w:val="00F81F75"/>
    <w:rsid w:val="00F84DC4"/>
    <w:rsid w:val="00F8507B"/>
    <w:rsid w:val="00F93F63"/>
    <w:rsid w:val="00F946D5"/>
    <w:rsid w:val="00FC2BDA"/>
    <w:rsid w:val="00FC3F0C"/>
    <w:rsid w:val="00FD1564"/>
    <w:rsid w:val="00FE1763"/>
    <w:rsid w:val="00FE213C"/>
    <w:rsid w:val="00FE2647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044F1D"/>
  <w14:defaultImageDpi w14:val="0"/>
  <w15:docId w15:val="{7450AC71-4568-43FA-811F-83A66BC0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21047"/>
    <w:rPr>
      <w:rFonts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1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21047"/>
    <w:rPr>
      <w:rFonts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96A57"/>
    <w:pPr>
      <w:ind w:left="720"/>
      <w:contextualSpacing/>
    </w:pPr>
  </w:style>
  <w:style w:type="table" w:styleId="a8">
    <w:name w:val="Table Grid"/>
    <w:basedOn w:val="a1"/>
    <w:uiPriority w:val="39"/>
    <w:rsid w:val="00C2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20B42"/>
    <w:rPr>
      <w:color w:val="808080"/>
    </w:rPr>
  </w:style>
  <w:style w:type="paragraph" w:customStyle="1" w:styleId="ConsPlusNormal">
    <w:name w:val="ConsPlusNormal"/>
    <w:rsid w:val="00080113"/>
    <w:pPr>
      <w:widowControl w:val="0"/>
      <w:autoSpaceDE w:val="0"/>
      <w:autoSpaceDN w:val="0"/>
    </w:pPr>
    <w:rPr>
      <w:rFonts w:ascii="Calibri" w:cs="Calibri"/>
      <w:sz w:val="22"/>
    </w:rPr>
  </w:style>
  <w:style w:type="paragraph" w:customStyle="1" w:styleId="ConsPlusTitle">
    <w:name w:val="ConsPlusTitle"/>
    <w:uiPriority w:val="99"/>
    <w:rsid w:val="004C4DA3"/>
    <w:pPr>
      <w:widowControl w:val="0"/>
      <w:autoSpaceDE w:val="0"/>
      <w:autoSpaceDN w:val="0"/>
      <w:adjustRightInd w:val="0"/>
    </w:pPr>
    <w:rPr>
      <w:rFonts w:ascii="Calibri" w:cs="Calibri"/>
      <w:b/>
      <w:bCs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645FC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45FC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645FC9"/>
    <w:rPr>
      <w:rFonts w:asciiTheme="minorHAnsi" w:eastAsiaTheme="minorHAnsi" w:hAnsiTheme="minorHAnsi" w:cstheme="minorBid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5F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5FC9"/>
    <w:rPr>
      <w:rFonts w:ascii="Segoe U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D8013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D8013B"/>
    <w:rPr>
      <w:rFonts w:asciiTheme="minorHAnsi" w:eastAsiaTheme="minorHAnsi" w:hAnsi="Times New Roman" w:cstheme="minorBidi"/>
      <w:b/>
      <w:bCs/>
      <w:lang w:eastAsia="en-US"/>
    </w:rPr>
  </w:style>
  <w:style w:type="character" w:styleId="af1">
    <w:name w:val="Hyperlink"/>
    <w:basedOn w:val="a0"/>
    <w:uiPriority w:val="99"/>
    <w:unhideWhenUsed/>
    <w:rsid w:val="00495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Шеин Руслан Александрович</dc:creator>
  <cp:keywords/>
  <dc:description/>
  <cp:lastModifiedBy>Чекунова Александра Сергеевна</cp:lastModifiedBy>
  <cp:revision>78</cp:revision>
  <cp:lastPrinted>2019-09-30T09:08:00Z</cp:lastPrinted>
  <dcterms:created xsi:type="dcterms:W3CDTF">2022-03-01T16:41:00Z</dcterms:created>
  <dcterms:modified xsi:type="dcterms:W3CDTF">2022-06-28T14:17:00Z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{A8E98655-40C9-4A97-ADDD-1CEB27C75A65}</vt:lpwstr>
  </property>
  <property fmtid="{D5CDD505-2E9C-101B-9397-08002B2CF9AE}" pid="3" name="#RegDocId">
    <vt:lpwstr>Исх. Письмо № Вр-5158439</vt:lpwstr>
  </property>
  <property fmtid="{D5CDD505-2E9C-101B-9397-08002B2CF9AE}" pid="4" name="FileDocId">
    <vt:lpwstr>{DA237526-7FE7-4FCB-8833-1AA447DDDE85}</vt:lpwstr>
  </property>
  <property fmtid="{D5CDD505-2E9C-101B-9397-08002B2CF9AE}" pid="5" name="#FileDocId">
    <vt:lpwstr>Файл: 1_ПП РФ_изм_133_реестр_21.06.22.docx</vt:lpwstr>
  </property>
  <property fmtid="{D5CDD505-2E9C-101B-9397-08002B2CF9AE}" pid="6" name="TargetCardFile">
    <vt:r8>0</vt:r8>
  </property>
</Properties>
</file>