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BB" w:rsidRDefault="00DE1ABB" w:rsidP="00DE1ABB">
      <w:pPr>
        <w:jc w:val="right"/>
        <w:rPr>
          <w:b/>
          <w:sz w:val="24"/>
          <w:szCs w:val="24"/>
        </w:rPr>
      </w:pPr>
    </w:p>
    <w:p w:rsidR="00900F76" w:rsidRDefault="00900F76" w:rsidP="00DE1ABB">
      <w:pPr>
        <w:jc w:val="center"/>
        <w:rPr>
          <w:b/>
          <w:sz w:val="24"/>
          <w:szCs w:val="24"/>
        </w:rPr>
      </w:pPr>
    </w:p>
    <w:p w:rsidR="00900F76" w:rsidRDefault="00900F76" w:rsidP="00DE1ABB">
      <w:pPr>
        <w:jc w:val="center"/>
        <w:rPr>
          <w:b/>
          <w:sz w:val="24"/>
          <w:szCs w:val="24"/>
        </w:rPr>
      </w:pPr>
    </w:p>
    <w:p w:rsidR="00DE1ABB" w:rsidRPr="00D32CF5" w:rsidRDefault="00DE1ABB" w:rsidP="00DE1ABB">
      <w:pPr>
        <w:jc w:val="center"/>
        <w:rPr>
          <w:b/>
          <w:sz w:val="24"/>
          <w:szCs w:val="24"/>
        </w:rPr>
      </w:pPr>
      <w:r w:rsidRPr="00D32CF5">
        <w:rPr>
          <w:b/>
          <w:sz w:val="24"/>
          <w:szCs w:val="24"/>
        </w:rPr>
        <w:t>ТИПОВАЯ ФОРМА ОПРОСНОГО ЛИСТА</w:t>
      </w:r>
      <w:r w:rsidRPr="00D32CF5">
        <w:rPr>
          <w:b/>
          <w:sz w:val="24"/>
          <w:szCs w:val="24"/>
        </w:rPr>
        <w:br/>
        <w:t>при проведении публичных консультаций по проекту:</w:t>
      </w:r>
    </w:p>
    <w:p w:rsidR="000E33D4" w:rsidRDefault="000E33D4" w:rsidP="000E33D4">
      <w:pPr>
        <w:jc w:val="center"/>
        <w:rPr>
          <w:sz w:val="24"/>
          <w:szCs w:val="24"/>
        </w:rPr>
      </w:pPr>
      <w:r w:rsidRPr="00F63DD0">
        <w:rPr>
          <w:sz w:val="24"/>
          <w:szCs w:val="24"/>
        </w:rPr>
        <w:t xml:space="preserve">Решения Совета депутатов городского округа Электрогорск Московской области </w:t>
      </w:r>
    </w:p>
    <w:p w:rsidR="00461D06" w:rsidRPr="00EC49CC" w:rsidRDefault="000E33D4" w:rsidP="00461D06">
      <w:pPr>
        <w:jc w:val="center"/>
        <w:rPr>
          <w:sz w:val="24"/>
          <w:szCs w:val="24"/>
        </w:rPr>
      </w:pPr>
      <w:r w:rsidRPr="00F63DD0">
        <w:rPr>
          <w:sz w:val="24"/>
          <w:szCs w:val="24"/>
        </w:rPr>
        <w:t xml:space="preserve"> </w:t>
      </w:r>
      <w:r w:rsidR="00461D06" w:rsidRPr="00EC49CC">
        <w:rPr>
          <w:sz w:val="24"/>
          <w:szCs w:val="24"/>
        </w:rPr>
        <w:t>«О внесении изменений и дополнений в решение Совета депутатов городского округа Электрогорск Московской области об утверждении «Правил благоустройства территории городского округа Электрогорск Московской области» от 22.09.2021 № 295/58</w:t>
      </w:r>
      <w:r w:rsidR="00461D06">
        <w:rPr>
          <w:sz w:val="24"/>
          <w:szCs w:val="24"/>
        </w:rPr>
        <w:t>»</w:t>
      </w:r>
      <w:r w:rsidR="00461D06" w:rsidRPr="00EC49CC">
        <w:rPr>
          <w:sz w:val="24"/>
          <w:szCs w:val="24"/>
        </w:rPr>
        <w:t xml:space="preserve"> </w:t>
      </w:r>
    </w:p>
    <w:p w:rsidR="00ED7BD8" w:rsidRDefault="00ED7BD8" w:rsidP="00251CBB">
      <w:pPr>
        <w:jc w:val="center"/>
        <w:rPr>
          <w:sz w:val="24"/>
          <w:szCs w:val="24"/>
        </w:rPr>
      </w:pPr>
    </w:p>
    <w:p w:rsidR="00ED7BD8" w:rsidRPr="003116D8" w:rsidRDefault="00ED7BD8" w:rsidP="00900F76">
      <w:pPr>
        <w:jc w:val="center"/>
        <w:rPr>
          <w:sz w:val="24"/>
          <w:szCs w:val="24"/>
          <w:highlight w:val="yellow"/>
        </w:rPr>
      </w:pPr>
    </w:p>
    <w:p w:rsidR="00DE1ABB" w:rsidRPr="00D32CF5" w:rsidRDefault="00DE1ABB" w:rsidP="00900F76">
      <w:pPr>
        <w:jc w:val="both"/>
        <w:rPr>
          <w:sz w:val="24"/>
          <w:szCs w:val="24"/>
        </w:rPr>
      </w:pPr>
      <w:r w:rsidRPr="00D32CF5">
        <w:rPr>
          <w:sz w:val="24"/>
          <w:szCs w:val="24"/>
        </w:rPr>
        <w:t xml:space="preserve">Пожалуйста, заполните и направьте данную форму по электронной почте на адрес: </w:t>
      </w:r>
      <w:hyperlink r:id="rId4" w:history="1">
        <w:r w:rsidR="000E33D4" w:rsidRPr="000E33D4">
          <w:rPr>
            <w:rStyle w:val="a3"/>
            <w:sz w:val="24"/>
            <w:szCs w:val="24"/>
            <w:shd w:val="clear" w:color="auto" w:fill="FFFFFF"/>
          </w:rPr>
          <w:t>dor.elg@mail.ru</w:t>
        </w:r>
      </w:hyperlink>
      <w:r w:rsidR="00091A00">
        <w:rPr>
          <w:rStyle w:val="dropdown-user-namefirst-letter"/>
          <w:sz w:val="24"/>
          <w:szCs w:val="24"/>
          <w:shd w:val="clear" w:color="auto" w:fill="FFFFFF"/>
        </w:rPr>
        <w:t xml:space="preserve"> </w:t>
      </w:r>
      <w:r w:rsidRPr="00D32CF5">
        <w:rPr>
          <w:sz w:val="24"/>
          <w:szCs w:val="24"/>
        </w:rPr>
        <w:t xml:space="preserve">не позднее </w:t>
      </w:r>
      <w:r w:rsidR="00D32CF5" w:rsidRPr="00D32CF5">
        <w:rPr>
          <w:sz w:val="24"/>
          <w:szCs w:val="24"/>
        </w:rPr>
        <w:t>–</w:t>
      </w:r>
      <w:r w:rsidR="00014392" w:rsidRPr="00D32CF5">
        <w:rPr>
          <w:sz w:val="24"/>
          <w:szCs w:val="24"/>
        </w:rPr>
        <w:t xml:space="preserve"> </w:t>
      </w:r>
      <w:r w:rsidR="00092A9E">
        <w:rPr>
          <w:b/>
          <w:sz w:val="24"/>
          <w:szCs w:val="24"/>
        </w:rPr>
        <w:t>16.12.</w:t>
      </w:r>
      <w:bookmarkStart w:id="0" w:name="_GoBack"/>
      <w:bookmarkEnd w:id="0"/>
      <w:r w:rsidR="00251CBB" w:rsidRPr="00251CBB">
        <w:rPr>
          <w:b/>
          <w:sz w:val="24"/>
          <w:szCs w:val="24"/>
        </w:rPr>
        <w:t>2022</w:t>
      </w:r>
      <w:r w:rsidRPr="000E33D4">
        <w:rPr>
          <w:b/>
          <w:sz w:val="24"/>
          <w:szCs w:val="24"/>
        </w:rPr>
        <w:t xml:space="preserve"> года.</w:t>
      </w:r>
      <w:r w:rsidRPr="00D32CF5">
        <w:rPr>
          <w:sz w:val="24"/>
          <w:szCs w:val="24"/>
        </w:rPr>
        <w:t xml:space="preserve"> </w:t>
      </w:r>
    </w:p>
    <w:p w:rsidR="00DE1ABB" w:rsidRPr="00D32CF5" w:rsidRDefault="00DE1ABB" w:rsidP="00DE1ABB">
      <w:pPr>
        <w:jc w:val="both"/>
        <w:rPr>
          <w:sz w:val="16"/>
          <w:szCs w:val="16"/>
        </w:rPr>
      </w:pPr>
    </w:p>
    <w:p w:rsidR="00DE1ABB" w:rsidRPr="00D32CF5" w:rsidRDefault="00DE1ABB" w:rsidP="00DE1ABB">
      <w:pPr>
        <w:jc w:val="both"/>
        <w:rPr>
          <w:sz w:val="24"/>
          <w:szCs w:val="24"/>
        </w:rPr>
      </w:pPr>
      <w:r w:rsidRPr="00D32CF5">
        <w:rPr>
          <w:sz w:val="24"/>
          <w:szCs w:val="24"/>
        </w:rPr>
        <w:t xml:space="preserve">Эксперты не будут иметь возможность проанализировать позиции, направленные после указанного срока. </w:t>
      </w:r>
    </w:p>
    <w:p w:rsidR="00D32CF5" w:rsidRPr="00D32CF5" w:rsidRDefault="00D32CF5" w:rsidP="00DE1ABB">
      <w:pPr>
        <w:jc w:val="both"/>
        <w:rPr>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3"/>
        <w:gridCol w:w="5068"/>
      </w:tblGrid>
      <w:tr w:rsidR="00DE1ABB" w:rsidRPr="00D32CF5" w:rsidTr="00226549">
        <w:trPr>
          <w:trHeight w:val="397"/>
        </w:trPr>
        <w:tc>
          <w:tcPr>
            <w:tcW w:w="9781" w:type="dxa"/>
            <w:gridSpan w:val="2"/>
            <w:vAlign w:val="bottom"/>
          </w:tcPr>
          <w:p w:rsidR="00DE1ABB" w:rsidRPr="00D32CF5" w:rsidRDefault="00DE1ABB" w:rsidP="00226549">
            <w:pPr>
              <w:jc w:val="center"/>
              <w:rPr>
                <w:sz w:val="24"/>
                <w:szCs w:val="24"/>
              </w:rPr>
            </w:pPr>
            <w:r w:rsidRPr="00D32CF5">
              <w:rPr>
                <w:b/>
                <w:sz w:val="24"/>
                <w:szCs w:val="24"/>
              </w:rPr>
              <w:t>Контактная информация:</w:t>
            </w: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i/>
                <w:sz w:val="24"/>
                <w:szCs w:val="24"/>
              </w:rPr>
              <w:t>По Вашему желанию укажите:</w:t>
            </w:r>
            <w:r w:rsidRPr="00D32CF5">
              <w:rPr>
                <w:sz w:val="24"/>
                <w:szCs w:val="24"/>
              </w:rPr>
              <w:t xml:space="preserve"> Наименование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Сферадеятельности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Ф.И.О. контактного лица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Номер контактного телефона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Адрес электронной почты</w:t>
            </w:r>
          </w:p>
        </w:tc>
        <w:tc>
          <w:tcPr>
            <w:tcW w:w="5068" w:type="dxa"/>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rPr>
                <w:b/>
                <w:sz w:val="24"/>
                <w:szCs w:val="24"/>
              </w:rPr>
            </w:pPr>
            <w:r w:rsidRPr="00D32CF5">
              <w:rPr>
                <w:b/>
                <w:sz w:val="24"/>
                <w:szCs w:val="24"/>
              </w:rPr>
              <w:t xml:space="preserve">Вопросы по проекту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r w:rsidRPr="00D32CF5">
              <w:rPr>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DE1ABB" w:rsidRPr="00D32CF5" w:rsidTr="00226549">
        <w:trPr>
          <w:trHeight w:val="397"/>
        </w:trPr>
        <w:tc>
          <w:tcPr>
            <w:tcW w:w="9781" w:type="dxa"/>
            <w:gridSpan w:val="2"/>
            <w:vAlign w:val="bottom"/>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w:t>
            </w:r>
            <w:proofErr w:type="gramStart"/>
            <w:r w:rsidRPr="00D32CF5">
              <w:rPr>
                <w:sz w:val="24"/>
                <w:szCs w:val="24"/>
              </w:rPr>
              <w:t xml:space="preserve">результативны?  </w:t>
            </w:r>
            <w:proofErr w:type="gramEnd"/>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r w:rsidRPr="00D32CF5">
              <w:rPr>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w:t>
            </w:r>
            <w:r w:rsidRPr="00D32CF5">
              <w:rPr>
                <w:sz w:val="24"/>
                <w:szCs w:val="24"/>
              </w:rPr>
              <w:br/>
              <w:t xml:space="preserve">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6. Существуют ли в предлагаемом проекте правового регулирования положения, которые </w:t>
            </w:r>
            <w:r w:rsidRPr="00D32CF5">
              <w:rPr>
                <w:sz w:val="24"/>
                <w:szCs w:val="24"/>
              </w:rPr>
              <w:lastRenderedPageBreak/>
              <w:t>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DE1ABB" w:rsidRPr="00D32CF5" w:rsidRDefault="00DE1ABB" w:rsidP="00226549">
            <w:pPr>
              <w:jc w:val="both"/>
              <w:rPr>
                <w:sz w:val="24"/>
                <w:szCs w:val="24"/>
              </w:rPr>
            </w:pPr>
            <w:r w:rsidRPr="00D32CF5">
              <w:rPr>
                <w:sz w:val="24"/>
                <w:szCs w:val="24"/>
              </w:rPr>
              <w:t>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DE1ABB" w:rsidRPr="00D32CF5" w:rsidRDefault="00DE1ABB" w:rsidP="00226549">
            <w:pPr>
              <w:jc w:val="both"/>
              <w:rPr>
                <w:sz w:val="24"/>
                <w:szCs w:val="24"/>
              </w:rPr>
            </w:pPr>
            <w:r w:rsidRPr="00D32CF5">
              <w:rPr>
                <w:sz w:val="24"/>
                <w:szCs w:val="24"/>
              </w:rPr>
              <w:t>создает ли существенные риски ведения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DE1ABB" w:rsidRPr="00D32CF5" w:rsidRDefault="00DE1ABB" w:rsidP="00226549">
            <w:pPr>
              <w:jc w:val="both"/>
              <w:rPr>
                <w:sz w:val="24"/>
                <w:szCs w:val="24"/>
              </w:rPr>
            </w:pPr>
            <w:r w:rsidRPr="00D32CF5">
              <w:rPr>
                <w:sz w:val="24"/>
                <w:szCs w:val="24"/>
              </w:rPr>
              <w:t>способствует ли необоснованному изменению расстановки сил в какой-либо отрасли, ограничению конкуренции;</w:t>
            </w:r>
          </w:p>
          <w:p w:rsidR="00DE1ABB" w:rsidRPr="00D32CF5" w:rsidRDefault="00DE1ABB" w:rsidP="00226549">
            <w:pPr>
              <w:jc w:val="both"/>
              <w:rPr>
                <w:sz w:val="24"/>
                <w:szCs w:val="24"/>
              </w:rPr>
            </w:pPr>
            <w:r w:rsidRPr="00D32CF5">
              <w:rPr>
                <w:sz w:val="24"/>
                <w:szCs w:val="24"/>
              </w:rPr>
              <w:t>не соответствует обычаям деловой практики, сложившейся в отрасли, либо не соответствует существующим международным практикам;</w:t>
            </w:r>
          </w:p>
          <w:p w:rsidR="00DE1ABB" w:rsidRPr="00D32CF5" w:rsidRDefault="00DE1ABB" w:rsidP="00226549">
            <w:pPr>
              <w:jc w:val="both"/>
              <w:rPr>
                <w:sz w:val="24"/>
                <w:szCs w:val="24"/>
              </w:rPr>
            </w:pPr>
            <w:r w:rsidRPr="00D32CF5">
              <w:rPr>
                <w:sz w:val="24"/>
                <w:szCs w:val="24"/>
              </w:rPr>
              <w:t>не соответствует нормам действующего законодательства и иное?</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8. Обеспечен ли недискриминационный режим в рамках предлагаемого регулирования?</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124"/>
        </w:trPr>
        <w:tc>
          <w:tcPr>
            <w:tcW w:w="9781" w:type="dxa"/>
            <w:gridSpan w:val="2"/>
            <w:vAlign w:val="bottom"/>
          </w:tcPr>
          <w:p w:rsidR="00DE1ABB" w:rsidRPr="00D32CF5" w:rsidRDefault="00DE1ABB" w:rsidP="00226549">
            <w:pPr>
              <w:jc w:val="both"/>
              <w:rPr>
                <w:sz w:val="24"/>
                <w:szCs w:val="24"/>
              </w:rPr>
            </w:pPr>
            <w:r w:rsidRPr="00D32CF5">
              <w:rPr>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jc w:val="both"/>
              <w:rPr>
                <w:sz w:val="24"/>
                <w:szCs w:val="24"/>
              </w:rPr>
            </w:pPr>
          </w:p>
        </w:tc>
      </w:tr>
      <w:tr w:rsidR="00DE1ABB" w:rsidRPr="00D32CF5" w:rsidTr="00226549">
        <w:trPr>
          <w:trHeight w:val="221"/>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w:t>
            </w:r>
            <w:r w:rsidRPr="00D32CF5">
              <w:rPr>
                <w:sz w:val="24"/>
                <w:szCs w:val="24"/>
              </w:rPr>
              <w:br/>
              <w:t>и аргументируйте свою позицию.</w:t>
            </w:r>
          </w:p>
        </w:tc>
      </w:tr>
      <w:tr w:rsidR="00DE1ABB" w:rsidRPr="00D32CF5" w:rsidTr="00226549">
        <w:trPr>
          <w:trHeight w:val="397"/>
        </w:trPr>
        <w:tc>
          <w:tcPr>
            <w:tcW w:w="9781" w:type="dxa"/>
            <w:gridSpan w:val="2"/>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70"/>
        </w:trPr>
        <w:tc>
          <w:tcPr>
            <w:tcW w:w="9781" w:type="dxa"/>
            <w:gridSpan w:val="2"/>
          </w:tcPr>
          <w:p w:rsidR="00DE1ABB" w:rsidRPr="00D32CF5" w:rsidRDefault="00DE1ABB" w:rsidP="00226549">
            <w:pPr>
              <w:autoSpaceDE w:val="0"/>
              <w:autoSpaceDN w:val="0"/>
              <w:adjustRightInd w:val="0"/>
              <w:jc w:val="both"/>
              <w:outlineLvl w:val="0"/>
              <w:rPr>
                <w:iCs/>
                <w:sz w:val="24"/>
                <w:szCs w:val="24"/>
              </w:rPr>
            </w:pPr>
            <w:r w:rsidRPr="00D32CF5">
              <w:rPr>
                <w:sz w:val="24"/>
                <w:szCs w:val="24"/>
              </w:rPr>
              <w:t>11. Иные  предложения и замечания по проекту муниципального нормативного правового акта.</w:t>
            </w:r>
          </w:p>
          <w:p w:rsidR="00DE1ABB" w:rsidRPr="00D32CF5" w:rsidRDefault="00DE1ABB" w:rsidP="00226549">
            <w:pPr>
              <w:jc w:val="both"/>
              <w:rPr>
                <w:sz w:val="24"/>
                <w:szCs w:val="24"/>
              </w:rPr>
            </w:pPr>
          </w:p>
        </w:tc>
      </w:tr>
      <w:tr w:rsidR="00DE1ABB" w:rsidRPr="009F2AD8" w:rsidTr="00226549">
        <w:trPr>
          <w:trHeight w:val="70"/>
        </w:trPr>
        <w:tc>
          <w:tcPr>
            <w:tcW w:w="9781" w:type="dxa"/>
            <w:gridSpan w:val="2"/>
          </w:tcPr>
          <w:p w:rsidR="00DE1ABB" w:rsidRPr="00D32CF5" w:rsidRDefault="00DE1ABB" w:rsidP="00226549">
            <w:pPr>
              <w:rPr>
                <w:sz w:val="24"/>
                <w:szCs w:val="24"/>
              </w:rPr>
            </w:pPr>
          </w:p>
          <w:p w:rsidR="00DE1ABB" w:rsidRPr="00D32CF5" w:rsidRDefault="00DE1ABB" w:rsidP="00226549">
            <w:pPr>
              <w:rPr>
                <w:sz w:val="24"/>
                <w:szCs w:val="24"/>
              </w:rPr>
            </w:pPr>
          </w:p>
        </w:tc>
      </w:tr>
    </w:tbl>
    <w:p w:rsidR="00DE1ABB" w:rsidRPr="00B01AFF" w:rsidRDefault="00DE1ABB" w:rsidP="00DE1ABB">
      <w:pPr>
        <w:jc w:val="both"/>
        <w:rPr>
          <w:b/>
          <w:sz w:val="24"/>
          <w:szCs w:val="24"/>
        </w:rPr>
      </w:pPr>
    </w:p>
    <w:p w:rsidR="00DE1ABB" w:rsidRPr="00B01AFF" w:rsidRDefault="00DE1ABB" w:rsidP="00DE1ABB">
      <w:pPr>
        <w:jc w:val="both"/>
        <w:rPr>
          <w:b/>
          <w:sz w:val="24"/>
          <w:szCs w:val="24"/>
        </w:rPr>
      </w:pPr>
    </w:p>
    <w:p w:rsidR="00DE1ABB" w:rsidRDefault="00DE1ABB" w:rsidP="00DE1ABB"/>
    <w:p w:rsidR="00421FD9" w:rsidRDefault="00421FD9"/>
    <w:sectPr w:rsidR="00421FD9" w:rsidSect="001A259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E1ABB"/>
    <w:rsid w:val="00014392"/>
    <w:rsid w:val="000245D5"/>
    <w:rsid w:val="00091A00"/>
    <w:rsid w:val="00092A9E"/>
    <w:rsid w:val="000E33D4"/>
    <w:rsid w:val="00172F4D"/>
    <w:rsid w:val="001D5F08"/>
    <w:rsid w:val="00251CBB"/>
    <w:rsid w:val="003116D8"/>
    <w:rsid w:val="00421FD9"/>
    <w:rsid w:val="00461D06"/>
    <w:rsid w:val="00471A58"/>
    <w:rsid w:val="00490B38"/>
    <w:rsid w:val="004C286A"/>
    <w:rsid w:val="00663C15"/>
    <w:rsid w:val="006E577B"/>
    <w:rsid w:val="007E2A0C"/>
    <w:rsid w:val="007E7C15"/>
    <w:rsid w:val="00832DF6"/>
    <w:rsid w:val="008E02EE"/>
    <w:rsid w:val="00900F76"/>
    <w:rsid w:val="00CE3785"/>
    <w:rsid w:val="00D32CF5"/>
    <w:rsid w:val="00DC0631"/>
    <w:rsid w:val="00DE1ABB"/>
    <w:rsid w:val="00DF5E61"/>
    <w:rsid w:val="00ED7BD8"/>
    <w:rsid w:val="00F17EDD"/>
    <w:rsid w:val="00F73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F6447-078B-4558-9F57-8EFF68F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AB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E1A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DE1ABB"/>
    <w:rPr>
      <w:color w:val="0563C1" w:themeColor="hyperlink"/>
      <w:u w:val="single"/>
    </w:rPr>
  </w:style>
  <w:style w:type="paragraph" w:styleId="a4">
    <w:name w:val="Balloon Text"/>
    <w:basedOn w:val="a"/>
    <w:link w:val="a5"/>
    <w:uiPriority w:val="99"/>
    <w:semiHidden/>
    <w:unhideWhenUsed/>
    <w:rsid w:val="00DF5E61"/>
    <w:rPr>
      <w:rFonts w:ascii="Segoe UI" w:hAnsi="Segoe UI" w:cs="Segoe UI"/>
      <w:sz w:val="18"/>
      <w:szCs w:val="18"/>
    </w:rPr>
  </w:style>
  <w:style w:type="character" w:customStyle="1" w:styleId="a5">
    <w:name w:val="Текст выноски Знак"/>
    <w:basedOn w:val="a0"/>
    <w:link w:val="a4"/>
    <w:uiPriority w:val="99"/>
    <w:semiHidden/>
    <w:rsid w:val="00DF5E61"/>
    <w:rPr>
      <w:rFonts w:ascii="Segoe UI" w:eastAsia="Times New Roman" w:hAnsi="Segoe UI" w:cs="Segoe UI"/>
      <w:sz w:val="18"/>
      <w:szCs w:val="18"/>
      <w:lang w:eastAsia="ru-RU"/>
    </w:rPr>
  </w:style>
  <w:style w:type="character" w:customStyle="1" w:styleId="dropdown-user-namefirst-letter">
    <w:name w:val="dropdown-user-name__first-letter"/>
    <w:basedOn w:val="a0"/>
    <w:rsid w:val="0009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r.elg@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630</Words>
  <Characters>3594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Лачков.Игорь Серг</dc:creator>
  <cp:lastModifiedBy>Крючкова.Наталья Александровна</cp:lastModifiedBy>
  <cp:revision>13</cp:revision>
  <cp:lastPrinted>2020-01-15T08:41:00Z</cp:lastPrinted>
  <dcterms:created xsi:type="dcterms:W3CDTF">2020-07-15T15:52:00Z</dcterms:created>
  <dcterms:modified xsi:type="dcterms:W3CDTF">2022-12-05T08:06:00Z</dcterms:modified>
</cp:coreProperties>
</file>