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D740D" w14:textId="77777777" w:rsidR="003B26C8" w:rsidRPr="00503E7F" w:rsidRDefault="003B26C8" w:rsidP="003B26C8">
      <w:pPr>
        <w:spacing w:line="312" w:lineRule="auto"/>
        <w:jc w:val="right"/>
        <w:rPr>
          <w:sz w:val="28"/>
          <w:szCs w:val="28"/>
        </w:rPr>
      </w:pPr>
      <w:r w:rsidRPr="00503E7F">
        <w:rPr>
          <w:sz w:val="28"/>
          <w:szCs w:val="28"/>
        </w:rPr>
        <w:t>Проект</w:t>
      </w:r>
    </w:p>
    <w:p w14:paraId="2AB9EFF7" w14:textId="77777777" w:rsidR="003B26C8" w:rsidRPr="00503E7F" w:rsidRDefault="003B26C8" w:rsidP="00733EAA">
      <w:pPr>
        <w:contextualSpacing/>
        <w:jc w:val="left"/>
        <w:rPr>
          <w:b/>
          <w:sz w:val="28"/>
          <w:szCs w:val="28"/>
        </w:rPr>
      </w:pPr>
    </w:p>
    <w:p w14:paraId="3A379705" w14:textId="77777777" w:rsidR="003B26C8" w:rsidRPr="00503E7F" w:rsidRDefault="003B26C8" w:rsidP="00733EAA">
      <w:pPr>
        <w:contextualSpacing/>
        <w:jc w:val="left"/>
        <w:rPr>
          <w:b/>
          <w:sz w:val="28"/>
          <w:szCs w:val="28"/>
        </w:rPr>
      </w:pPr>
    </w:p>
    <w:p w14:paraId="01A96ED1" w14:textId="77777777" w:rsidR="003B26C8" w:rsidRPr="00503E7F" w:rsidRDefault="003B26C8" w:rsidP="00733EAA">
      <w:pPr>
        <w:contextualSpacing/>
        <w:jc w:val="left"/>
        <w:rPr>
          <w:b/>
          <w:sz w:val="28"/>
          <w:szCs w:val="28"/>
        </w:rPr>
      </w:pPr>
    </w:p>
    <w:p w14:paraId="76E4E94E" w14:textId="77777777" w:rsidR="003B26C8" w:rsidRPr="00503E7F" w:rsidRDefault="003B26C8" w:rsidP="00733EAA">
      <w:pPr>
        <w:contextualSpacing/>
        <w:jc w:val="left"/>
        <w:rPr>
          <w:b/>
          <w:sz w:val="28"/>
          <w:szCs w:val="28"/>
        </w:rPr>
      </w:pPr>
    </w:p>
    <w:p w14:paraId="46D75E88" w14:textId="77777777" w:rsidR="003B26C8" w:rsidRPr="00503E7F" w:rsidRDefault="003B26C8" w:rsidP="00733EAA">
      <w:pPr>
        <w:contextualSpacing/>
        <w:jc w:val="left"/>
        <w:rPr>
          <w:b/>
          <w:sz w:val="28"/>
          <w:szCs w:val="28"/>
        </w:rPr>
      </w:pPr>
    </w:p>
    <w:p w14:paraId="4F52515C" w14:textId="307E9612" w:rsidR="003B26C8" w:rsidRDefault="003B26C8" w:rsidP="00733EAA">
      <w:pPr>
        <w:contextualSpacing/>
        <w:jc w:val="left"/>
        <w:rPr>
          <w:b/>
          <w:sz w:val="28"/>
          <w:szCs w:val="28"/>
        </w:rPr>
      </w:pPr>
    </w:p>
    <w:p w14:paraId="65FFB984" w14:textId="77777777" w:rsidR="003B26C8" w:rsidRPr="00105186" w:rsidRDefault="003B26C8" w:rsidP="003B26C8">
      <w:pPr>
        <w:spacing w:line="480" w:lineRule="auto"/>
        <w:ind w:right="-2" w:firstLine="0"/>
        <w:contextualSpacing/>
        <w:jc w:val="center"/>
        <w:rPr>
          <w:b/>
          <w:sz w:val="28"/>
          <w:szCs w:val="28"/>
        </w:rPr>
      </w:pPr>
      <w:r w:rsidRPr="00105186">
        <w:rPr>
          <w:b/>
          <w:sz w:val="28"/>
          <w:szCs w:val="28"/>
        </w:rPr>
        <w:t>ПРАВИТЕЛЬСТВО РОССИЙСКОЙ ФЕДЕРАЦИИ</w:t>
      </w:r>
    </w:p>
    <w:p w14:paraId="1E7CEED9" w14:textId="77777777" w:rsidR="003B26C8" w:rsidRPr="00105186" w:rsidRDefault="003B26C8" w:rsidP="003B26C8">
      <w:pPr>
        <w:ind w:right="-2" w:firstLine="0"/>
        <w:contextualSpacing/>
        <w:jc w:val="center"/>
        <w:rPr>
          <w:bCs/>
          <w:spacing w:val="20"/>
          <w:sz w:val="28"/>
          <w:szCs w:val="28"/>
        </w:rPr>
      </w:pPr>
      <w:r w:rsidRPr="00105186">
        <w:rPr>
          <w:bCs/>
          <w:spacing w:val="20"/>
          <w:sz w:val="28"/>
          <w:szCs w:val="28"/>
        </w:rPr>
        <w:t>ПОСТАНОВЛЕНИЕ</w:t>
      </w:r>
    </w:p>
    <w:p w14:paraId="39E3B1E8" w14:textId="77777777" w:rsidR="003B26C8" w:rsidRPr="00105186" w:rsidRDefault="003B26C8" w:rsidP="003B26C8">
      <w:pPr>
        <w:ind w:right="-2" w:firstLine="0"/>
        <w:contextualSpacing/>
        <w:jc w:val="center"/>
        <w:rPr>
          <w:sz w:val="28"/>
          <w:szCs w:val="28"/>
        </w:rPr>
      </w:pPr>
    </w:p>
    <w:p w14:paraId="6F2CD829" w14:textId="113F189A" w:rsidR="003B26C8" w:rsidRPr="00105186" w:rsidRDefault="003B26C8" w:rsidP="003B26C8">
      <w:pPr>
        <w:ind w:right="-2" w:firstLine="0"/>
        <w:contextualSpacing/>
        <w:jc w:val="center"/>
        <w:rPr>
          <w:sz w:val="28"/>
          <w:szCs w:val="28"/>
        </w:rPr>
      </w:pPr>
      <w:r w:rsidRPr="00105186">
        <w:rPr>
          <w:sz w:val="28"/>
          <w:szCs w:val="28"/>
        </w:rPr>
        <w:t xml:space="preserve">от </w:t>
      </w:r>
      <w:r w:rsidR="00733EAA">
        <w:rPr>
          <w:sz w:val="28"/>
          <w:szCs w:val="28"/>
        </w:rPr>
        <w:t>____________________</w:t>
      </w:r>
      <w:r w:rsidR="00733EAA">
        <w:rPr>
          <w:rFonts w:ascii="Times New Roman" w:hAnsi="Times New Roman" w:cs="Times New Roman"/>
          <w:sz w:val="28"/>
          <w:szCs w:val="28"/>
        </w:rPr>
        <w:t xml:space="preserve"> </w:t>
      </w:r>
      <w:r w:rsidRPr="00105186">
        <w:rPr>
          <w:sz w:val="28"/>
          <w:szCs w:val="28"/>
        </w:rPr>
        <w:t xml:space="preserve">№ </w:t>
      </w:r>
      <w:r w:rsidR="00733EAA">
        <w:rPr>
          <w:sz w:val="28"/>
          <w:szCs w:val="28"/>
        </w:rPr>
        <w:t>______</w:t>
      </w:r>
    </w:p>
    <w:p w14:paraId="266D96A8" w14:textId="77777777" w:rsidR="003B26C8" w:rsidRPr="00105186" w:rsidRDefault="003B26C8" w:rsidP="003B26C8">
      <w:pPr>
        <w:spacing w:line="312" w:lineRule="auto"/>
        <w:ind w:right="-2" w:firstLine="0"/>
        <w:jc w:val="center"/>
        <w:rPr>
          <w:sz w:val="28"/>
          <w:szCs w:val="28"/>
        </w:rPr>
      </w:pPr>
    </w:p>
    <w:p w14:paraId="553964F3" w14:textId="77777777" w:rsidR="003B26C8" w:rsidRPr="00105186" w:rsidRDefault="003B26C8" w:rsidP="003B26C8">
      <w:pPr>
        <w:spacing w:after="480"/>
        <w:ind w:right="-2" w:firstLine="0"/>
        <w:jc w:val="center"/>
        <w:rPr>
          <w:sz w:val="28"/>
          <w:szCs w:val="28"/>
        </w:rPr>
      </w:pPr>
      <w:r w:rsidRPr="00105186">
        <w:rPr>
          <w:sz w:val="28"/>
          <w:szCs w:val="28"/>
        </w:rPr>
        <w:t>МОСКВА</w:t>
      </w:r>
    </w:p>
    <w:p w14:paraId="15E2A7C7" w14:textId="77777777" w:rsidR="003B26C8" w:rsidRPr="00733EAA" w:rsidRDefault="003B26C8" w:rsidP="00733EAA">
      <w:pPr>
        <w:ind w:firstLine="0"/>
        <w:jc w:val="center"/>
        <w:rPr>
          <w:sz w:val="28"/>
          <w:szCs w:val="28"/>
        </w:rPr>
      </w:pPr>
    </w:p>
    <w:p w14:paraId="6AEA9593" w14:textId="6E021A94" w:rsidR="003B26C8" w:rsidRPr="00AE6CCA" w:rsidRDefault="003B26C8" w:rsidP="00733EAA">
      <w:pPr>
        <w:snapToGrid w:val="0"/>
        <w:spacing w:after="480"/>
        <w:ind w:firstLine="0"/>
        <w:jc w:val="center"/>
        <w:rPr>
          <w:rFonts w:ascii="Times New Roman" w:hAnsi="Times New Roman" w:cs="Times New Roman"/>
          <w:b/>
          <w:bCs/>
          <w:sz w:val="28"/>
          <w:szCs w:val="28"/>
        </w:rPr>
      </w:pPr>
      <w:r w:rsidRPr="00503E7F">
        <w:rPr>
          <w:rFonts w:ascii="Times New Roman" w:hAnsi="Times New Roman" w:cs="Times New Roman"/>
          <w:b/>
          <w:bCs/>
          <w:sz w:val="28"/>
          <w:szCs w:val="28"/>
        </w:rPr>
        <w:t xml:space="preserve">О внесении изменений </w:t>
      </w:r>
      <w:r w:rsidR="00853755">
        <w:rPr>
          <w:rFonts w:ascii="Times New Roman" w:hAnsi="Times New Roman" w:cs="Times New Roman"/>
          <w:b/>
          <w:bCs/>
          <w:sz w:val="28"/>
          <w:szCs w:val="28"/>
        </w:rPr>
        <w:br/>
      </w:r>
      <w:r w:rsidR="00853755" w:rsidRPr="00853755">
        <w:rPr>
          <w:rFonts w:ascii="Times New Roman" w:hAnsi="Times New Roman" w:cs="Times New Roman"/>
          <w:b/>
          <w:bCs/>
          <w:sz w:val="28"/>
          <w:szCs w:val="28"/>
        </w:rPr>
        <w:t>в некоторые акты Правительства Российской Федерации</w:t>
      </w:r>
    </w:p>
    <w:p w14:paraId="44791E90" w14:textId="77777777" w:rsidR="003B26C8" w:rsidRPr="0015144F" w:rsidRDefault="003B26C8" w:rsidP="003B26C8">
      <w:pPr>
        <w:snapToGrid w:val="0"/>
        <w:spacing w:line="320" w:lineRule="exact"/>
        <w:rPr>
          <w:rFonts w:ascii="Times New Roman" w:hAnsi="Times New Roman" w:cs="Times New Roman"/>
          <w:sz w:val="28"/>
          <w:szCs w:val="28"/>
        </w:rPr>
      </w:pPr>
      <w:r w:rsidRPr="00503E7F">
        <w:rPr>
          <w:rFonts w:ascii="Times New Roman" w:hAnsi="Times New Roman" w:cs="Times New Roman"/>
          <w:sz w:val="28"/>
          <w:szCs w:val="28"/>
        </w:rPr>
        <w:t xml:space="preserve">Правительство Российской Федерации </w:t>
      </w:r>
      <w:r w:rsidRPr="00105186">
        <w:rPr>
          <w:rFonts w:ascii="Times New Roman" w:hAnsi="Times New Roman" w:cs="Times New Roman"/>
          <w:b/>
          <w:sz w:val="28"/>
          <w:szCs w:val="28"/>
        </w:rPr>
        <w:t xml:space="preserve">п о с </w:t>
      </w:r>
      <w:proofErr w:type="gramStart"/>
      <w:r w:rsidRPr="00105186">
        <w:rPr>
          <w:rFonts w:ascii="Times New Roman" w:hAnsi="Times New Roman" w:cs="Times New Roman"/>
          <w:b/>
          <w:sz w:val="28"/>
          <w:szCs w:val="28"/>
        </w:rPr>
        <w:t>т</w:t>
      </w:r>
      <w:proofErr w:type="gramEnd"/>
      <w:r w:rsidRPr="00105186">
        <w:rPr>
          <w:rFonts w:ascii="Times New Roman" w:hAnsi="Times New Roman" w:cs="Times New Roman"/>
          <w:b/>
          <w:sz w:val="28"/>
          <w:szCs w:val="28"/>
        </w:rPr>
        <w:t xml:space="preserve"> а н о в л я е т</w:t>
      </w:r>
      <w:r w:rsidRPr="0015144F">
        <w:rPr>
          <w:rFonts w:ascii="Times New Roman" w:hAnsi="Times New Roman" w:cs="Times New Roman"/>
          <w:sz w:val="28"/>
          <w:szCs w:val="28"/>
        </w:rPr>
        <w:t>:</w:t>
      </w:r>
    </w:p>
    <w:p w14:paraId="25BC5019" w14:textId="0A4A895D" w:rsidR="003B26C8" w:rsidRPr="00503E7F" w:rsidRDefault="003B26C8" w:rsidP="00AE6CCA">
      <w:pPr>
        <w:snapToGrid w:val="0"/>
        <w:spacing w:after="720" w:line="320" w:lineRule="exact"/>
        <w:rPr>
          <w:rFonts w:ascii="Times New Roman" w:hAnsi="Times New Roman" w:cs="Times New Roman"/>
          <w:sz w:val="28"/>
          <w:szCs w:val="28"/>
        </w:rPr>
      </w:pPr>
      <w:r w:rsidRPr="00503E7F">
        <w:rPr>
          <w:rFonts w:ascii="Times New Roman" w:hAnsi="Times New Roman" w:cs="Times New Roman"/>
          <w:sz w:val="28"/>
          <w:szCs w:val="28"/>
        </w:rPr>
        <w:t>Утвердить прилагае</w:t>
      </w:r>
      <w:r>
        <w:rPr>
          <w:rFonts w:ascii="Times New Roman" w:hAnsi="Times New Roman" w:cs="Times New Roman"/>
          <w:sz w:val="28"/>
          <w:szCs w:val="28"/>
        </w:rPr>
        <w:t xml:space="preserve">мые изменения, которые вносятся </w:t>
      </w:r>
      <w:r w:rsidRPr="00503E7F">
        <w:rPr>
          <w:rFonts w:ascii="Times New Roman" w:hAnsi="Times New Roman" w:cs="Times New Roman"/>
          <w:sz w:val="28"/>
          <w:szCs w:val="28"/>
        </w:rPr>
        <w:t xml:space="preserve">в </w:t>
      </w:r>
      <w:r w:rsidR="00853755" w:rsidRPr="00853755">
        <w:rPr>
          <w:rFonts w:ascii="Times New Roman" w:hAnsi="Times New Roman" w:cs="Times New Roman"/>
          <w:sz w:val="28"/>
          <w:szCs w:val="28"/>
        </w:rPr>
        <w:t>акты Правительства Российской Федерации</w:t>
      </w:r>
      <w:r w:rsidRPr="00503E7F">
        <w:rPr>
          <w:rFonts w:ascii="Times New Roman" w:hAnsi="Times New Roman" w:cs="Times New Roman"/>
          <w:sz w:val="28"/>
          <w:szCs w:val="28"/>
        </w:rPr>
        <w:t>.</w:t>
      </w:r>
    </w:p>
    <w:p w14:paraId="44598D59" w14:textId="77777777" w:rsidR="003B26C8" w:rsidRPr="00503E7F" w:rsidRDefault="003B26C8" w:rsidP="00733EAA">
      <w:pPr>
        <w:pStyle w:val="aa"/>
      </w:pPr>
      <w:r w:rsidRPr="00503E7F">
        <w:t>Председатель Правительства</w:t>
      </w:r>
    </w:p>
    <w:p w14:paraId="3A906700" w14:textId="51673C6A" w:rsidR="003B26C8" w:rsidRDefault="003B26C8" w:rsidP="00733EAA">
      <w:pPr>
        <w:pStyle w:val="aa"/>
        <w:tabs>
          <w:tab w:val="left" w:pos="7230"/>
        </w:tabs>
        <w:spacing w:before="2"/>
        <w:ind w:left="338"/>
        <w:jc w:val="left"/>
        <w:sectPr w:rsidR="003B26C8" w:rsidSect="00733EAA">
          <w:headerReference w:type="default" r:id="rId7"/>
          <w:footerReference w:type="even" r:id="rId8"/>
          <w:footerReference w:type="default" r:id="rId9"/>
          <w:pgSz w:w="11900" w:h="16800"/>
          <w:pgMar w:top="1134" w:right="1418" w:bottom="1134" w:left="1418" w:header="720" w:footer="720" w:gutter="0"/>
          <w:cols w:space="720"/>
          <w:noEndnote/>
          <w:titlePg/>
          <w:docGrid w:linePitch="326"/>
        </w:sectPr>
      </w:pPr>
      <w:r w:rsidRPr="00503E7F">
        <w:t>Российской</w:t>
      </w:r>
      <w:r w:rsidRPr="00503E7F">
        <w:rPr>
          <w:spacing w:val="-4"/>
        </w:rPr>
        <w:t xml:space="preserve"> </w:t>
      </w:r>
      <w:r w:rsidR="00733EAA">
        <w:t>Федерации</w:t>
      </w:r>
      <w:r w:rsidR="00733EAA">
        <w:tab/>
        <w:t xml:space="preserve">   </w:t>
      </w:r>
      <w:proofErr w:type="spellStart"/>
      <w:r w:rsidR="00733EAA">
        <w:t>М.</w:t>
      </w:r>
      <w:r w:rsidRPr="00503E7F">
        <w:t>Мишустин</w:t>
      </w:r>
      <w:proofErr w:type="spellEnd"/>
    </w:p>
    <w:p w14:paraId="50CC3268" w14:textId="77777777" w:rsidR="003B26C8" w:rsidRPr="00503E7F" w:rsidRDefault="003B26C8" w:rsidP="00733EA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ind w:left="4961"/>
        <w:jc w:val="center"/>
        <w:rPr>
          <w:rFonts w:ascii="Times New Roman" w:hAnsi="Times New Roman" w:cs="Times New Roman"/>
          <w:sz w:val="28"/>
          <w:szCs w:val="28"/>
        </w:rPr>
      </w:pPr>
      <w:r w:rsidRPr="00503E7F">
        <w:rPr>
          <w:rFonts w:ascii="Times New Roman" w:hAnsi="Times New Roman" w:cs="Times New Roman"/>
          <w:sz w:val="28"/>
          <w:szCs w:val="28"/>
        </w:rPr>
        <w:lastRenderedPageBreak/>
        <w:t>УТВЕРЖДЕНЫ</w:t>
      </w:r>
    </w:p>
    <w:p w14:paraId="44B69D97" w14:textId="77777777" w:rsidR="003B26C8" w:rsidRPr="00503E7F" w:rsidRDefault="003B26C8" w:rsidP="00733EA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ind w:left="4962"/>
        <w:jc w:val="center"/>
        <w:rPr>
          <w:rFonts w:ascii="Times New Roman" w:hAnsi="Times New Roman" w:cs="Times New Roman"/>
          <w:sz w:val="28"/>
          <w:szCs w:val="28"/>
        </w:rPr>
      </w:pPr>
      <w:r w:rsidRPr="00503E7F">
        <w:rPr>
          <w:rFonts w:ascii="Times New Roman" w:hAnsi="Times New Roman" w:cs="Times New Roman"/>
          <w:sz w:val="28"/>
          <w:szCs w:val="28"/>
        </w:rPr>
        <w:t>постановлением Правительства</w:t>
      </w:r>
    </w:p>
    <w:p w14:paraId="2CC89395" w14:textId="77777777" w:rsidR="003B26C8" w:rsidRPr="00503E7F" w:rsidRDefault="003B26C8" w:rsidP="00733EA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ind w:left="4962"/>
        <w:jc w:val="center"/>
        <w:rPr>
          <w:rFonts w:ascii="Times New Roman" w:hAnsi="Times New Roman" w:cs="Times New Roman"/>
          <w:sz w:val="28"/>
          <w:szCs w:val="28"/>
        </w:rPr>
      </w:pPr>
      <w:r w:rsidRPr="00503E7F">
        <w:rPr>
          <w:rFonts w:ascii="Times New Roman" w:hAnsi="Times New Roman" w:cs="Times New Roman"/>
          <w:sz w:val="28"/>
          <w:szCs w:val="28"/>
        </w:rPr>
        <w:t>Российской Федерации</w:t>
      </w:r>
    </w:p>
    <w:p w14:paraId="25D279EC" w14:textId="067B40AD" w:rsidR="003B26C8" w:rsidRPr="00503E7F" w:rsidRDefault="003B26C8" w:rsidP="00733EA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ind w:left="3969"/>
        <w:jc w:val="center"/>
        <w:rPr>
          <w:rFonts w:ascii="Times New Roman" w:hAnsi="Times New Roman" w:cs="Times New Roman"/>
          <w:sz w:val="28"/>
          <w:szCs w:val="28"/>
        </w:rPr>
      </w:pPr>
      <w:r w:rsidRPr="00503E7F">
        <w:rPr>
          <w:rFonts w:ascii="Times New Roman" w:hAnsi="Times New Roman" w:cs="Times New Roman"/>
          <w:sz w:val="28"/>
          <w:szCs w:val="28"/>
        </w:rPr>
        <w:t xml:space="preserve">от </w:t>
      </w:r>
      <w:r w:rsidR="00733EAA">
        <w:rPr>
          <w:rFonts w:ascii="Times New Roman" w:hAnsi="Times New Roman" w:cs="Times New Roman"/>
          <w:sz w:val="28"/>
          <w:szCs w:val="28"/>
        </w:rPr>
        <w:t xml:space="preserve">                 </w:t>
      </w:r>
      <w:r w:rsidRPr="00503E7F">
        <w:rPr>
          <w:rFonts w:ascii="Times New Roman" w:hAnsi="Times New Roman" w:cs="Times New Roman"/>
          <w:sz w:val="28"/>
          <w:szCs w:val="28"/>
        </w:rPr>
        <w:t xml:space="preserve">№ </w:t>
      </w:r>
    </w:p>
    <w:p w14:paraId="169C0E75" w14:textId="77777777" w:rsidR="003B26C8" w:rsidRPr="00503E7F" w:rsidRDefault="003B26C8" w:rsidP="003B26C8">
      <w:pPr>
        <w:pStyle w:val="ConsPlusNormal"/>
        <w:snapToGrid w:val="0"/>
        <w:spacing w:line="276" w:lineRule="auto"/>
        <w:jc w:val="center"/>
        <w:rPr>
          <w:sz w:val="28"/>
          <w:szCs w:val="28"/>
        </w:rPr>
      </w:pPr>
    </w:p>
    <w:p w14:paraId="75DFA6D0" w14:textId="7B45E413" w:rsidR="00105186" w:rsidRDefault="003B26C8" w:rsidP="00105186">
      <w:pPr>
        <w:pStyle w:val="ConsPlusNormal"/>
        <w:snapToGrid w:val="0"/>
        <w:jc w:val="center"/>
        <w:rPr>
          <w:b/>
          <w:bCs/>
          <w:sz w:val="28"/>
          <w:szCs w:val="28"/>
        </w:rPr>
      </w:pPr>
      <w:bookmarkStart w:id="0" w:name="Par40"/>
      <w:bookmarkEnd w:id="0"/>
      <w:r w:rsidRPr="00503E7F">
        <w:rPr>
          <w:b/>
          <w:bCs/>
          <w:sz w:val="28"/>
          <w:szCs w:val="28"/>
        </w:rPr>
        <w:t>И</w:t>
      </w:r>
      <w:r w:rsidR="00105186">
        <w:rPr>
          <w:b/>
          <w:bCs/>
          <w:sz w:val="28"/>
          <w:szCs w:val="28"/>
        </w:rPr>
        <w:t xml:space="preserve"> З М Е Н Е Н И Я</w:t>
      </w:r>
      <w:r w:rsidRPr="00503E7F">
        <w:rPr>
          <w:b/>
          <w:bCs/>
          <w:sz w:val="28"/>
          <w:szCs w:val="28"/>
        </w:rPr>
        <w:t xml:space="preserve">, </w:t>
      </w:r>
    </w:p>
    <w:p w14:paraId="7BE3490F" w14:textId="2249C953" w:rsidR="003B26C8" w:rsidRPr="00503E7F" w:rsidRDefault="00853755" w:rsidP="00105186">
      <w:pPr>
        <w:pStyle w:val="ConsPlusNormal"/>
        <w:snapToGrid w:val="0"/>
        <w:jc w:val="center"/>
        <w:rPr>
          <w:sz w:val="28"/>
          <w:szCs w:val="28"/>
        </w:rPr>
      </w:pPr>
      <w:r>
        <w:rPr>
          <w:b/>
          <w:bCs/>
          <w:sz w:val="28"/>
          <w:szCs w:val="28"/>
        </w:rPr>
        <w:t xml:space="preserve">которые вносятся </w:t>
      </w:r>
      <w:r w:rsidRPr="00853755">
        <w:rPr>
          <w:b/>
          <w:bCs/>
          <w:sz w:val="28"/>
          <w:szCs w:val="28"/>
        </w:rPr>
        <w:t>в акты Правительства Российской Федерации</w:t>
      </w:r>
    </w:p>
    <w:p w14:paraId="5976CB3E" w14:textId="77777777" w:rsidR="003B26C8" w:rsidRPr="00503E7F" w:rsidRDefault="003B26C8" w:rsidP="003B26C8">
      <w:pPr>
        <w:pStyle w:val="ConsPlusNormal"/>
        <w:snapToGrid w:val="0"/>
        <w:spacing w:line="276" w:lineRule="auto"/>
        <w:jc w:val="right"/>
        <w:rPr>
          <w:sz w:val="28"/>
          <w:szCs w:val="28"/>
        </w:rPr>
      </w:pPr>
    </w:p>
    <w:p w14:paraId="7A46AEA4" w14:textId="08170CC6" w:rsidR="00853755" w:rsidRPr="00DD6EB4" w:rsidRDefault="008C4BC7" w:rsidP="00DD6EB4">
      <w:pPr>
        <w:pStyle w:val="a8"/>
        <w:numPr>
          <w:ilvl w:val="0"/>
          <w:numId w:val="4"/>
        </w:numPr>
        <w:tabs>
          <w:tab w:val="left" w:pos="709"/>
        </w:tabs>
        <w:snapToGrid w:val="0"/>
        <w:spacing w:line="360" w:lineRule="exact"/>
        <w:ind w:left="0" w:firstLine="709"/>
        <w:rPr>
          <w:b/>
          <w:sz w:val="28"/>
          <w:szCs w:val="28"/>
        </w:rPr>
      </w:pPr>
      <w:r>
        <w:rPr>
          <w:sz w:val="28"/>
          <w:szCs w:val="28"/>
        </w:rPr>
        <w:t xml:space="preserve">Пункт 8 перечня </w:t>
      </w:r>
      <w:r w:rsidRPr="008C4BC7">
        <w:rPr>
          <w:sz w:val="28"/>
          <w:szCs w:val="28"/>
        </w:rPr>
        <w:t xml:space="preserve">документов, представляемых управляющей компанией индустриального (промышленного) парка для подтверждения соответствия требованиям к индустриальным (промышленным) паркам </w:t>
      </w:r>
      <w:r w:rsidR="009E4B86">
        <w:rPr>
          <w:sz w:val="28"/>
          <w:szCs w:val="28"/>
        </w:rPr>
        <w:br/>
      </w:r>
      <w:r w:rsidRPr="008C4BC7">
        <w:rPr>
          <w:sz w:val="28"/>
          <w:szCs w:val="28"/>
        </w:rPr>
        <w:t xml:space="preserve">и управляющим компаниям индустриальных (промышленных) парков </w:t>
      </w:r>
      <w:r w:rsidR="009E4B86">
        <w:rPr>
          <w:sz w:val="28"/>
          <w:szCs w:val="28"/>
        </w:rPr>
        <w:br/>
      </w:r>
      <w:r w:rsidRPr="008C4BC7">
        <w:rPr>
          <w:sz w:val="28"/>
          <w:szCs w:val="28"/>
        </w:rPr>
        <w:t>в целях применения к ним мер стимулирования деятельности в сфере промышленности</w:t>
      </w:r>
      <w:r>
        <w:rPr>
          <w:sz w:val="28"/>
          <w:szCs w:val="28"/>
        </w:rPr>
        <w:t xml:space="preserve">, являющегося приложением к Правилам </w:t>
      </w:r>
      <w:r w:rsidRPr="008C4BC7">
        <w:rPr>
          <w:sz w:val="28"/>
          <w:szCs w:val="28"/>
        </w:rPr>
        <w:t xml:space="preserve">подтверждения соответствия индустриального (промышленного) парка и управляющей компании индустриального (промышленного) парка требованиям </w:t>
      </w:r>
      <w:r w:rsidR="009E4B86">
        <w:rPr>
          <w:sz w:val="28"/>
          <w:szCs w:val="28"/>
        </w:rPr>
        <w:br/>
      </w:r>
      <w:r w:rsidRPr="008C4BC7">
        <w:rPr>
          <w:sz w:val="28"/>
          <w:szCs w:val="28"/>
        </w:rPr>
        <w:t>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w:t>
      </w:r>
      <w:r>
        <w:rPr>
          <w:sz w:val="28"/>
          <w:szCs w:val="28"/>
        </w:rPr>
        <w:t>, утвержденным постановлением Правительства Российс</w:t>
      </w:r>
      <w:bookmarkStart w:id="1" w:name="_GoBack"/>
      <w:bookmarkEnd w:id="1"/>
      <w:r>
        <w:rPr>
          <w:sz w:val="28"/>
          <w:szCs w:val="28"/>
        </w:rPr>
        <w:t>кой Федерации от 4 августа 2015 г. № 794 «</w:t>
      </w:r>
      <w:r w:rsidRPr="008C4BC7">
        <w:rPr>
          <w:sz w:val="28"/>
          <w:szCs w:val="28"/>
        </w:rPr>
        <w:t>Об индустриальных (промышленных) парках и управляющих компаниях индустриальных (промышленных) парков</w:t>
      </w:r>
      <w:r>
        <w:rPr>
          <w:sz w:val="28"/>
          <w:szCs w:val="28"/>
        </w:rPr>
        <w:t>»</w:t>
      </w:r>
      <w:r w:rsidRPr="008C4BC7">
        <w:rPr>
          <w:sz w:val="28"/>
          <w:szCs w:val="28"/>
        </w:rPr>
        <w:t xml:space="preserve"> (Собрание законодательства Российской Федерации, 2015, № 33, ст. 4827; 2017, № 31, ст. 4935; 2018, № 17, ст. 2499; 2021, № 36, ст. 6408</w:t>
      </w:r>
      <w:r>
        <w:rPr>
          <w:sz w:val="28"/>
          <w:szCs w:val="28"/>
        </w:rPr>
        <w:t>;</w:t>
      </w:r>
      <w:r w:rsidR="009E4B86">
        <w:rPr>
          <w:sz w:val="28"/>
          <w:szCs w:val="28"/>
        </w:rPr>
        <w:t xml:space="preserve"> Официальный </w:t>
      </w:r>
      <w:r w:rsidR="009E4B86">
        <w:rPr>
          <w:sz w:val="28"/>
          <w:szCs w:val="28"/>
        </w:rPr>
        <w:br/>
        <w:t>интернет-портал правовой информации (</w:t>
      </w:r>
      <w:r w:rsidR="009E4B86" w:rsidRPr="009E4B86">
        <w:rPr>
          <w:sz w:val="28"/>
          <w:szCs w:val="28"/>
          <w:lang w:val="en-US"/>
        </w:rPr>
        <w:t>www</w:t>
      </w:r>
      <w:r w:rsidR="009E4B86" w:rsidRPr="009E4B86">
        <w:rPr>
          <w:sz w:val="28"/>
          <w:szCs w:val="28"/>
        </w:rPr>
        <w:t>.</w:t>
      </w:r>
      <w:proofErr w:type="spellStart"/>
      <w:r w:rsidR="009E4B86" w:rsidRPr="009E4B86">
        <w:rPr>
          <w:sz w:val="28"/>
          <w:szCs w:val="28"/>
          <w:lang w:val="en-US"/>
        </w:rPr>
        <w:t>pravo</w:t>
      </w:r>
      <w:proofErr w:type="spellEnd"/>
      <w:r w:rsidR="009E4B86" w:rsidRPr="009E4B86">
        <w:rPr>
          <w:sz w:val="28"/>
          <w:szCs w:val="28"/>
        </w:rPr>
        <w:t>.</w:t>
      </w:r>
      <w:proofErr w:type="spellStart"/>
      <w:r w:rsidR="009E4B86" w:rsidRPr="009E4B86">
        <w:rPr>
          <w:sz w:val="28"/>
          <w:szCs w:val="28"/>
          <w:lang w:val="en-US"/>
        </w:rPr>
        <w:t>gov</w:t>
      </w:r>
      <w:proofErr w:type="spellEnd"/>
      <w:r w:rsidR="009E4B86" w:rsidRPr="009E4B86">
        <w:rPr>
          <w:sz w:val="28"/>
          <w:szCs w:val="28"/>
        </w:rPr>
        <w:t>.</w:t>
      </w:r>
      <w:proofErr w:type="spellStart"/>
      <w:r w:rsidR="009E4B86" w:rsidRPr="009E4B86">
        <w:rPr>
          <w:sz w:val="28"/>
          <w:szCs w:val="28"/>
          <w:lang w:val="en-US"/>
        </w:rPr>
        <w:t>ru</w:t>
      </w:r>
      <w:proofErr w:type="spellEnd"/>
      <w:r w:rsidR="009E4B86" w:rsidRPr="009E4B86">
        <w:rPr>
          <w:sz w:val="28"/>
          <w:szCs w:val="28"/>
        </w:rPr>
        <w:t>)</w:t>
      </w:r>
      <w:r w:rsidR="009E4B86">
        <w:rPr>
          <w:sz w:val="28"/>
          <w:szCs w:val="28"/>
        </w:rPr>
        <w:t xml:space="preserve">, </w:t>
      </w:r>
      <w:r w:rsidR="009E4B86" w:rsidRPr="00593864">
        <w:rPr>
          <w:sz w:val="28"/>
          <w:szCs w:val="28"/>
        </w:rPr>
        <w:t xml:space="preserve">2022, 6 июля, </w:t>
      </w:r>
      <w:r w:rsidR="009E4B86" w:rsidRPr="00593864">
        <w:rPr>
          <w:sz w:val="28"/>
          <w:szCs w:val="28"/>
        </w:rPr>
        <w:br/>
        <w:t>№ 0001202207060025)</w:t>
      </w:r>
      <w:r w:rsidR="00DD6EB4" w:rsidRPr="00593864">
        <w:rPr>
          <w:sz w:val="28"/>
          <w:szCs w:val="28"/>
        </w:rPr>
        <w:t>, дополнить словами «</w:t>
      </w:r>
      <w:r w:rsidR="00853755" w:rsidRPr="00593864">
        <w:rPr>
          <w:sz w:val="28"/>
          <w:szCs w:val="28"/>
        </w:rPr>
        <w:t>или копия акта Мин</w:t>
      </w:r>
      <w:r w:rsidR="00853755" w:rsidRPr="00DD6EB4">
        <w:rPr>
          <w:sz w:val="28"/>
          <w:szCs w:val="28"/>
        </w:rPr>
        <w:t>истерства строительства и жилищно-коммунального хозяйства Российской Федерации, подтверждающего включение проекта создания и (или) реконструкции объектов промышленной инфраструктуры создаваемого индустриального (промышленного) парка в перечень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или копия акта Министерства экономического развития Российской Федерации, подтверждающего включение нового инвестиционного проекта создания и (или) реконструкции объектов промышленной инфраструктуры создаваемого индустриального (промышленного) парка в сводный перечен</w:t>
      </w:r>
      <w:r w:rsidR="00DD6EB4">
        <w:rPr>
          <w:sz w:val="28"/>
          <w:szCs w:val="28"/>
        </w:rPr>
        <w:t>ь новых инвестиционных проектов».</w:t>
      </w:r>
    </w:p>
    <w:p w14:paraId="4A56F641" w14:textId="00A24B8A" w:rsidR="00356222" w:rsidRPr="00A66F80" w:rsidRDefault="00DD6EB4" w:rsidP="008B6AE7">
      <w:pPr>
        <w:pStyle w:val="a8"/>
        <w:numPr>
          <w:ilvl w:val="0"/>
          <w:numId w:val="4"/>
        </w:numPr>
        <w:tabs>
          <w:tab w:val="left" w:pos="851"/>
        </w:tabs>
        <w:snapToGrid w:val="0"/>
        <w:spacing w:line="360" w:lineRule="exact"/>
        <w:ind w:left="0" w:firstLine="709"/>
        <w:rPr>
          <w:sz w:val="28"/>
          <w:szCs w:val="28"/>
        </w:rPr>
      </w:pPr>
      <w:r w:rsidRPr="00A66F80">
        <w:rPr>
          <w:sz w:val="28"/>
          <w:szCs w:val="28"/>
        </w:rPr>
        <w:lastRenderedPageBreak/>
        <w:t xml:space="preserve">Пункт 9 </w:t>
      </w:r>
      <w:r w:rsidR="001E66FB">
        <w:rPr>
          <w:sz w:val="28"/>
          <w:szCs w:val="28"/>
        </w:rPr>
        <w:t xml:space="preserve">перечня </w:t>
      </w:r>
      <w:r w:rsidRPr="00A66F80">
        <w:rPr>
          <w:sz w:val="28"/>
          <w:szCs w:val="28"/>
        </w:rPr>
        <w:t xml:space="preserve">документов, представляемых управляющей компанией промышленного технопарка для подтверждения соответствия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являющегося приложением к Правилам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w:t>
      </w:r>
      <w:r w:rsidR="001E66FB">
        <w:rPr>
          <w:sz w:val="28"/>
          <w:szCs w:val="28"/>
        </w:rPr>
        <w:br/>
      </w:r>
      <w:r w:rsidRPr="00A66F80">
        <w:rPr>
          <w:sz w:val="28"/>
          <w:szCs w:val="28"/>
        </w:rPr>
        <w:t>2019 г. № 1863 «</w:t>
      </w:r>
      <w:r w:rsidR="00A66F80" w:rsidRPr="00A66F80">
        <w:rPr>
          <w:sz w:val="28"/>
          <w:szCs w:val="28"/>
        </w:rPr>
        <w:t>О промышленных технопарках и управляющих компаниях промышленных технопарков» (Собрание законодательства Российской Федерации, 2020, № 2, ст. 164; 2021, № 36, ст. 6407</w:t>
      </w:r>
      <w:r w:rsidRPr="00A66F80">
        <w:rPr>
          <w:sz w:val="28"/>
          <w:szCs w:val="28"/>
        </w:rPr>
        <w:t>; Официальный интернет-портал правовой информации (</w:t>
      </w:r>
      <w:r w:rsidRPr="00A66F80">
        <w:rPr>
          <w:sz w:val="28"/>
          <w:szCs w:val="28"/>
          <w:lang w:val="en-US"/>
        </w:rPr>
        <w:t>www</w:t>
      </w:r>
      <w:r w:rsidRPr="00A66F80">
        <w:rPr>
          <w:sz w:val="28"/>
          <w:szCs w:val="28"/>
        </w:rPr>
        <w:t>.</w:t>
      </w:r>
      <w:proofErr w:type="spellStart"/>
      <w:r w:rsidRPr="00A66F80">
        <w:rPr>
          <w:sz w:val="28"/>
          <w:szCs w:val="28"/>
          <w:lang w:val="en-US"/>
        </w:rPr>
        <w:t>pravo</w:t>
      </w:r>
      <w:proofErr w:type="spellEnd"/>
      <w:r w:rsidRPr="00A66F80">
        <w:rPr>
          <w:sz w:val="28"/>
          <w:szCs w:val="28"/>
        </w:rPr>
        <w:t>.</w:t>
      </w:r>
      <w:proofErr w:type="spellStart"/>
      <w:r w:rsidRPr="00A66F80">
        <w:rPr>
          <w:sz w:val="28"/>
          <w:szCs w:val="28"/>
          <w:lang w:val="en-US"/>
        </w:rPr>
        <w:t>gov</w:t>
      </w:r>
      <w:proofErr w:type="spellEnd"/>
      <w:r w:rsidRPr="00A66F80">
        <w:rPr>
          <w:sz w:val="28"/>
          <w:szCs w:val="28"/>
        </w:rPr>
        <w:t>.</w:t>
      </w:r>
      <w:proofErr w:type="spellStart"/>
      <w:r w:rsidRPr="00A66F80">
        <w:rPr>
          <w:sz w:val="28"/>
          <w:szCs w:val="28"/>
          <w:lang w:val="en-US"/>
        </w:rPr>
        <w:t>ru</w:t>
      </w:r>
      <w:proofErr w:type="spellEnd"/>
      <w:r w:rsidRPr="00A66F80">
        <w:rPr>
          <w:sz w:val="28"/>
          <w:szCs w:val="28"/>
        </w:rPr>
        <w:t>), 2022, 6 июля, № 0001202207060025), дополнить словами «</w:t>
      </w:r>
      <w:r w:rsidR="00853755" w:rsidRPr="00A66F80">
        <w:rPr>
          <w:sz w:val="28"/>
          <w:szCs w:val="28"/>
        </w:rPr>
        <w:t>или копия акта Министерства строительства и жилищно-коммунального хозяйства Российской Федерации, подтверждающего включение проекта создания и (или) реконструкции объектов промышленной инфраструктуры создаваемого промышленного технопарка в перечень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или копия акта Министерства экономического развития Российской Федерации, подтверждающего включение нового инвестиционного проекта создания и (или) реконструкции объектов промышленной инфраструктуры создаваемого промышленного технопарка в сводный перечен</w:t>
      </w:r>
      <w:r w:rsidR="00A66F80" w:rsidRPr="00A66F80">
        <w:rPr>
          <w:sz w:val="28"/>
          <w:szCs w:val="28"/>
        </w:rPr>
        <w:t>ь новых инвестиционных проектов».</w:t>
      </w:r>
    </w:p>
    <w:sectPr w:rsidR="00356222" w:rsidRPr="00A66F80" w:rsidSect="00733EAA">
      <w:headerReference w:type="default" r:id="rId10"/>
      <w:footerReference w:type="even" r:id="rId11"/>
      <w:footerReference w:type="default" r:id="rId12"/>
      <w:pgSz w:w="11900" w:h="16800"/>
      <w:pgMar w:top="1418" w:right="1418" w:bottom="1418" w:left="1418" w:header="567"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06419" w14:textId="77777777" w:rsidR="00BD1532" w:rsidRDefault="00BD1532">
      <w:r>
        <w:separator/>
      </w:r>
    </w:p>
  </w:endnote>
  <w:endnote w:type="continuationSeparator" w:id="0">
    <w:p w14:paraId="0A7410B6" w14:textId="77777777" w:rsidR="00BD1532" w:rsidRDefault="00BD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360405904"/>
      <w:docPartObj>
        <w:docPartGallery w:val="Page Numbers (Bottom of Page)"/>
        <w:docPartUnique/>
      </w:docPartObj>
    </w:sdtPr>
    <w:sdtEndPr>
      <w:rPr>
        <w:rStyle w:val="a9"/>
      </w:rPr>
    </w:sdtEndPr>
    <w:sdtContent>
      <w:p w14:paraId="6095FEFE" w14:textId="77777777" w:rsidR="00CD727A" w:rsidRDefault="00CD727A" w:rsidP="00CD727A">
        <w:pPr>
          <w:pStyle w:val="a6"/>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756432E2" w14:textId="77777777" w:rsidR="00CD727A" w:rsidRDefault="00CD727A" w:rsidP="00CD727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40AAC" w14:textId="77777777" w:rsidR="00CD727A" w:rsidRDefault="00CD727A" w:rsidP="00CD727A">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536661581"/>
      <w:docPartObj>
        <w:docPartGallery w:val="Page Numbers (Bottom of Page)"/>
        <w:docPartUnique/>
      </w:docPartObj>
    </w:sdtPr>
    <w:sdtEndPr>
      <w:rPr>
        <w:rStyle w:val="a9"/>
      </w:rPr>
    </w:sdtEndPr>
    <w:sdtContent>
      <w:p w14:paraId="51EEB3C1" w14:textId="77777777" w:rsidR="00CD727A" w:rsidRDefault="00CD727A" w:rsidP="00CD727A">
        <w:pPr>
          <w:pStyle w:val="a6"/>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4D72D558" w14:textId="77777777" w:rsidR="00CD727A" w:rsidRDefault="00CD727A" w:rsidP="00CD727A">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F035" w14:textId="77777777" w:rsidR="00CD727A" w:rsidRDefault="00CD727A" w:rsidP="00CD727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04D5B" w14:textId="77777777" w:rsidR="00BD1532" w:rsidRDefault="00BD1532">
      <w:r>
        <w:separator/>
      </w:r>
    </w:p>
  </w:footnote>
  <w:footnote w:type="continuationSeparator" w:id="0">
    <w:p w14:paraId="3E404498" w14:textId="77777777" w:rsidR="00BD1532" w:rsidRDefault="00BD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02501"/>
      <w:docPartObj>
        <w:docPartGallery w:val="Page Numbers (Top of Page)"/>
        <w:docPartUnique/>
      </w:docPartObj>
    </w:sdtPr>
    <w:sdtEndPr/>
    <w:sdtContent>
      <w:p w14:paraId="7B2EBFEB" w14:textId="4AFA4E48" w:rsidR="00CD727A" w:rsidRDefault="00CD727A" w:rsidP="00CD727A">
        <w:pPr>
          <w:pStyle w:val="a4"/>
          <w:ind w:firstLine="0"/>
          <w:jc w:val="center"/>
        </w:pPr>
        <w:r>
          <w:fldChar w:fldCharType="begin"/>
        </w:r>
        <w:r>
          <w:instrText>PAGE   \* MERGEFORMAT</w:instrText>
        </w:r>
        <w:r>
          <w:fldChar w:fldCharType="separate"/>
        </w:r>
        <w:r w:rsidR="0010518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515977"/>
      <w:docPartObj>
        <w:docPartGallery w:val="Page Numbers (Top of Page)"/>
        <w:docPartUnique/>
      </w:docPartObj>
    </w:sdtPr>
    <w:sdtEndPr/>
    <w:sdtContent>
      <w:p w14:paraId="5D1B3BBD" w14:textId="20485503" w:rsidR="00CD727A" w:rsidRPr="00B9706F" w:rsidRDefault="00CD727A" w:rsidP="00CD727A">
        <w:pPr>
          <w:pStyle w:val="a4"/>
          <w:ind w:firstLine="0"/>
          <w:jc w:val="center"/>
        </w:pPr>
        <w:r>
          <w:fldChar w:fldCharType="begin"/>
        </w:r>
        <w:r>
          <w:instrText>PAGE   \* MERGEFORMAT</w:instrText>
        </w:r>
        <w:r>
          <w:fldChar w:fldCharType="separate"/>
        </w:r>
        <w:r w:rsidR="00593864">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3665A"/>
    <w:multiLevelType w:val="hybridMultilevel"/>
    <w:tmpl w:val="92B0F6A4"/>
    <w:lvl w:ilvl="0" w:tplc="ECBC72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FB306AE"/>
    <w:multiLevelType w:val="hybridMultilevel"/>
    <w:tmpl w:val="742C5314"/>
    <w:lvl w:ilvl="0" w:tplc="52E44B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603A9A"/>
    <w:multiLevelType w:val="hybridMultilevel"/>
    <w:tmpl w:val="A54E1A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22012DB"/>
    <w:multiLevelType w:val="hybridMultilevel"/>
    <w:tmpl w:val="534CEE7A"/>
    <w:lvl w:ilvl="0" w:tplc="12661A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6A"/>
    <w:rsid w:val="0000067F"/>
    <w:rsid w:val="000315DF"/>
    <w:rsid w:val="00076CAE"/>
    <w:rsid w:val="000B5517"/>
    <w:rsid w:val="000B6AB2"/>
    <w:rsid w:val="000E7D5C"/>
    <w:rsid w:val="000F1B21"/>
    <w:rsid w:val="000F1B2A"/>
    <w:rsid w:val="00105186"/>
    <w:rsid w:val="0011277C"/>
    <w:rsid w:val="00136795"/>
    <w:rsid w:val="00140775"/>
    <w:rsid w:val="001528A5"/>
    <w:rsid w:val="00155DF1"/>
    <w:rsid w:val="00155ED4"/>
    <w:rsid w:val="001630E4"/>
    <w:rsid w:val="001763C8"/>
    <w:rsid w:val="001A15B5"/>
    <w:rsid w:val="001A4EA3"/>
    <w:rsid w:val="001E2D51"/>
    <w:rsid w:val="001E66FB"/>
    <w:rsid w:val="002035C2"/>
    <w:rsid w:val="00224C8F"/>
    <w:rsid w:val="0022741E"/>
    <w:rsid w:val="00261B9F"/>
    <w:rsid w:val="00266727"/>
    <w:rsid w:val="0026687E"/>
    <w:rsid w:val="00271FFA"/>
    <w:rsid w:val="00272B7C"/>
    <w:rsid w:val="002876C2"/>
    <w:rsid w:val="002919F3"/>
    <w:rsid w:val="002A636A"/>
    <w:rsid w:val="002B2C5E"/>
    <w:rsid w:val="002C56DB"/>
    <w:rsid w:val="002D732B"/>
    <w:rsid w:val="002E0F8A"/>
    <w:rsid w:val="002E4C9E"/>
    <w:rsid w:val="00320A1B"/>
    <w:rsid w:val="0032427A"/>
    <w:rsid w:val="0033686A"/>
    <w:rsid w:val="00344462"/>
    <w:rsid w:val="00347E36"/>
    <w:rsid w:val="00356222"/>
    <w:rsid w:val="003777C2"/>
    <w:rsid w:val="00383F38"/>
    <w:rsid w:val="00386718"/>
    <w:rsid w:val="003876D7"/>
    <w:rsid w:val="003A0A51"/>
    <w:rsid w:val="003B26C8"/>
    <w:rsid w:val="003B3172"/>
    <w:rsid w:val="003D53B2"/>
    <w:rsid w:val="003E64FC"/>
    <w:rsid w:val="003E7512"/>
    <w:rsid w:val="004524D5"/>
    <w:rsid w:val="00473812"/>
    <w:rsid w:val="004864B5"/>
    <w:rsid w:val="004A2B23"/>
    <w:rsid w:val="004A4DD8"/>
    <w:rsid w:val="004C69C6"/>
    <w:rsid w:val="00506273"/>
    <w:rsid w:val="00523251"/>
    <w:rsid w:val="00526DFB"/>
    <w:rsid w:val="00531570"/>
    <w:rsid w:val="005702E3"/>
    <w:rsid w:val="005855B3"/>
    <w:rsid w:val="00593864"/>
    <w:rsid w:val="005B42E4"/>
    <w:rsid w:val="005E0DA7"/>
    <w:rsid w:val="005E7C94"/>
    <w:rsid w:val="00601CDB"/>
    <w:rsid w:val="00610242"/>
    <w:rsid w:val="00633045"/>
    <w:rsid w:val="00690A75"/>
    <w:rsid w:val="00697EE4"/>
    <w:rsid w:val="006A4936"/>
    <w:rsid w:val="006A50DD"/>
    <w:rsid w:val="006B1056"/>
    <w:rsid w:val="006C58A5"/>
    <w:rsid w:val="006D5769"/>
    <w:rsid w:val="006F1C86"/>
    <w:rsid w:val="006F616A"/>
    <w:rsid w:val="007138D4"/>
    <w:rsid w:val="00717AC4"/>
    <w:rsid w:val="007333F2"/>
    <w:rsid w:val="00733EAA"/>
    <w:rsid w:val="0074464C"/>
    <w:rsid w:val="007537B5"/>
    <w:rsid w:val="007948A8"/>
    <w:rsid w:val="007A1C62"/>
    <w:rsid w:val="007A3DC3"/>
    <w:rsid w:val="007A53FD"/>
    <w:rsid w:val="007A5CA0"/>
    <w:rsid w:val="007B6327"/>
    <w:rsid w:val="007D4155"/>
    <w:rsid w:val="007E64B2"/>
    <w:rsid w:val="007F3B89"/>
    <w:rsid w:val="00810693"/>
    <w:rsid w:val="008231D5"/>
    <w:rsid w:val="008456EC"/>
    <w:rsid w:val="00853755"/>
    <w:rsid w:val="00877C89"/>
    <w:rsid w:val="008858EA"/>
    <w:rsid w:val="00895577"/>
    <w:rsid w:val="008B50B8"/>
    <w:rsid w:val="008C4BC7"/>
    <w:rsid w:val="008D2F5B"/>
    <w:rsid w:val="008F3AAC"/>
    <w:rsid w:val="008F799D"/>
    <w:rsid w:val="0095241C"/>
    <w:rsid w:val="00952BE0"/>
    <w:rsid w:val="0096523D"/>
    <w:rsid w:val="009763FC"/>
    <w:rsid w:val="00981657"/>
    <w:rsid w:val="009B3B9E"/>
    <w:rsid w:val="009C2AF6"/>
    <w:rsid w:val="009D472D"/>
    <w:rsid w:val="009D6398"/>
    <w:rsid w:val="009D6A89"/>
    <w:rsid w:val="009E0D22"/>
    <w:rsid w:val="009E4B86"/>
    <w:rsid w:val="009E682D"/>
    <w:rsid w:val="00A038A0"/>
    <w:rsid w:val="00A20B72"/>
    <w:rsid w:val="00A64FC6"/>
    <w:rsid w:val="00A66F80"/>
    <w:rsid w:val="00A703A0"/>
    <w:rsid w:val="00A71C6D"/>
    <w:rsid w:val="00A846E5"/>
    <w:rsid w:val="00A974D5"/>
    <w:rsid w:val="00A97A9E"/>
    <w:rsid w:val="00AA3FF2"/>
    <w:rsid w:val="00AC4E5C"/>
    <w:rsid w:val="00AE6CCA"/>
    <w:rsid w:val="00AF48BD"/>
    <w:rsid w:val="00AF5BB8"/>
    <w:rsid w:val="00AF7125"/>
    <w:rsid w:val="00B0542C"/>
    <w:rsid w:val="00B64F91"/>
    <w:rsid w:val="00B7061F"/>
    <w:rsid w:val="00B747A5"/>
    <w:rsid w:val="00B8698E"/>
    <w:rsid w:val="00B8706B"/>
    <w:rsid w:val="00B8739A"/>
    <w:rsid w:val="00B90A77"/>
    <w:rsid w:val="00B95DF6"/>
    <w:rsid w:val="00BD1532"/>
    <w:rsid w:val="00BD2250"/>
    <w:rsid w:val="00BD2B9B"/>
    <w:rsid w:val="00BE7CF4"/>
    <w:rsid w:val="00BF0106"/>
    <w:rsid w:val="00BF4DD9"/>
    <w:rsid w:val="00C006F6"/>
    <w:rsid w:val="00C056CA"/>
    <w:rsid w:val="00C128E3"/>
    <w:rsid w:val="00C16B79"/>
    <w:rsid w:val="00C80ECC"/>
    <w:rsid w:val="00CA08C6"/>
    <w:rsid w:val="00CB41BA"/>
    <w:rsid w:val="00CD3296"/>
    <w:rsid w:val="00CD727A"/>
    <w:rsid w:val="00CE68BF"/>
    <w:rsid w:val="00CF7FB3"/>
    <w:rsid w:val="00D04A93"/>
    <w:rsid w:val="00D12007"/>
    <w:rsid w:val="00D16B81"/>
    <w:rsid w:val="00D31AF2"/>
    <w:rsid w:val="00D31B8B"/>
    <w:rsid w:val="00D35288"/>
    <w:rsid w:val="00D90EB3"/>
    <w:rsid w:val="00D96FC1"/>
    <w:rsid w:val="00DB4CAA"/>
    <w:rsid w:val="00DB61E2"/>
    <w:rsid w:val="00DC1D63"/>
    <w:rsid w:val="00DC4F91"/>
    <w:rsid w:val="00DD2D3C"/>
    <w:rsid w:val="00DD6EB4"/>
    <w:rsid w:val="00DE7AC4"/>
    <w:rsid w:val="00DF11ED"/>
    <w:rsid w:val="00DF7F57"/>
    <w:rsid w:val="00E0737B"/>
    <w:rsid w:val="00E17C1F"/>
    <w:rsid w:val="00E30690"/>
    <w:rsid w:val="00E322BE"/>
    <w:rsid w:val="00E46015"/>
    <w:rsid w:val="00E50544"/>
    <w:rsid w:val="00E959EE"/>
    <w:rsid w:val="00EA5AB3"/>
    <w:rsid w:val="00EB1E7C"/>
    <w:rsid w:val="00EC7C48"/>
    <w:rsid w:val="00EE6715"/>
    <w:rsid w:val="00EF2660"/>
    <w:rsid w:val="00EF36D0"/>
    <w:rsid w:val="00EF40B3"/>
    <w:rsid w:val="00F05672"/>
    <w:rsid w:val="00F079E2"/>
    <w:rsid w:val="00F1471B"/>
    <w:rsid w:val="00F23832"/>
    <w:rsid w:val="00F46EE9"/>
    <w:rsid w:val="00F616BE"/>
    <w:rsid w:val="00F716E5"/>
    <w:rsid w:val="00F871A6"/>
    <w:rsid w:val="00FB471B"/>
    <w:rsid w:val="00FD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75D5F"/>
  <w15:chartTrackingRefBased/>
  <w15:docId w15:val="{297DB690-797D-4299-AF8C-1980041F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36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заголовок для информации об изменениях"/>
    <w:basedOn w:val="a"/>
    <w:next w:val="a"/>
    <w:uiPriority w:val="99"/>
    <w:rsid w:val="002A636A"/>
    <w:rPr>
      <w:b/>
      <w:bCs/>
      <w:color w:val="353842"/>
      <w:sz w:val="20"/>
      <w:szCs w:val="20"/>
    </w:rPr>
  </w:style>
  <w:style w:type="paragraph" w:styleId="a4">
    <w:name w:val="header"/>
    <w:basedOn w:val="a"/>
    <w:link w:val="a5"/>
    <w:uiPriority w:val="99"/>
    <w:unhideWhenUsed/>
    <w:rsid w:val="002A636A"/>
    <w:pPr>
      <w:tabs>
        <w:tab w:val="center" w:pos="4677"/>
        <w:tab w:val="right" w:pos="9355"/>
      </w:tabs>
    </w:pPr>
  </w:style>
  <w:style w:type="character" w:customStyle="1" w:styleId="a5">
    <w:name w:val="Верхний колонтитул Знак"/>
    <w:basedOn w:val="a0"/>
    <w:link w:val="a4"/>
    <w:uiPriority w:val="99"/>
    <w:rsid w:val="002A636A"/>
    <w:rPr>
      <w:rFonts w:ascii="Times New Roman CYR" w:eastAsiaTheme="minorEastAsia" w:hAnsi="Times New Roman CYR" w:cs="Times New Roman CYR"/>
      <w:sz w:val="24"/>
      <w:szCs w:val="24"/>
      <w:lang w:eastAsia="ru-RU"/>
    </w:rPr>
  </w:style>
  <w:style w:type="paragraph" w:styleId="a6">
    <w:name w:val="footer"/>
    <w:basedOn w:val="a"/>
    <w:link w:val="a7"/>
    <w:uiPriority w:val="99"/>
    <w:unhideWhenUsed/>
    <w:rsid w:val="002A636A"/>
    <w:pPr>
      <w:tabs>
        <w:tab w:val="center" w:pos="4677"/>
        <w:tab w:val="right" w:pos="9355"/>
      </w:tabs>
    </w:pPr>
  </w:style>
  <w:style w:type="character" w:customStyle="1" w:styleId="a7">
    <w:name w:val="Нижний колонтитул Знак"/>
    <w:basedOn w:val="a0"/>
    <w:link w:val="a6"/>
    <w:uiPriority w:val="99"/>
    <w:rsid w:val="002A636A"/>
    <w:rPr>
      <w:rFonts w:ascii="Times New Roman CYR" w:eastAsiaTheme="minorEastAsia" w:hAnsi="Times New Roman CYR" w:cs="Times New Roman CYR"/>
      <w:sz w:val="24"/>
      <w:szCs w:val="24"/>
      <w:lang w:eastAsia="ru-RU"/>
    </w:rPr>
  </w:style>
  <w:style w:type="paragraph" w:styleId="a8">
    <w:name w:val="List Paragraph"/>
    <w:basedOn w:val="a"/>
    <w:uiPriority w:val="34"/>
    <w:qFormat/>
    <w:rsid w:val="002A636A"/>
    <w:pPr>
      <w:widowControl/>
      <w:autoSpaceDE/>
      <w:autoSpaceDN/>
      <w:adjustRightInd/>
      <w:spacing w:after="120" w:line="276" w:lineRule="auto"/>
      <w:ind w:left="720" w:firstLine="709"/>
      <w:contextualSpacing/>
    </w:pPr>
    <w:rPr>
      <w:rFonts w:ascii="Times New Roman" w:hAnsi="Times New Roman" w:cs="Times New Roman"/>
      <w:szCs w:val="22"/>
      <w:lang w:eastAsia="en-US"/>
    </w:rPr>
  </w:style>
  <w:style w:type="paragraph" w:customStyle="1" w:styleId="ConsPlusNormal">
    <w:name w:val="ConsPlusNormal"/>
    <w:rsid w:val="002A63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HTML">
    <w:name w:val="HTML Preformatted"/>
    <w:basedOn w:val="a"/>
    <w:link w:val="HTML0"/>
    <w:uiPriority w:val="99"/>
    <w:unhideWhenUsed/>
    <w:rsid w:val="002A63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2A636A"/>
    <w:rPr>
      <w:rFonts w:ascii="Courier New" w:eastAsiaTheme="minorEastAsia" w:hAnsi="Courier New" w:cs="Courier New"/>
      <w:sz w:val="20"/>
      <w:szCs w:val="20"/>
      <w:lang w:eastAsia="ru-RU"/>
    </w:rPr>
  </w:style>
  <w:style w:type="character" w:styleId="a9">
    <w:name w:val="page number"/>
    <w:basedOn w:val="a0"/>
    <w:unhideWhenUsed/>
    <w:rsid w:val="002A636A"/>
  </w:style>
  <w:style w:type="paragraph" w:styleId="aa">
    <w:name w:val="Body Text"/>
    <w:basedOn w:val="a"/>
    <w:link w:val="ab"/>
    <w:uiPriority w:val="1"/>
    <w:qFormat/>
    <w:rsid w:val="002A636A"/>
    <w:pPr>
      <w:adjustRightInd/>
      <w:ind w:left="112" w:firstLine="0"/>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2A636A"/>
    <w:rPr>
      <w:rFonts w:ascii="Times New Roman" w:eastAsia="Times New Roman" w:hAnsi="Times New Roman" w:cs="Times New Roman"/>
      <w:sz w:val="28"/>
      <w:szCs w:val="28"/>
    </w:rPr>
  </w:style>
  <w:style w:type="character" w:styleId="ac">
    <w:name w:val="Hyperlink"/>
    <w:basedOn w:val="a0"/>
    <w:uiPriority w:val="99"/>
    <w:unhideWhenUsed/>
    <w:rsid w:val="005E0D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618</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Тенищев Дмитрий Сергеевич</dc:creator>
  <cp:keywords/>
  <dc:description/>
  <cp:lastModifiedBy>Тенищев Дмитрий Сергеевич</cp:lastModifiedBy>
  <cp:revision>46</cp:revision>
  <dcterms:created xsi:type="dcterms:W3CDTF">2022-02-18T12:51:00Z</dcterms:created>
  <dcterms:modified xsi:type="dcterms:W3CDTF">2022-07-08T15:49:00Z</dcterms:modified>
</cp:coreProperties>
</file>