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99" w:rsidRPr="00047399" w:rsidRDefault="00047399" w:rsidP="00181897">
      <w:pPr>
        <w:spacing w:after="0" w:line="240" w:lineRule="auto"/>
        <w:ind w:right="-5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4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047399" w:rsidRPr="00047399" w:rsidRDefault="00181897" w:rsidP="00181897">
      <w:pPr>
        <w:spacing w:after="0" w:line="240" w:lineRule="auto"/>
        <w:ind w:right="-59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47399" w:rsidRPr="0004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резолюции круглого стола</w:t>
      </w:r>
    </w:p>
    <w:p w:rsidR="00047399" w:rsidRPr="00047399" w:rsidRDefault="00047399" w:rsidP="00181897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047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47399">
        <w:rPr>
          <w:rFonts w:ascii="Times New Roman" w:eastAsia="Batang" w:hAnsi="Times New Roman"/>
          <w:sz w:val="24"/>
          <w:szCs w:val="24"/>
        </w:rPr>
        <w:t>«</w:t>
      </w:r>
      <w:r w:rsidRPr="00047399">
        <w:rPr>
          <w:rFonts w:ascii="Times New Roman" w:hAnsi="Times New Roman"/>
          <w:sz w:val="24"/>
          <w:szCs w:val="24"/>
        </w:rPr>
        <w:t xml:space="preserve">Современная практика применения </w:t>
      </w:r>
    </w:p>
    <w:p w:rsidR="00047399" w:rsidRPr="00047399" w:rsidRDefault="00047399" w:rsidP="00181897">
      <w:pPr>
        <w:spacing w:after="0" w:line="240" w:lineRule="auto"/>
        <w:ind w:right="-598"/>
        <w:jc w:val="right"/>
        <w:rPr>
          <w:rFonts w:ascii="Times New Roman" w:hAnsi="Times New Roman"/>
          <w:sz w:val="24"/>
          <w:szCs w:val="24"/>
        </w:rPr>
      </w:pPr>
      <w:r w:rsidRPr="00047399">
        <w:rPr>
          <w:rFonts w:ascii="Times New Roman" w:hAnsi="Times New Roman"/>
          <w:sz w:val="24"/>
          <w:szCs w:val="24"/>
        </w:rPr>
        <w:t xml:space="preserve">согласительных процедур </w:t>
      </w:r>
    </w:p>
    <w:p w:rsidR="00047399" w:rsidRPr="00047399" w:rsidRDefault="00047399" w:rsidP="00181897">
      <w:pPr>
        <w:spacing w:after="0" w:line="240" w:lineRule="auto"/>
        <w:ind w:right="-598"/>
        <w:jc w:val="right"/>
        <w:rPr>
          <w:rFonts w:ascii="Times New Roman" w:eastAsia="Batang" w:hAnsi="Times New Roman"/>
          <w:sz w:val="24"/>
          <w:szCs w:val="24"/>
        </w:rPr>
      </w:pPr>
      <w:r w:rsidRPr="00047399">
        <w:rPr>
          <w:rFonts w:ascii="Times New Roman" w:hAnsi="Times New Roman"/>
          <w:sz w:val="24"/>
          <w:szCs w:val="24"/>
        </w:rPr>
        <w:t>в сфере банкротства</w:t>
      </w:r>
      <w:r w:rsidRPr="00047399">
        <w:rPr>
          <w:rFonts w:ascii="Times New Roman" w:eastAsia="Batang" w:hAnsi="Times New Roman"/>
          <w:sz w:val="24"/>
          <w:szCs w:val="24"/>
        </w:rPr>
        <w:t>»</w:t>
      </w:r>
    </w:p>
    <w:p w:rsidR="00330A01" w:rsidRDefault="00330A01" w:rsidP="00181897">
      <w:pPr>
        <w:spacing w:after="0" w:line="240" w:lineRule="auto"/>
        <w:ind w:right="-59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94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085C4F" w:rsidRPr="00294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редложени</w:t>
      </w:r>
      <w:r w:rsidRPr="00294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я  </w:t>
      </w:r>
      <w:r w:rsidR="00085C4F" w:rsidRPr="00294EB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вопросу совершенствования положений </w:t>
      </w:r>
      <w:r w:rsidR="00047399" w:rsidRPr="00294E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t xml:space="preserve">Федерального закона </w:t>
      </w:r>
      <w:r w:rsidR="00047399" w:rsidRPr="00294E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zh-CN"/>
        </w:rPr>
        <w:br/>
      </w:r>
      <w:r w:rsidR="00047399" w:rsidRPr="00294EBD">
        <w:rPr>
          <w:rFonts w:ascii="Times New Roman" w:hAnsi="Times New Roman"/>
          <w:b/>
          <w:color w:val="000000"/>
          <w:sz w:val="28"/>
          <w:szCs w:val="28"/>
          <w:lang w:eastAsia="ru-RU"/>
        </w:rPr>
        <w:t>от 26 октября 2002 № 127-ФЗ «О несостоятельности (банкротстве)»</w:t>
      </w:r>
    </w:p>
    <w:p w:rsidR="00931843" w:rsidRPr="00294EBD" w:rsidRDefault="00931843" w:rsidP="00181897">
      <w:pPr>
        <w:spacing w:after="0" w:line="240" w:lineRule="auto"/>
        <w:ind w:right="-59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0"/>
        <w:gridCol w:w="2739"/>
        <w:gridCol w:w="7512"/>
        <w:gridCol w:w="4395"/>
      </w:tblGrid>
      <w:tr w:rsidR="00181897" w:rsidRPr="00294EBD" w:rsidTr="00181897">
        <w:tc>
          <w:tcPr>
            <w:tcW w:w="630" w:type="dxa"/>
          </w:tcPr>
          <w:p w:rsidR="00181897" w:rsidRPr="00294EBD" w:rsidRDefault="00181897" w:rsidP="00931843">
            <w:pPr>
              <w:ind w:right="-43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="009318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br/>
            </w:r>
            <w:proofErr w:type="gramStart"/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/п</w:t>
            </w:r>
          </w:p>
        </w:tc>
        <w:tc>
          <w:tcPr>
            <w:tcW w:w="2739" w:type="dxa"/>
          </w:tcPr>
          <w:p w:rsidR="00181897" w:rsidRPr="00294EBD" w:rsidRDefault="00181897" w:rsidP="00181897">
            <w:pPr>
              <w:ind w:right="-5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Куда вносится</w:t>
            </w:r>
          </w:p>
        </w:tc>
        <w:tc>
          <w:tcPr>
            <w:tcW w:w="7512" w:type="dxa"/>
          </w:tcPr>
          <w:p w:rsidR="00181897" w:rsidRPr="00294EBD" w:rsidRDefault="00181897" w:rsidP="00181897">
            <w:pPr>
              <w:ind w:right="-5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Предложение</w:t>
            </w:r>
          </w:p>
        </w:tc>
        <w:tc>
          <w:tcPr>
            <w:tcW w:w="4395" w:type="dxa"/>
          </w:tcPr>
          <w:p w:rsidR="00181897" w:rsidRPr="00294EBD" w:rsidRDefault="00181897" w:rsidP="00181897">
            <w:pPr>
              <w:ind w:right="-59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94E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Автор предложения</w:t>
            </w:r>
          </w:p>
        </w:tc>
      </w:tr>
      <w:tr w:rsidR="00181897" w:rsidRPr="005026A3" w:rsidTr="00181897">
        <w:tc>
          <w:tcPr>
            <w:tcW w:w="630" w:type="dxa"/>
          </w:tcPr>
          <w:p w:rsidR="00181897" w:rsidRPr="005026A3" w:rsidRDefault="00931843" w:rsidP="00931843">
            <w:pPr>
              <w:ind w:right="-437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181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739" w:type="dxa"/>
          </w:tcPr>
          <w:p w:rsidR="00181897" w:rsidRPr="005026A3" w:rsidRDefault="00181897" w:rsidP="00181897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ункт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3.1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атьи 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9.1</w:t>
            </w:r>
          </w:p>
          <w:p w:rsidR="00181897" w:rsidRPr="005026A3" w:rsidRDefault="00181897" w:rsidP="00181897">
            <w:pPr>
              <w:ind w:right="-59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:rsidR="00181897" w:rsidRPr="005026A3" w:rsidRDefault="00181897" w:rsidP="00FD0CCC">
            <w:pPr>
              <w:ind w:right="33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ассмотреть возможность распространения судебной рассрочки</w:t>
            </w:r>
            <w:r w:rsidR="0093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должника, который подал заявление о собственном банкротстве после срока окончания моратория (распространить на всех должников незав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исимо от срока обращения в суд).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(Н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 сегодняшний день таким правом на судебную рассрочку </w:t>
            </w:r>
            <w:r w:rsidR="00D62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D624A9" w:rsidRPr="00FD0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</w:t>
            </w:r>
            <w:bookmarkStart w:id="0" w:name="_GoBack"/>
            <w:bookmarkEnd w:id="0"/>
            <w:r w:rsidR="00D624A9" w:rsidRPr="00FD0C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адают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должники, которые обратились в суд с заявлением о собственном банкротстве в период действия моратория, то есть в период с 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апреля по 01 октября 2022 года)</w:t>
            </w:r>
          </w:p>
        </w:tc>
        <w:tc>
          <w:tcPr>
            <w:tcW w:w="4395" w:type="dxa"/>
          </w:tcPr>
          <w:p w:rsidR="00181897" w:rsidRDefault="00181897" w:rsidP="00181897">
            <w:pPr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</w:p>
          <w:p w:rsidR="00181897" w:rsidRDefault="00181897" w:rsidP="00181897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коллегия адвокатов </w:t>
            </w:r>
            <w:r w:rsidR="002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81897" w:rsidRPr="005026A3" w:rsidRDefault="00181897" w:rsidP="00181897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Уполномоченный по защите прав предпринимателей в Московской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  <w:t>области</w:t>
            </w:r>
          </w:p>
        </w:tc>
      </w:tr>
      <w:tr w:rsidR="00181897" w:rsidRPr="005026A3" w:rsidTr="00181897">
        <w:tc>
          <w:tcPr>
            <w:tcW w:w="630" w:type="dxa"/>
          </w:tcPr>
          <w:p w:rsidR="00181897" w:rsidRPr="005026A3" w:rsidRDefault="00181897" w:rsidP="00294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739" w:type="dxa"/>
          </w:tcPr>
          <w:p w:rsidR="00181897" w:rsidRDefault="00181897" w:rsidP="0004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3.1 статьи 9.1</w:t>
            </w:r>
          </w:p>
          <w:p w:rsidR="00181897" w:rsidRPr="005026A3" w:rsidRDefault="00181897" w:rsidP="005026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:rsidR="00181897" w:rsidRPr="005026A3" w:rsidRDefault="00181897" w:rsidP="00381AA4">
            <w:pPr>
              <w:ind w:right="33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ассмотреть вопрос возможности применения судебной рассрочки не только на должников, которые ранее обратились с заявлением</w:t>
            </w:r>
            <w:r w:rsidR="0093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собственном банкротстве, но и на должников, банкротство</w:t>
            </w:r>
            <w:r w:rsidR="0093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отношении которых возбуждено по инициативе кредитора (уполномоченно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го органа </w:t>
            </w:r>
            <w:r w:rsidR="00381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налоговой службой)</w:t>
            </w:r>
          </w:p>
        </w:tc>
        <w:tc>
          <w:tcPr>
            <w:tcW w:w="4395" w:type="dxa"/>
          </w:tcPr>
          <w:p w:rsidR="00181897" w:rsidRDefault="00181897" w:rsidP="00181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</w:p>
          <w:p w:rsidR="00181897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коллегия адвокатов </w:t>
            </w:r>
            <w:r w:rsidR="002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81897" w:rsidRPr="005026A3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Московской области</w:t>
            </w:r>
          </w:p>
        </w:tc>
      </w:tr>
      <w:tr w:rsidR="00181897" w:rsidRPr="005026A3" w:rsidTr="00181897">
        <w:tc>
          <w:tcPr>
            <w:tcW w:w="630" w:type="dxa"/>
          </w:tcPr>
          <w:p w:rsidR="00181897" w:rsidRPr="005026A3" w:rsidRDefault="00181897" w:rsidP="00294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739" w:type="dxa"/>
          </w:tcPr>
          <w:p w:rsidR="00181897" w:rsidRDefault="00181897" w:rsidP="0004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Пункт 3.1 статьи 9.1</w:t>
            </w:r>
          </w:p>
          <w:p w:rsidR="00181897" w:rsidRPr="005026A3" w:rsidRDefault="00181897" w:rsidP="005026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:rsidR="00181897" w:rsidRPr="005026A3" w:rsidRDefault="00181897" w:rsidP="00381AA4">
            <w:pPr>
              <w:ind w:right="33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ассмотреть возможность увеличения срока предоставления судом судебной рассрочки с одного года до двух лет без предоставления обеспечения (залог, поручительство, банковская гарантия),</w:t>
            </w:r>
            <w:r w:rsidR="0093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сегодняшний день, если судом предоставляется рассрочка свыше одного года, то должник обязан предоставить обеспечение</w:t>
            </w:r>
          </w:p>
        </w:tc>
        <w:tc>
          <w:tcPr>
            <w:tcW w:w="4395" w:type="dxa"/>
          </w:tcPr>
          <w:p w:rsidR="00181897" w:rsidRDefault="00181897" w:rsidP="00181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</w:p>
          <w:p w:rsidR="00181897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коллегия адвокатов </w:t>
            </w:r>
            <w:r w:rsidR="002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81897" w:rsidRPr="005026A3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Московской области</w:t>
            </w:r>
          </w:p>
        </w:tc>
      </w:tr>
      <w:tr w:rsidR="00181897" w:rsidRPr="005026A3" w:rsidTr="00181897">
        <w:tc>
          <w:tcPr>
            <w:tcW w:w="630" w:type="dxa"/>
          </w:tcPr>
          <w:p w:rsidR="00181897" w:rsidRPr="005026A3" w:rsidRDefault="00181897" w:rsidP="00294E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739" w:type="dxa"/>
          </w:tcPr>
          <w:p w:rsidR="00181897" w:rsidRDefault="00181897" w:rsidP="0004739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Пп.1 пункта 3.1 статьи 9.1</w:t>
            </w:r>
          </w:p>
          <w:p w:rsidR="00181897" w:rsidRPr="005026A3" w:rsidRDefault="00181897" w:rsidP="005026A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512" w:type="dxa"/>
          </w:tcPr>
          <w:p w:rsidR="00181897" w:rsidRPr="005026A3" w:rsidRDefault="00181897" w:rsidP="00381AA4">
            <w:pPr>
              <w:ind w:right="33" w:firstLine="3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сключить пп.1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котором указано условие для предоставления судебной рассрочки как падение доходов должника на 20 и более процентов за отчетный период, предшествующий возбуждению дела</w:t>
            </w:r>
            <w:r w:rsidR="009318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5026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банкротстве (цель: развитие института судебной защиты должника от кредитора).</w:t>
            </w:r>
            <w:proofErr w:type="gramEnd"/>
          </w:p>
        </w:tc>
        <w:tc>
          <w:tcPr>
            <w:tcW w:w="4395" w:type="dxa"/>
          </w:tcPr>
          <w:p w:rsidR="00181897" w:rsidRDefault="00181897" w:rsidP="001818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Пешнин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Сергеевич,</w:t>
            </w:r>
          </w:p>
          <w:p w:rsidR="00181897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коллегия адвокатов </w:t>
            </w:r>
            <w:r w:rsidR="002B26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81897" w:rsidRPr="005026A3" w:rsidRDefault="00181897" w:rsidP="0018189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Уполномоченный по защите прав предпринимателей в Московской области</w:t>
            </w:r>
          </w:p>
        </w:tc>
      </w:tr>
    </w:tbl>
    <w:p w:rsidR="00330A01" w:rsidRPr="005026A3" w:rsidRDefault="00330A01" w:rsidP="005026A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330A01" w:rsidRPr="005026A3" w:rsidSect="00047399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80E" w:rsidRDefault="0097780E" w:rsidP="005026A3">
      <w:pPr>
        <w:spacing w:after="0" w:line="240" w:lineRule="auto"/>
      </w:pPr>
      <w:r>
        <w:separator/>
      </w:r>
    </w:p>
  </w:endnote>
  <w:endnote w:type="continuationSeparator" w:id="0">
    <w:p w:rsidR="0097780E" w:rsidRDefault="0097780E" w:rsidP="0050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80E" w:rsidRDefault="0097780E" w:rsidP="005026A3">
      <w:pPr>
        <w:spacing w:after="0" w:line="240" w:lineRule="auto"/>
      </w:pPr>
      <w:r>
        <w:separator/>
      </w:r>
    </w:p>
  </w:footnote>
  <w:footnote w:type="continuationSeparator" w:id="0">
    <w:p w:rsidR="0097780E" w:rsidRDefault="0097780E" w:rsidP="0050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3577702"/>
      <w:docPartObj>
        <w:docPartGallery w:val="Page Numbers (Top of Page)"/>
        <w:docPartUnique/>
      </w:docPartObj>
    </w:sdtPr>
    <w:sdtEndPr/>
    <w:sdtContent>
      <w:p w:rsidR="005026A3" w:rsidRDefault="005026A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97">
          <w:rPr>
            <w:noProof/>
          </w:rPr>
          <w:t>2</w:t>
        </w:r>
        <w:r>
          <w:fldChar w:fldCharType="end"/>
        </w:r>
      </w:p>
    </w:sdtContent>
  </w:sdt>
  <w:p w:rsidR="005026A3" w:rsidRDefault="005026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4F"/>
    <w:rsid w:val="00047399"/>
    <w:rsid w:val="00085C4F"/>
    <w:rsid w:val="00181897"/>
    <w:rsid w:val="00294EBD"/>
    <w:rsid w:val="002B2631"/>
    <w:rsid w:val="00330A01"/>
    <w:rsid w:val="00381AA4"/>
    <w:rsid w:val="005026A3"/>
    <w:rsid w:val="00633EA4"/>
    <w:rsid w:val="008762E9"/>
    <w:rsid w:val="00931843"/>
    <w:rsid w:val="0097780E"/>
    <w:rsid w:val="00D624A9"/>
    <w:rsid w:val="00FD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6A3"/>
  </w:style>
  <w:style w:type="paragraph" w:styleId="a6">
    <w:name w:val="footer"/>
    <w:basedOn w:val="a"/>
    <w:link w:val="a7"/>
    <w:uiPriority w:val="99"/>
    <w:unhideWhenUsed/>
    <w:rsid w:val="005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6A3"/>
  </w:style>
  <w:style w:type="paragraph" w:styleId="a6">
    <w:name w:val="footer"/>
    <w:basedOn w:val="a"/>
    <w:link w:val="a7"/>
    <w:uiPriority w:val="99"/>
    <w:unhideWhenUsed/>
    <w:rsid w:val="00502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Ржевская Лариса Игоревна</dc:creator>
  <cp:lastModifiedBy>Ржевская Лариса Игоревна</cp:lastModifiedBy>
  <cp:revision>11</cp:revision>
  <dcterms:created xsi:type="dcterms:W3CDTF">2022-11-07T06:05:00Z</dcterms:created>
  <dcterms:modified xsi:type="dcterms:W3CDTF">2022-11-07T11:50:00Z</dcterms:modified>
</cp:coreProperties>
</file>