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2AA" w:rsidRDefault="007D62AA">
      <w:pPr>
        <w:spacing w:line="240" w:lineRule="auto"/>
        <w:ind w:left="9639"/>
        <w:jc w:val="center"/>
        <w:rPr>
          <w:rFonts w:eastAsia="Calibri"/>
        </w:rPr>
      </w:pPr>
    </w:p>
    <w:p w:rsidR="007D62AA" w:rsidRDefault="007D62AA">
      <w:pPr>
        <w:spacing w:line="240" w:lineRule="auto"/>
        <w:rPr>
          <w:b/>
        </w:rPr>
      </w:pPr>
    </w:p>
    <w:p w:rsidR="007D62AA" w:rsidRDefault="007D62AA">
      <w:pPr>
        <w:spacing w:line="240" w:lineRule="auto"/>
        <w:rPr>
          <w:b/>
        </w:rPr>
      </w:pPr>
    </w:p>
    <w:p w:rsidR="007D62AA" w:rsidRDefault="007D62AA">
      <w:pPr>
        <w:spacing w:line="240" w:lineRule="auto"/>
        <w:rPr>
          <w:b/>
        </w:rPr>
      </w:pPr>
    </w:p>
    <w:p w:rsidR="007D62AA" w:rsidRDefault="007D62AA">
      <w:pPr>
        <w:spacing w:line="240" w:lineRule="auto"/>
        <w:rPr>
          <w:b/>
        </w:rPr>
      </w:pPr>
    </w:p>
    <w:p w:rsidR="007D62AA" w:rsidRDefault="00E07B7A">
      <w:pPr>
        <w:spacing w:line="480" w:lineRule="auto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РОССИЙСКОЙ ФЕДЕРАЦИИ</w:t>
      </w:r>
    </w:p>
    <w:p w:rsidR="007D62AA" w:rsidRDefault="00E07B7A">
      <w:pPr>
        <w:spacing w:line="240" w:lineRule="auto"/>
        <w:jc w:val="center"/>
        <w:rPr>
          <w:bCs/>
          <w:spacing w:val="20"/>
        </w:rPr>
      </w:pPr>
      <w:r>
        <w:rPr>
          <w:bCs/>
          <w:spacing w:val="20"/>
        </w:rPr>
        <w:t>ПОСТАНОВЛЕНИЕ</w:t>
      </w:r>
    </w:p>
    <w:p w:rsidR="007D62AA" w:rsidRDefault="00E07B7A">
      <w:pPr>
        <w:spacing w:before="480" w:after="480" w:line="240" w:lineRule="auto"/>
        <w:jc w:val="center"/>
      </w:pPr>
      <w:r>
        <w:t>от «___» __________ ____ г. № ___</w:t>
      </w:r>
    </w:p>
    <w:p w:rsidR="007D62AA" w:rsidRDefault="00E07B7A">
      <w:pPr>
        <w:spacing w:after="480" w:line="240" w:lineRule="auto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МОСКВА</w:t>
      </w:r>
    </w:p>
    <w:p w:rsidR="007D62AA" w:rsidRDefault="00E07B7A">
      <w:pPr>
        <w:widowControl w:val="0"/>
        <w:spacing w:after="480" w:line="240" w:lineRule="auto"/>
        <w:jc w:val="center"/>
        <w:outlineLvl w:val="0"/>
        <w:rPr>
          <w:rFonts w:eastAsiaTheme="minorEastAsia"/>
          <w:b/>
          <w:bCs/>
          <w:lang w:eastAsia="ru-RU"/>
        </w:rPr>
      </w:pPr>
      <w:r>
        <w:rPr>
          <w:rFonts w:eastAsiaTheme="minorEastAsia"/>
          <w:b/>
          <w:bCs/>
          <w:lang w:eastAsia="ru-RU"/>
        </w:rPr>
        <w:t>О внесении изменений в приложение к постановлению Правительства Российской Федерации от 17 июля 2015 г. № 719</w:t>
      </w:r>
    </w:p>
    <w:p w:rsidR="007D62AA" w:rsidRDefault="00E07B7A">
      <w:pPr>
        <w:spacing w:line="360" w:lineRule="exact"/>
        <w:ind w:firstLine="709"/>
        <w:rPr>
          <w:rFonts w:ascii="Times New Roman CYR" w:eastAsia="Times New Roman" w:hAnsi="Times New Roman CYR"/>
          <w:szCs w:val="20"/>
          <w:lang w:eastAsia="ru-RU"/>
        </w:rPr>
      </w:pPr>
      <w:r>
        <w:rPr>
          <w:rFonts w:ascii="Times New Roman CYR" w:eastAsia="Times New Roman" w:hAnsi="Times New Roman CYR"/>
          <w:szCs w:val="20"/>
          <w:lang w:eastAsia="ru-RU"/>
        </w:rPr>
        <w:t xml:space="preserve">Правительство Российской Федерации </w:t>
      </w:r>
      <w:r>
        <w:rPr>
          <w:rFonts w:ascii="Times New Roman CYR" w:eastAsia="Times New Roman" w:hAnsi="Times New Roman CYR"/>
          <w:b/>
          <w:bCs/>
          <w:szCs w:val="20"/>
          <w:lang w:eastAsia="ru-RU"/>
        </w:rPr>
        <w:t xml:space="preserve">п о с </w:t>
      </w:r>
      <w:proofErr w:type="gramStart"/>
      <w:r>
        <w:rPr>
          <w:rFonts w:ascii="Times New Roman CYR" w:eastAsia="Times New Roman" w:hAnsi="Times New Roman CYR"/>
          <w:b/>
          <w:bCs/>
          <w:szCs w:val="20"/>
          <w:lang w:eastAsia="ru-RU"/>
        </w:rPr>
        <w:t>т</w:t>
      </w:r>
      <w:proofErr w:type="gramEnd"/>
      <w:r>
        <w:rPr>
          <w:rFonts w:ascii="Times New Roman CYR" w:eastAsia="Times New Roman" w:hAnsi="Times New Roman CYR"/>
          <w:b/>
          <w:bCs/>
          <w:szCs w:val="20"/>
          <w:lang w:eastAsia="ru-RU"/>
        </w:rPr>
        <w:t xml:space="preserve"> а н о в л я е т</w:t>
      </w:r>
      <w:r>
        <w:rPr>
          <w:rFonts w:ascii="Times New Roman CYR" w:eastAsia="Times New Roman" w:hAnsi="Times New Roman CYR"/>
          <w:szCs w:val="20"/>
          <w:lang w:eastAsia="ru-RU"/>
        </w:rPr>
        <w:t>:</w:t>
      </w:r>
    </w:p>
    <w:p w:rsidR="007D62AA" w:rsidRDefault="00E07B7A">
      <w:pPr>
        <w:spacing w:line="360" w:lineRule="exact"/>
        <w:ind w:firstLine="709"/>
        <w:rPr>
          <w:rFonts w:ascii="Times New Roman CYR" w:eastAsia="Times New Roman" w:hAnsi="Times New Roman CYR"/>
          <w:bCs/>
          <w:szCs w:val="20"/>
          <w:lang w:eastAsia="ru-RU"/>
        </w:rPr>
      </w:pPr>
      <w:r>
        <w:rPr>
          <w:rFonts w:ascii="Times New Roman CYR" w:eastAsia="Times New Roman" w:hAnsi="Times New Roman CYR"/>
          <w:szCs w:val="20"/>
          <w:lang w:eastAsia="ru-RU"/>
        </w:rPr>
        <w:t xml:space="preserve">1. Утвердить прилагаемые изменения, которые вносятся в приложение </w:t>
      </w:r>
      <w:r>
        <w:rPr>
          <w:rFonts w:ascii="Times New Roman CYR" w:eastAsia="Times New Roman" w:hAnsi="Times New Roman CYR"/>
          <w:szCs w:val="20"/>
          <w:lang w:eastAsia="ru-RU"/>
        </w:rPr>
        <w:br/>
        <w:t xml:space="preserve">к постановлению Правительства Российской Федерации от 17 июля 2015 г. </w:t>
      </w:r>
      <w:r>
        <w:rPr>
          <w:rFonts w:ascii="Times New Roman CYR" w:eastAsia="Times New Roman" w:hAnsi="Times New Roman CYR"/>
          <w:szCs w:val="20"/>
          <w:lang w:eastAsia="ru-RU"/>
        </w:rPr>
        <w:br/>
        <w:t>№ 719 «О подтверждении производства промышленной продукции на территории Российской Федерации» (Собр</w:t>
      </w:r>
      <w:r>
        <w:rPr>
          <w:rFonts w:ascii="Times New Roman CYR" w:eastAsia="Times New Roman" w:hAnsi="Times New Roman CYR"/>
          <w:szCs w:val="20"/>
          <w:lang w:eastAsia="ru-RU"/>
        </w:rPr>
        <w:t xml:space="preserve">ание законодательства Российской Федерации, 2015, </w:t>
      </w:r>
      <w:r>
        <w:rPr>
          <w:rFonts w:ascii="Times New Roman CYR" w:eastAsia="Times New Roman" w:hAnsi="Times New Roman CYR"/>
          <w:szCs w:val="20"/>
          <w:lang w:eastAsia="ru-RU"/>
        </w:rPr>
        <w:br/>
        <w:t xml:space="preserve">№ 30, ст. 4597; 2017, № 21, ст. 3003; 2018, № 12, ст. 1692; № 31, ст. 5009; 2019, № 1, </w:t>
      </w:r>
      <w:r>
        <w:rPr>
          <w:rFonts w:ascii="Times New Roman CYR" w:eastAsia="Times New Roman" w:hAnsi="Times New Roman CYR"/>
          <w:szCs w:val="20"/>
          <w:lang w:eastAsia="ru-RU"/>
        </w:rPr>
        <w:br/>
        <w:t>ст. 33).</w:t>
      </w:r>
    </w:p>
    <w:p w:rsidR="007D62AA" w:rsidRDefault="00E07B7A">
      <w:pPr>
        <w:spacing w:line="360" w:lineRule="exact"/>
        <w:ind w:firstLine="709"/>
        <w:rPr>
          <w:rFonts w:ascii="Times New Roman CYR" w:eastAsia="Times New Roman" w:hAnsi="Times New Roman CYR"/>
          <w:bCs/>
          <w:szCs w:val="20"/>
          <w:lang w:eastAsia="ru-RU"/>
        </w:rPr>
      </w:pPr>
      <w:r>
        <w:rPr>
          <w:rFonts w:ascii="Times New Roman CYR" w:eastAsia="Times New Roman" w:hAnsi="Times New Roman CYR"/>
          <w:bCs/>
          <w:szCs w:val="20"/>
          <w:lang w:eastAsia="ru-RU"/>
        </w:rPr>
        <w:t>2. Установить, что акты экспертизы</w:t>
      </w:r>
      <w:r>
        <w:t xml:space="preserve"> </w:t>
      </w:r>
      <w:r>
        <w:rPr>
          <w:rFonts w:ascii="Times New Roman CYR" w:eastAsia="Times New Roman" w:hAnsi="Times New Roman CYR"/>
          <w:bCs/>
          <w:szCs w:val="20"/>
          <w:lang w:eastAsia="ru-RU"/>
        </w:rPr>
        <w:t>о соответствии производимой промышленной продукции требованиям, предъявля</w:t>
      </w:r>
      <w:r>
        <w:rPr>
          <w:rFonts w:ascii="Times New Roman CYR" w:eastAsia="Times New Roman" w:hAnsi="Times New Roman CYR"/>
          <w:bCs/>
          <w:szCs w:val="20"/>
          <w:lang w:eastAsia="ru-RU"/>
        </w:rPr>
        <w:t xml:space="preserve">емым в целях ее отнесения </w:t>
      </w:r>
      <w:r>
        <w:rPr>
          <w:rFonts w:ascii="Times New Roman CYR" w:eastAsia="Times New Roman" w:hAnsi="Times New Roman CYR"/>
          <w:bCs/>
          <w:szCs w:val="20"/>
          <w:lang w:eastAsia="ru-RU"/>
        </w:rPr>
        <w:br/>
        <w:t>к продукции, произведенной в Российской Федерации, выданные торгово-промышленными палатами в Российской Федерации, заключения о подтверждении производства промышленной продукции на территории Российской Федерации, выданные Минист</w:t>
      </w:r>
      <w:r>
        <w:rPr>
          <w:rFonts w:ascii="Times New Roman CYR" w:eastAsia="Times New Roman" w:hAnsi="Times New Roman CYR"/>
          <w:bCs/>
          <w:szCs w:val="20"/>
          <w:lang w:eastAsia="ru-RU"/>
        </w:rPr>
        <w:t xml:space="preserve">ерством промышленности и торговли Российской Федерации </w:t>
      </w:r>
      <w:r>
        <w:rPr>
          <w:rFonts w:ascii="Times New Roman CYR" w:eastAsia="Times New Roman" w:hAnsi="Times New Roman CYR"/>
          <w:bCs/>
          <w:szCs w:val="20"/>
          <w:lang w:eastAsia="ru-RU"/>
        </w:rPr>
        <w:br/>
        <w:t>до вступления в силу настоящего постановления, действуют до окончания срока, установленного в указанных документах.</w:t>
      </w:r>
    </w:p>
    <w:p w:rsidR="007D62AA" w:rsidRDefault="00E07B7A">
      <w:pPr>
        <w:spacing w:after="720" w:line="360" w:lineRule="exact"/>
        <w:ind w:firstLine="709"/>
        <w:rPr>
          <w:rFonts w:ascii="Times New Roman CYR" w:eastAsia="Times New Roman" w:hAnsi="Times New Roman CYR"/>
          <w:bCs/>
          <w:szCs w:val="20"/>
          <w:lang w:eastAsia="ru-RU"/>
        </w:rPr>
      </w:pPr>
      <w:r>
        <w:rPr>
          <w:rFonts w:ascii="Times New Roman CYR" w:eastAsia="Times New Roman" w:hAnsi="Times New Roman CYR"/>
          <w:bCs/>
          <w:szCs w:val="20"/>
          <w:lang w:eastAsia="ru-RU"/>
        </w:rPr>
        <w:t>3. Настоящее постановление вступает в силу с 1 января 2024 г.</w:t>
      </w:r>
    </w:p>
    <w:tbl>
      <w:tblPr>
        <w:tblStyle w:val="13"/>
        <w:tblW w:w="104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6143"/>
      </w:tblGrid>
      <w:tr w:rsidR="007D62AA">
        <w:tc>
          <w:tcPr>
            <w:tcW w:w="4352" w:type="dxa"/>
          </w:tcPr>
          <w:p w:rsidR="007D62AA" w:rsidRDefault="00E07B7A">
            <w:pPr>
              <w:spacing w:line="360" w:lineRule="exact"/>
              <w:rPr>
                <w:rFonts w:ascii="Times New Roman CYR" w:eastAsia="Times New Roman" w:hAnsi="Times New Roman CYR"/>
                <w:bCs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bCs/>
                <w:szCs w:val="20"/>
                <w:lang w:eastAsia="ru-RU"/>
              </w:rPr>
              <w:t>Председатель Правитель</w:t>
            </w:r>
            <w:r>
              <w:rPr>
                <w:rFonts w:ascii="Times New Roman CYR" w:eastAsia="Times New Roman" w:hAnsi="Times New Roman CYR"/>
                <w:bCs/>
                <w:szCs w:val="20"/>
                <w:lang w:eastAsia="ru-RU"/>
              </w:rPr>
              <w:t>ства</w:t>
            </w:r>
          </w:p>
          <w:p w:rsidR="007D62AA" w:rsidRDefault="00E07B7A">
            <w:pPr>
              <w:spacing w:line="360" w:lineRule="exact"/>
              <w:rPr>
                <w:rFonts w:ascii="Times New Roman CYR" w:eastAsia="Times New Roman" w:hAnsi="Times New Roman CYR"/>
                <w:bCs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bCs/>
                <w:szCs w:val="20"/>
                <w:lang w:eastAsia="ru-RU"/>
              </w:rPr>
              <w:t xml:space="preserve">   Российской Федерации</w:t>
            </w:r>
          </w:p>
        </w:tc>
        <w:tc>
          <w:tcPr>
            <w:tcW w:w="6143" w:type="dxa"/>
          </w:tcPr>
          <w:p w:rsidR="007D62AA" w:rsidRDefault="007D62AA">
            <w:pPr>
              <w:spacing w:line="360" w:lineRule="exact"/>
              <w:ind w:firstLine="709"/>
              <w:jc w:val="right"/>
              <w:rPr>
                <w:rFonts w:ascii="Times New Roman CYR" w:eastAsia="Times New Roman" w:hAnsi="Times New Roman CYR"/>
                <w:bCs/>
                <w:szCs w:val="20"/>
                <w:lang w:eastAsia="ru-RU"/>
              </w:rPr>
            </w:pPr>
          </w:p>
          <w:p w:rsidR="007D62AA" w:rsidRDefault="00E07B7A">
            <w:pPr>
              <w:spacing w:line="360" w:lineRule="exact"/>
              <w:ind w:firstLine="709"/>
              <w:jc w:val="right"/>
              <w:rPr>
                <w:rFonts w:ascii="Times New Roman CYR" w:eastAsia="Times New Roman" w:hAnsi="Times New Roman CYR"/>
                <w:bCs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bCs/>
                <w:szCs w:val="20"/>
                <w:lang w:eastAsia="ru-RU"/>
              </w:rPr>
              <w:t xml:space="preserve">М. </w:t>
            </w:r>
            <w:proofErr w:type="spellStart"/>
            <w:r>
              <w:rPr>
                <w:rFonts w:ascii="Times New Roman CYR" w:eastAsia="Times New Roman" w:hAnsi="Times New Roman CYR"/>
                <w:bCs/>
                <w:szCs w:val="20"/>
                <w:lang w:eastAsia="ru-RU"/>
              </w:rPr>
              <w:t>Мишустин</w:t>
            </w:r>
            <w:proofErr w:type="spellEnd"/>
          </w:p>
        </w:tc>
      </w:tr>
    </w:tbl>
    <w:p w:rsidR="007D62AA" w:rsidRDefault="00E07B7A">
      <w:pPr>
        <w:rPr>
          <w:rFonts w:eastAsia="Calibri"/>
        </w:rPr>
        <w:sectPr w:rsidR="007D62AA">
          <w:headerReference w:type="default" r:id="rId6"/>
          <w:footerReference w:type="first" r:id="rId7"/>
          <w:pgSz w:w="12240" w:h="15840"/>
          <w:pgMar w:top="1134" w:right="758" w:bottom="1134" w:left="1134" w:header="720" w:footer="720" w:gutter="0"/>
          <w:cols w:space="708"/>
          <w:titlePg/>
          <w:docGrid w:linePitch="360"/>
        </w:sectPr>
      </w:pPr>
      <w:r>
        <w:rPr>
          <w:rFonts w:eastAsia="Calibri"/>
        </w:rPr>
        <w:br w:type="page" w:clear="all"/>
      </w:r>
    </w:p>
    <w:p w:rsidR="007D62AA" w:rsidRDefault="007D62AA">
      <w:pPr>
        <w:rPr>
          <w:rFonts w:eastAsia="Calibri"/>
        </w:rPr>
      </w:pPr>
    </w:p>
    <w:p w:rsidR="007D62AA" w:rsidRDefault="00E07B7A">
      <w:pPr>
        <w:spacing w:line="240" w:lineRule="auto"/>
        <w:ind w:left="9639"/>
        <w:jc w:val="center"/>
        <w:rPr>
          <w:rFonts w:eastAsia="Calibri"/>
        </w:rPr>
      </w:pPr>
      <w:r>
        <w:rPr>
          <w:rFonts w:eastAsia="Calibri"/>
        </w:rPr>
        <w:t>УТВЕРЖДЕНЫ</w:t>
      </w:r>
    </w:p>
    <w:p w:rsidR="007D62AA" w:rsidRDefault="00E07B7A">
      <w:pPr>
        <w:spacing w:line="240" w:lineRule="auto"/>
        <w:ind w:left="9639"/>
        <w:jc w:val="center"/>
        <w:rPr>
          <w:rFonts w:eastAsia="Calibri"/>
        </w:rPr>
      </w:pPr>
      <w:r>
        <w:rPr>
          <w:rFonts w:eastAsia="Calibri"/>
        </w:rPr>
        <w:t>постановлением Правительства</w:t>
      </w:r>
    </w:p>
    <w:p w:rsidR="007D62AA" w:rsidRDefault="00E07B7A">
      <w:pPr>
        <w:spacing w:line="240" w:lineRule="auto"/>
        <w:ind w:left="9639"/>
        <w:jc w:val="center"/>
        <w:rPr>
          <w:rFonts w:eastAsia="Calibri"/>
        </w:rPr>
      </w:pPr>
      <w:r>
        <w:rPr>
          <w:rFonts w:eastAsia="Calibri"/>
        </w:rPr>
        <w:t>Российской Федерации</w:t>
      </w:r>
    </w:p>
    <w:p w:rsidR="007D62AA" w:rsidRDefault="00E07B7A">
      <w:pPr>
        <w:spacing w:line="240" w:lineRule="auto"/>
        <w:ind w:left="9639"/>
        <w:jc w:val="center"/>
        <w:rPr>
          <w:rFonts w:eastAsia="Calibri"/>
        </w:rPr>
      </w:pPr>
      <w:r>
        <w:rPr>
          <w:rFonts w:eastAsia="Calibri"/>
        </w:rPr>
        <w:t>от __________ 2023 г.</w:t>
      </w:r>
    </w:p>
    <w:p w:rsidR="007D62AA" w:rsidRDefault="00E07B7A">
      <w:pPr>
        <w:spacing w:line="240" w:lineRule="auto"/>
        <w:ind w:left="9639"/>
        <w:jc w:val="center"/>
        <w:rPr>
          <w:rFonts w:eastAsia="Calibri"/>
        </w:rPr>
      </w:pPr>
      <w:r>
        <w:rPr>
          <w:rFonts w:eastAsia="Calibri"/>
        </w:rPr>
        <w:t>№____________</w:t>
      </w:r>
    </w:p>
    <w:p w:rsidR="007D62AA" w:rsidRDefault="007D62AA">
      <w:pPr>
        <w:spacing w:line="240" w:lineRule="auto"/>
        <w:jc w:val="center"/>
        <w:rPr>
          <w:rFonts w:eastAsia="Calibri"/>
        </w:rPr>
      </w:pPr>
    </w:p>
    <w:p w:rsidR="007D62AA" w:rsidRDefault="007D62AA">
      <w:pPr>
        <w:spacing w:line="240" w:lineRule="auto"/>
        <w:jc w:val="center"/>
        <w:rPr>
          <w:rFonts w:eastAsia="Calibri"/>
        </w:rPr>
      </w:pPr>
    </w:p>
    <w:p w:rsidR="007D62AA" w:rsidRDefault="00E07B7A">
      <w:pPr>
        <w:spacing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И З М Е Н Е Н И Я,</w:t>
      </w:r>
    </w:p>
    <w:p w:rsidR="007D62AA" w:rsidRDefault="00E07B7A">
      <w:pPr>
        <w:spacing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которые вносятся в приложение к постановлению </w:t>
      </w:r>
    </w:p>
    <w:p w:rsidR="007D62AA" w:rsidRDefault="00E07B7A">
      <w:pPr>
        <w:spacing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Правительства Российской Федерации от 17 июля 2015 г. № 719</w:t>
      </w:r>
    </w:p>
    <w:p w:rsidR="007D62AA" w:rsidRDefault="007D62AA">
      <w:pPr>
        <w:spacing w:line="240" w:lineRule="auto"/>
        <w:jc w:val="center"/>
        <w:rPr>
          <w:rFonts w:eastAsia="Calibri"/>
          <w:b/>
        </w:rPr>
      </w:pPr>
    </w:p>
    <w:p w:rsidR="007D62AA" w:rsidRDefault="00E07B7A">
      <w:pPr>
        <w:spacing w:line="360" w:lineRule="auto"/>
        <w:ind w:left="720"/>
      </w:pPr>
      <w:r>
        <w:t>1. Раздел X</w:t>
      </w:r>
      <w:r>
        <w:rPr>
          <w:lang w:val="en-US"/>
        </w:rPr>
        <w:t>VI</w:t>
      </w:r>
      <w:r>
        <w:t>I «Продукция отрасли легкой промышленности» изложить в следующей редакции:</w:t>
      </w:r>
    </w:p>
    <w:p w:rsidR="007D62AA" w:rsidRDefault="007D62AA">
      <w:pPr>
        <w:spacing w:line="360" w:lineRule="auto"/>
      </w:pPr>
    </w:p>
    <w:tbl>
      <w:tblPr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9"/>
        <w:gridCol w:w="2689"/>
        <w:gridCol w:w="9356"/>
      </w:tblGrid>
      <w:tr w:rsidR="007D62AA">
        <w:tc>
          <w:tcPr>
            <w:tcW w:w="140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2AA" w:rsidRDefault="00E07B7A">
            <w:pPr>
              <w:widowControl w:val="0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XVII. Продукция отрасли легкой промышлен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7D62AA">
        <w:tc>
          <w:tcPr>
            <w:tcW w:w="19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«13.10.50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Пряжа шерстяная</w:t>
            </w:r>
          </w:p>
        </w:tc>
        <w:tc>
          <w:tcPr>
            <w:tcW w:w="9356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у юридического лица - налогового резидента стран - членов Евразийского экономического союза прав на использование нормативно-технической документации </w:t>
            </w:r>
            <w:r>
              <w:rPr>
                <w:sz w:val="24"/>
                <w:szCs w:val="24"/>
              </w:rPr>
              <w:br/>
              <w:t>в объеме, достаточном для производства;</w:t>
            </w:r>
          </w:p>
          <w:p w:rsidR="007D62AA" w:rsidRDefault="00E07B7A">
            <w:pPr>
              <w:keepNext/>
              <w:widowControl w:val="0"/>
              <w:spacing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осуществление на территории Российской Федерации следующих операций (условий):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мойка шерсти, либо использование шерсти, первично обработанной на территории Российской Федерации &lt;8&gt; (25 баллов);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гребнечесание (производство </w:t>
            </w:r>
            <w:proofErr w:type="spellStart"/>
            <w:r>
              <w:rPr>
                <w:sz w:val="24"/>
                <w:szCs w:val="24"/>
              </w:rPr>
              <w:t>топса</w:t>
            </w:r>
            <w:proofErr w:type="spellEnd"/>
            <w:r>
              <w:rPr>
                <w:sz w:val="24"/>
                <w:szCs w:val="24"/>
              </w:rPr>
              <w:t xml:space="preserve">), либо использование </w:t>
            </w:r>
            <w:proofErr w:type="spellStart"/>
            <w:r>
              <w:rPr>
                <w:sz w:val="24"/>
                <w:szCs w:val="24"/>
              </w:rPr>
              <w:t>топса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произведенного </w:t>
            </w:r>
            <w:r>
              <w:rPr>
                <w:sz w:val="24"/>
                <w:szCs w:val="24"/>
              </w:rPr>
              <w:br/>
              <w:t>на территории Российской Федерации &lt;8&gt; (25 баллов);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прядение (25 баллов);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крашение (25 баллов);</w:t>
            </w:r>
          </w:p>
        </w:tc>
      </w:tr>
      <w:tr w:rsidR="007D62AA">
        <w:trPr>
          <w:trHeight w:val="276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из 13.2</w:t>
            </w:r>
          </w:p>
        </w:tc>
        <w:tc>
          <w:tcPr>
            <w:tcW w:w="26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AA" w:rsidRDefault="00E07B7A" w:rsidP="006A4ABE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Ткани текстильные (кроме кодов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6A4ABE">
              <w:rPr>
                <w:rFonts w:eastAsia="Times New Roman"/>
                <w:sz w:val="24"/>
                <w:szCs w:val="24"/>
                <w:lang w:eastAsia="ru-RU"/>
              </w:rPr>
              <w:t>ОКПД2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из 13.20.12 «Ткани шерстяные», 13.20.13 «Ткани льняные»)</w:t>
            </w:r>
            <w:bookmarkStart w:id="0" w:name="_GoBack"/>
            <w:bookmarkEnd w:id="0"/>
          </w:p>
        </w:tc>
        <w:tc>
          <w:tcPr>
            <w:tcW w:w="9356" w:type="dxa"/>
            <w:vMerge w:val="restart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аличие у юридического</w:t>
            </w:r>
            <w:r>
              <w:rPr>
                <w:sz w:val="24"/>
                <w:szCs w:val="24"/>
              </w:rPr>
              <w:t xml:space="preserve"> лица - налогового резидента стран - членов Евразийского экономического союза прав на использование нормативно-технической документации </w:t>
            </w:r>
            <w:r>
              <w:rPr>
                <w:sz w:val="24"/>
                <w:szCs w:val="24"/>
              </w:rPr>
              <w:br/>
              <w:t>в объеме, достаточном для производства;</w:t>
            </w:r>
          </w:p>
          <w:p w:rsidR="007D62AA" w:rsidRDefault="00E07B7A">
            <w:pPr>
              <w:keepNext/>
              <w:widowControl w:val="0"/>
              <w:spacing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осуществление на территории Российской Федерации следующих операций (условий):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прядение</w:t>
            </w:r>
            <w:r>
              <w:t xml:space="preserve"> </w:t>
            </w:r>
            <w:r>
              <w:rPr>
                <w:sz w:val="24"/>
                <w:szCs w:val="24"/>
              </w:rPr>
              <w:t>либо использование пряжи, произведенной на территории Российской Федерации &lt;8&gt; (50 баллов);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ткачество (40 баллов);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крашение (при наличии), отделка (10 баллов);</w:t>
            </w:r>
          </w:p>
        </w:tc>
      </w:tr>
      <w:tr w:rsidR="007D62AA">
        <w:trPr>
          <w:trHeight w:val="276"/>
        </w:trPr>
        <w:tc>
          <w:tcPr>
            <w:tcW w:w="198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из 13.20.12</w:t>
            </w:r>
          </w:p>
        </w:tc>
        <w:tc>
          <w:tcPr>
            <w:tcW w:w="268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Ткани шерстяные</w:t>
            </w:r>
          </w:p>
        </w:tc>
        <w:tc>
          <w:tcPr>
            <w:tcW w:w="9356" w:type="dxa"/>
            <w:vMerge w:val="restart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у юридического лица - налогового резидента стран - членов Евразийского экономического союза прав на использование нормативно-технической документации </w:t>
            </w:r>
            <w:r>
              <w:rPr>
                <w:sz w:val="24"/>
                <w:szCs w:val="24"/>
              </w:rPr>
              <w:br/>
              <w:t>в объеме, достаточном для производства;</w:t>
            </w:r>
          </w:p>
          <w:p w:rsidR="007D62AA" w:rsidRDefault="00E07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Times New Roman"/>
                <w:color w:val="000000"/>
                <w:sz w:val="24"/>
              </w:rPr>
              <w:t>осуществление на территории Российской Федерации следующих операций (условий):</w:t>
            </w:r>
          </w:p>
          <w:p w:rsidR="007D62AA" w:rsidRDefault="00E07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Times New Roman"/>
                <w:color w:val="000000"/>
                <w:sz w:val="24"/>
              </w:rPr>
              <w:t xml:space="preserve">гребнечесание (производство </w:t>
            </w:r>
            <w:proofErr w:type="spellStart"/>
            <w:r>
              <w:rPr>
                <w:rFonts w:eastAsia="Times New Roman"/>
                <w:color w:val="000000"/>
                <w:sz w:val="24"/>
              </w:rPr>
              <w:t>топса</w:t>
            </w:r>
            <w:proofErr w:type="spellEnd"/>
            <w:r>
              <w:rPr>
                <w:rFonts w:eastAsia="Times New Roman"/>
                <w:color w:val="000000"/>
                <w:sz w:val="24"/>
              </w:rPr>
              <w:t xml:space="preserve">), либо использование </w:t>
            </w:r>
            <w:proofErr w:type="spellStart"/>
            <w:r>
              <w:rPr>
                <w:rFonts w:eastAsia="Times New Roman"/>
                <w:color w:val="000000"/>
                <w:sz w:val="24"/>
              </w:rPr>
              <w:t>топса</w:t>
            </w:r>
            <w:proofErr w:type="spellEnd"/>
            <w:r>
              <w:rPr>
                <w:rFonts w:eastAsia="Times New Roman"/>
                <w:color w:val="000000"/>
                <w:sz w:val="24"/>
              </w:rPr>
              <w:t xml:space="preserve">, произведенного </w:t>
            </w:r>
            <w:r>
              <w:rPr>
                <w:rFonts w:eastAsia="Times New Roman"/>
                <w:color w:val="000000"/>
                <w:sz w:val="24"/>
              </w:rPr>
              <w:br/>
              <w:t xml:space="preserve"> на территории Российской Федерации &lt;8&gt; (25 баллов);</w:t>
            </w:r>
          </w:p>
          <w:p w:rsidR="007D62AA" w:rsidRDefault="00E07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Times New Roman"/>
                <w:color w:val="000000"/>
                <w:sz w:val="24"/>
              </w:rPr>
              <w:t>прядение, либо использование пряжи, произведен</w:t>
            </w:r>
            <w:r>
              <w:rPr>
                <w:rFonts w:eastAsia="Times New Roman"/>
                <w:color w:val="000000"/>
                <w:sz w:val="24"/>
              </w:rPr>
              <w:t>ной на территории Российской Федерации &lt;8&gt; (25 баллов);</w:t>
            </w:r>
          </w:p>
          <w:p w:rsidR="007D62AA" w:rsidRDefault="00E07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Times New Roman"/>
                <w:color w:val="000000"/>
                <w:sz w:val="24"/>
              </w:rPr>
              <w:t>ткачество (25 баллов);</w:t>
            </w:r>
          </w:p>
          <w:p w:rsidR="007D62AA" w:rsidRDefault="00E07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sz w:val="24"/>
                <w:szCs w:val="24"/>
              </w:rPr>
              <w:t>крашение (при наличии), отделка</w:t>
            </w:r>
            <w:r>
              <w:rPr>
                <w:rFonts w:eastAsia="Times New Roman"/>
                <w:color w:val="000000"/>
                <w:sz w:val="24"/>
              </w:rPr>
              <w:t xml:space="preserve"> (25 баллов);</w:t>
            </w:r>
          </w:p>
        </w:tc>
      </w:tr>
      <w:tr w:rsidR="007D62AA">
        <w:tc>
          <w:tcPr>
            <w:tcW w:w="1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13.20.13</w:t>
            </w:r>
          </w:p>
        </w:tc>
        <w:tc>
          <w:tcPr>
            <w:tcW w:w="268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Ткани льняные</w:t>
            </w:r>
          </w:p>
        </w:tc>
        <w:tc>
          <w:tcPr>
            <w:tcW w:w="9356" w:type="dxa"/>
            <w:vMerge w:val="restart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у юридического лица - налогового резидента стран - членов Евразийского экономического союза прав на использование нормативно-технической документации </w:t>
            </w:r>
            <w:r>
              <w:rPr>
                <w:sz w:val="24"/>
                <w:szCs w:val="24"/>
              </w:rPr>
              <w:br/>
              <w:t>в объеме, достаточном для производства;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на территории Российской Федерации следующи</w:t>
            </w:r>
            <w:r>
              <w:rPr>
                <w:sz w:val="24"/>
                <w:szCs w:val="24"/>
              </w:rPr>
              <w:t>х операций (условий):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котонизация волокна, либо использование котонизированного волокна, произведенного на территории Российской Федерации &lt;8&gt; (25 баллов);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прядение, либо использование пряжи, произведенной на территории Российской Федерации &lt;8&gt; (25 баллов)</w:t>
            </w:r>
            <w:r>
              <w:rPr>
                <w:sz w:val="24"/>
                <w:szCs w:val="24"/>
              </w:rPr>
              <w:t>;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ткачество (25 баллов);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крашение (при наличии), отделка (25 баллов);</w:t>
            </w:r>
          </w:p>
        </w:tc>
      </w:tr>
      <w:tr w:rsidR="007D62AA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13.92.12</w:t>
            </w: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13.92.13</w:t>
            </w: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13.92.14</w:t>
            </w:r>
          </w:p>
        </w:tc>
        <w:tc>
          <w:tcPr>
            <w:tcW w:w="2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Белье постельное</w:t>
            </w: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Белье столовое</w:t>
            </w: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Белье туалетное и кухонное</w:t>
            </w:r>
          </w:p>
        </w:tc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у юридического лица - налогового резидента стран - членов Евразийского экономического союза прав на использование нормативно-технической документации </w:t>
            </w:r>
            <w:r>
              <w:rPr>
                <w:sz w:val="24"/>
                <w:szCs w:val="24"/>
              </w:rPr>
              <w:br/>
              <w:t>в объеме, достаточном для производства;</w:t>
            </w:r>
          </w:p>
          <w:p w:rsidR="007D62AA" w:rsidRDefault="00E07B7A">
            <w:pPr>
              <w:keepNext/>
              <w:widowControl w:val="0"/>
              <w:spacing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осуществление на территории Российской Федерации следующи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х операций (условий):</w:t>
            </w:r>
          </w:p>
          <w:p w:rsidR="007D62AA" w:rsidRDefault="00E07B7A">
            <w:pPr>
              <w:keepNext/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прядение (в том числе при смеси со льном),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либо использование пряжи, произведенной на территории Российской Федерации &lt;8&gt; (40 баллов);</w:t>
            </w:r>
          </w:p>
          <w:p w:rsidR="007D62AA" w:rsidRDefault="00E07B7A">
            <w:pPr>
              <w:keepNext/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ткачество ткани</w:t>
            </w:r>
            <w:r>
              <w:rPr>
                <w:sz w:val="24"/>
                <w:szCs w:val="24"/>
              </w:rPr>
              <w:t xml:space="preserve"> либо использование ткани, произведенной на территории Российской Федерации &lt;8&gt;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(30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баллов);</w:t>
            </w:r>
          </w:p>
          <w:p w:rsidR="007D62AA" w:rsidRDefault="00E07B7A">
            <w:pPr>
              <w:keepNext/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крашение (при наличии), отделка ткани, </w:t>
            </w:r>
            <w:r>
              <w:rPr>
                <w:sz w:val="24"/>
                <w:szCs w:val="24"/>
              </w:rPr>
              <w:t xml:space="preserve">либо использование ткани, отделанной </w:t>
            </w:r>
            <w:r>
              <w:rPr>
                <w:sz w:val="24"/>
                <w:szCs w:val="24"/>
              </w:rPr>
              <w:br/>
              <w:t>и окрашенной (при наличии) на территории Российской Федерации &lt;8&gt;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(20 баллов);</w:t>
            </w:r>
          </w:p>
          <w:p w:rsidR="007D62AA" w:rsidRDefault="00E07B7A">
            <w:pPr>
              <w:keepNext/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раскрой и пошив материалов (10 баллов);</w:t>
            </w:r>
          </w:p>
        </w:tc>
      </w:tr>
      <w:tr w:rsidR="007D62AA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14.12</w:t>
            </w: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из 14.13</w:t>
            </w: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32.99.11.140</w:t>
            </w:r>
          </w:p>
        </w:tc>
        <w:tc>
          <w:tcPr>
            <w:tcW w:w="2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Спецодежда</w:t>
            </w:r>
          </w:p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(кроме ОКПД2 14.12.30.150 «Рукавицы, перчатки производственные и профессиональные»)</w:t>
            </w: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Форменная (ведомственная) одежда, униформа, школьная форма</w:t>
            </w:r>
          </w:p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(костюмы для мальчиков трикотажные или вязаные; </w:t>
            </w:r>
          </w:p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брюки для мальчиков трикотажные или вязаные; 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остюмы для девочек трикотажные или вязаные; юбки, юбки-брюки </w:t>
            </w:r>
          </w:p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для девочек трикотажные или вязаные и др.)</w:t>
            </w:r>
          </w:p>
          <w:p w:rsidR="007D62AA" w:rsidRDefault="007D62A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Одежда защитная огнестойкая</w:t>
            </w:r>
          </w:p>
        </w:tc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у юридического лица - налогового резидента стран - членов Евразийского экономического союза прав на использование </w:t>
            </w:r>
            <w:r>
              <w:rPr>
                <w:sz w:val="24"/>
                <w:szCs w:val="24"/>
              </w:rPr>
              <w:t xml:space="preserve">нормативно-технической документации </w:t>
            </w:r>
            <w:r>
              <w:rPr>
                <w:sz w:val="24"/>
                <w:szCs w:val="24"/>
              </w:rPr>
              <w:br/>
              <w:t>в объеме, достаточном для производства;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на территории Российской Федерации следующих операций (условий):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производства изделий из тканей: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прядение, либо использование пряжи, произведенной на территории </w:t>
            </w:r>
            <w:r>
              <w:rPr>
                <w:sz w:val="24"/>
                <w:szCs w:val="24"/>
              </w:rPr>
              <w:t>Российской Федерации &lt;8&gt; (20 баллов);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ткачество ткани либо использование ткани, произведенной на территории Российской Федерации, за исключением тканей, не производимых на территории Российской Федерации &lt;8&gt; (20 баллов);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крашение (отделка) ткани, либо испо</w:t>
            </w:r>
            <w:r>
              <w:rPr>
                <w:sz w:val="24"/>
                <w:szCs w:val="24"/>
              </w:rPr>
              <w:t>льзование ткани, отделанной на территории Российской Федерации &lt;8&gt; (20 баллов);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утеплителя (при наличии в нормативно-технической документации), либо использование утеплителя, произведенного на территории Российской Федерации &lt;8&gt; (20 баллов);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аскрой и пошив материалов (40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для производства изделий из полимерных и пленочных материалов методами высокочастотной, ультразвуковой сварки: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раскрой материала (10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сварка и (или) пошив (30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для производства изделий из трикотажного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полотна: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прядение,</w:t>
            </w:r>
            <w:r>
              <w:rPr>
                <w:sz w:val="24"/>
                <w:szCs w:val="24"/>
              </w:rPr>
              <w:t xml:space="preserve"> либо использование пряжи, произведенной на территории Российской Федерации &lt;8&gt;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(40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вязание трикотажного полотна, </w:t>
            </w:r>
            <w:r>
              <w:rPr>
                <w:sz w:val="24"/>
                <w:szCs w:val="24"/>
              </w:rPr>
              <w:t>либо использование трикотажного полотна, произведенного на территории Российской Федерации &lt;8&gt;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(30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крашени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 (при наличии), отделка ткани, </w:t>
            </w:r>
            <w:r>
              <w:rPr>
                <w:sz w:val="24"/>
                <w:szCs w:val="24"/>
              </w:rPr>
              <w:t xml:space="preserve">либо использование ткани, отделанной </w:t>
            </w:r>
            <w:r>
              <w:rPr>
                <w:sz w:val="24"/>
                <w:szCs w:val="24"/>
              </w:rPr>
              <w:br/>
              <w:t>и окрашенной (при наличии) на территории Российской &lt;8&gt;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(20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раскрой и пошив трикотажного полотна (10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для производства изделий из материалов нетканых: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подготовка волокон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(10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формирование холста (из расплава полимера или из волокон) (20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скрепление холста (20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отделка (20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сварка и (или) пошив и (или) соединение деталей изделий клеевым методом (30 баллов);</w:t>
            </w:r>
          </w:p>
        </w:tc>
      </w:tr>
      <w:tr w:rsidR="007D62AA">
        <w:tc>
          <w:tcPr>
            <w:tcW w:w="1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D62AA" w:rsidRDefault="00E07B7A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из 15.20.3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D62AA" w:rsidRDefault="00E07B7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Обувь защитная и прочая, не включенная в другие группировки (кроме ОКПД 2</w:t>
            </w:r>
          </w:p>
          <w:p w:rsidR="007D62AA" w:rsidRDefault="00E07B7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15.20.32.130 «Обувь детская прочая»;</w:t>
            </w:r>
          </w:p>
          <w:p w:rsidR="007D62AA" w:rsidRDefault="00E07B7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15.20.32.131 «Тапочки детские меховые»;</w:t>
            </w:r>
          </w:p>
          <w:p w:rsidR="007D62AA" w:rsidRDefault="00E07B7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15.20.32.132 «Тапочки детские шубные»;</w:t>
            </w:r>
          </w:p>
          <w:p w:rsidR="007D62AA" w:rsidRDefault="00E07B7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15.20.32.139 «Обувь детская прочая, не включенная в другие группировки»)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у юридического лица - налогового резидента стран - членов Евразийского экономического союза прав на использование нормативно-технической документации </w:t>
            </w:r>
            <w:r>
              <w:rPr>
                <w:sz w:val="24"/>
                <w:szCs w:val="24"/>
              </w:rPr>
              <w:br/>
              <w:t>в объеме, достаточном дл</w:t>
            </w:r>
            <w:r>
              <w:rPr>
                <w:sz w:val="24"/>
                <w:szCs w:val="24"/>
              </w:rPr>
              <w:t>я производства;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осуществление на территории Российской Федерации следующих операций (условий):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раскрой деталей обуви (20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вырубка подошв, каблуков, либо использование подошв, каблуков, произведенных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на территории Российской Федерации &lt;8&gt; (20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сборка заготовок верха обуви - пошив или сварка заготовок верха обуви, либо использование заготовок верха обуви, произведенных на территории Российской Федерации &lt;8&gt; (20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литье подошв и частей обу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ви, произведенное с помощью пресс-форм, либо использование подошв и частей обуви, произведенных с помощью пресс-форм,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на территории Российской Федерации &lt;8&gt; (20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сборка обуви, включая крепление подошвы клеевым, литьевым, гвоздевым, рантовым или др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угим методом (20 баллов);</w:t>
            </w:r>
          </w:p>
          <w:p w:rsidR="007D62AA" w:rsidRDefault="00E07B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производство стелек (при наличии в нормативно-технической документации), либо использование стелек, произведенных на территории Российской Федерации &lt;8&gt; </w:t>
            </w:r>
            <w:r>
              <w:rPr>
                <w:sz w:val="24"/>
                <w:szCs w:val="24"/>
              </w:rPr>
              <w:br/>
              <w:t>(5 баллов);</w:t>
            </w:r>
          </w:p>
          <w:p w:rsidR="007D62AA" w:rsidRDefault="00E07B7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утеплителя (при наличии в нормативно-технической до</w:t>
            </w:r>
            <w:r>
              <w:rPr>
                <w:sz w:val="24"/>
                <w:szCs w:val="24"/>
              </w:rPr>
              <w:t xml:space="preserve">кументации), в том числе в ламинированном пакете с мембраной, либо использование утеплителя, в том числе ламинированного с мембраной, произведенного на территории Российской Федерации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&lt;8&gt; (20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производство или прилив подошв из резиновых смесей (ком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позиций) (при наличии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r>
              <w:rPr>
                <w:sz w:val="24"/>
                <w:szCs w:val="24"/>
              </w:rPr>
              <w:t>нормативно-технической документации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), произведенных на территории Российской Федерации, либо использование готовых подошв из резиновых смесей (композиций), произведенных на территории Российской Федерации &lt;8&gt; (20 баллов);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 произ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водстве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цельнолитьевой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обуви без утеплителя и дополнительных деталей:</w:t>
            </w:r>
          </w:p>
          <w:p w:rsidR="007D62AA" w:rsidRDefault="00E07B7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литье обуви, произведенное с помощью пресс-форм &lt;8&gt; (60 баллов)».</w:t>
            </w:r>
          </w:p>
        </w:tc>
      </w:tr>
    </w:tbl>
    <w:p w:rsidR="007D62AA" w:rsidRDefault="007D62AA">
      <w:pPr>
        <w:pStyle w:val="ConsPlusNormal"/>
        <w:tabs>
          <w:tab w:val="right" w:pos="14034"/>
        </w:tabs>
        <w:ind w:firstLine="709"/>
        <w:jc w:val="both"/>
        <w:rPr>
          <w:sz w:val="24"/>
          <w:szCs w:val="24"/>
        </w:rPr>
      </w:pPr>
    </w:p>
    <w:p w:rsidR="007D62AA" w:rsidRDefault="007D62AA">
      <w:pPr>
        <w:pStyle w:val="ConsPlusNormal"/>
        <w:tabs>
          <w:tab w:val="right" w:pos="14034"/>
        </w:tabs>
        <w:ind w:firstLine="709"/>
        <w:jc w:val="both"/>
        <w:rPr>
          <w:sz w:val="24"/>
          <w:szCs w:val="24"/>
        </w:rPr>
      </w:pPr>
    </w:p>
    <w:p w:rsidR="007D62AA" w:rsidRDefault="00E07B7A">
      <w:pPr>
        <w:pStyle w:val="ConsPlusNormal"/>
        <w:tabs>
          <w:tab w:val="right" w:pos="140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Дополнить примечанием 33 следующего содержания:</w:t>
      </w:r>
    </w:p>
    <w:p w:rsidR="007D62AA" w:rsidRDefault="00E07B7A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right" w:pos="14034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«33. </w:t>
      </w:r>
      <w:r>
        <w:rPr>
          <w:color w:val="000000"/>
          <w:sz w:val="24"/>
        </w:rPr>
        <w:t>Для целей осуществления закупок продукции, включенной в раздел XVII настоящего приложения, для обеспечения государственных и муниципальных нужд в рамках Федерального закона «О контрактной системе в сфере закупок товаров, работ, услуг для обеспечения госуда</w:t>
      </w:r>
      <w:r>
        <w:rPr>
          <w:color w:val="000000"/>
          <w:sz w:val="24"/>
        </w:rPr>
        <w:t xml:space="preserve">рственных и муниципальных нужд», предусматривающих в качестве требования наличие заключения </w:t>
      </w:r>
      <w:r>
        <w:rPr>
          <w:color w:val="000000"/>
          <w:sz w:val="24"/>
        </w:rPr>
        <w:br/>
        <w:t xml:space="preserve">о подтверждении производства промышленной продукции на территории Российской Федерации, выданного в соответствии </w:t>
      </w:r>
      <w:r>
        <w:rPr>
          <w:color w:val="000000"/>
          <w:sz w:val="24"/>
        </w:rPr>
        <w:br/>
        <w:t>с постановлением Правительства Российской Федерац</w:t>
      </w:r>
      <w:r>
        <w:rPr>
          <w:color w:val="000000"/>
          <w:sz w:val="24"/>
        </w:rPr>
        <w:t xml:space="preserve">ии от 17 июля 2015 г. № 719 «О подтверждении производства промышленной продукции на территории Российской Федерации», при производстве указанной продукции должны выполняться требования </w:t>
      </w:r>
      <w:r>
        <w:rPr>
          <w:color w:val="000000"/>
          <w:sz w:val="24"/>
        </w:rPr>
        <w:br/>
        <w:t>и технологические операции, предусмотренные разделом XVII настоящего п</w:t>
      </w:r>
      <w:r>
        <w:rPr>
          <w:color w:val="000000"/>
          <w:sz w:val="24"/>
        </w:rPr>
        <w:t>риложения, обеспечивающие достижение следующего минимального возможного количества баллов в части товарных позиций:</w:t>
      </w:r>
    </w:p>
    <w:p w:rsidR="007D62AA" w:rsidRDefault="00E07B7A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right" w:pos="14034"/>
        </w:tabs>
        <w:spacing w:before="13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13.10.50 «Пряжа шерстяная» – не менее 75 баллов;</w:t>
      </w:r>
    </w:p>
    <w:p w:rsidR="007D62AA" w:rsidRDefault="00E07B7A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right" w:pos="140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13.2 «Ткани текстильные» – не менее 50 баллов &lt;36&gt;;</w:t>
      </w:r>
    </w:p>
    <w:p w:rsidR="007D62AA" w:rsidRDefault="00E07B7A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right" w:pos="140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из 13.20.12 «Ткани шерстяные» – не мене</w:t>
      </w:r>
      <w:r>
        <w:rPr>
          <w:color w:val="000000"/>
          <w:sz w:val="24"/>
        </w:rPr>
        <w:t>е 75 баллов &lt;36&gt;;</w:t>
      </w:r>
    </w:p>
    <w:p w:rsidR="007D62AA" w:rsidRDefault="00E07B7A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right" w:pos="140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13.20.13 «Ткани льняные» – не менее 50 баллов;</w:t>
      </w:r>
    </w:p>
    <w:p w:rsidR="007D62AA" w:rsidRDefault="00E07B7A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right" w:pos="140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13.92.12 «Белье постельное», 13.92.13 «Белье столовое», 13.92.14 «Белье туалетное и кухонное» – не менее 60 баллов &lt;36&gt;;</w:t>
      </w:r>
    </w:p>
    <w:p w:rsidR="007D62AA" w:rsidRDefault="00E07B7A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right" w:pos="140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14.12 «Спецодежда (кроме ОКПД2 14.12.30.150 «Рукавицы, перчатки произв</w:t>
      </w:r>
      <w:r>
        <w:rPr>
          <w:color w:val="000000"/>
          <w:sz w:val="24"/>
        </w:rPr>
        <w:t xml:space="preserve">одственные и профессиональные»)», </w:t>
      </w:r>
      <w:r>
        <w:rPr>
          <w:color w:val="000000"/>
          <w:sz w:val="24"/>
          <w:szCs w:val="24"/>
        </w:rPr>
        <w:t>из 14.13 «Форменная (ведомственная) одежда, униформа, школьная форма», 32.99.11.140 «Одежда защитная огнестойкая» – не менее 40 баллов, при наличии утеплителя – не менее 60 баллов (для производства изделий из тканей), не м</w:t>
      </w:r>
      <w:r>
        <w:rPr>
          <w:color w:val="000000"/>
          <w:sz w:val="24"/>
          <w:szCs w:val="24"/>
        </w:rPr>
        <w:t>енее 40 баллов (</w:t>
      </w:r>
      <w:r>
        <w:rPr>
          <w:color w:val="000000"/>
          <w:sz w:val="24"/>
        </w:rPr>
        <w:t xml:space="preserve">для производства изделий </w:t>
      </w:r>
      <w:r>
        <w:rPr>
          <w:color w:val="000000"/>
          <w:sz w:val="24"/>
        </w:rPr>
        <w:br/>
        <w:t>из полимерных и пленочных материалов методами высокочастотной, ультразвуковой сварки</w:t>
      </w:r>
      <w:r>
        <w:rPr>
          <w:color w:val="000000"/>
          <w:sz w:val="24"/>
          <w:szCs w:val="24"/>
        </w:rPr>
        <w:t>), не менее 60 баллов (</w:t>
      </w:r>
      <w:r>
        <w:rPr>
          <w:color w:val="000000"/>
          <w:sz w:val="24"/>
        </w:rPr>
        <w:t>для производства изделий из трикотажного полотна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</w:rPr>
        <w:t>, не менее 50 баллов (для производства изделий из материал</w:t>
      </w:r>
      <w:r>
        <w:rPr>
          <w:color w:val="000000"/>
          <w:sz w:val="24"/>
        </w:rPr>
        <w:t>ов нетканых);</w:t>
      </w:r>
    </w:p>
    <w:p w:rsidR="007D62AA" w:rsidRDefault="00E07B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30"/>
        <w:rPr>
          <w:rFonts w:eastAsia="Times New Roman"/>
          <w:szCs w:val="24"/>
        </w:rPr>
      </w:pPr>
      <w:r>
        <w:rPr>
          <w:rFonts w:eastAsia="Times New Roman"/>
          <w:color w:val="000000"/>
          <w:sz w:val="24"/>
        </w:rPr>
        <w:t>из 15.20.3 «Обувь защитная и прочая, не включенная в другие группировки (кроме ОКПД2 15.20.32.130 «Обувь детская прочая»; 15.20.32.131 «Тапочки детские меховые»; 15.20.32.132 «Тапочки детские шубные»; 15.20.32.139 «Обувь детская прочая, не вк</w:t>
      </w:r>
      <w:r>
        <w:rPr>
          <w:rFonts w:eastAsia="Times New Roman"/>
          <w:color w:val="000000"/>
          <w:sz w:val="24"/>
        </w:rPr>
        <w:t xml:space="preserve">люченная </w:t>
      </w:r>
      <w:r>
        <w:rPr>
          <w:rFonts w:eastAsia="Times New Roman"/>
          <w:color w:val="000000"/>
          <w:sz w:val="24"/>
        </w:rPr>
        <w:br/>
        <w:t>в другие группировки»)»</w:t>
      </w:r>
      <w:r>
        <w:t xml:space="preserve"> – </w:t>
      </w:r>
      <w:r>
        <w:rPr>
          <w:sz w:val="24"/>
        </w:rPr>
        <w:t xml:space="preserve">не менее 60 баллов </w:t>
      </w:r>
      <w:r>
        <w:rPr>
          <w:rFonts w:eastAsia="Times New Roman"/>
          <w:color w:val="000000"/>
          <w:sz w:val="24"/>
        </w:rPr>
        <w:t>&lt;36&gt;.</w:t>
      </w:r>
      <w:r>
        <w:rPr>
          <w:rFonts w:eastAsia="Times New Roman"/>
          <w:szCs w:val="24"/>
        </w:rPr>
        <w:t>».</w:t>
      </w:r>
    </w:p>
    <w:p w:rsidR="007D62AA" w:rsidRDefault="00E07B7A">
      <w:pPr>
        <w:pStyle w:val="ConsPlusNormal"/>
        <w:tabs>
          <w:tab w:val="right" w:pos="14034"/>
        </w:tabs>
        <w:spacing w:before="13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Дополнить сноской &lt;36&gt; следующего содержания:</w:t>
      </w:r>
    </w:p>
    <w:p w:rsidR="007D62AA" w:rsidRDefault="00E07B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034"/>
        </w:tabs>
        <w:ind w:firstLine="709"/>
      </w:pPr>
      <w:r>
        <w:rPr>
          <w:rFonts w:eastAsia="Times New Roman"/>
          <w:color w:val="000000"/>
          <w:sz w:val="24"/>
        </w:rPr>
        <w:t xml:space="preserve">«&lt;36&gt; </w:t>
      </w:r>
      <w:r>
        <w:rPr>
          <w:rFonts w:eastAsia="Times New Roman"/>
          <w:color w:val="000000"/>
          <w:sz w:val="24"/>
        </w:rPr>
        <w:t xml:space="preserve">До 2027 года с возможностью осуществления указанных операций в рамках аффилированных и договорных отношений с российскими производителями, после 2027 года с необходимостью подтверждения осуществления не менее двух технологических процессов в рамках одного </w:t>
      </w:r>
      <w:r>
        <w:rPr>
          <w:rFonts w:eastAsia="Times New Roman"/>
          <w:color w:val="000000"/>
          <w:sz w:val="24"/>
        </w:rPr>
        <w:t>юридического лица.».</w:t>
      </w:r>
    </w:p>
    <w:p w:rsidR="007D62AA" w:rsidRDefault="007D6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eastAsia="Times New Roman"/>
          <w:szCs w:val="24"/>
        </w:rPr>
      </w:pPr>
    </w:p>
    <w:p w:rsidR="007D62AA" w:rsidRDefault="007D62AA"/>
    <w:sectPr w:rsidR="007D62AA">
      <w:pgSz w:w="15840" w:h="12240" w:orient="landscape"/>
      <w:pgMar w:top="335" w:right="672" w:bottom="1843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B7A" w:rsidRDefault="00E07B7A">
      <w:pPr>
        <w:spacing w:line="240" w:lineRule="auto"/>
      </w:pPr>
      <w:r>
        <w:separator/>
      </w:r>
    </w:p>
  </w:endnote>
  <w:endnote w:type="continuationSeparator" w:id="0">
    <w:p w:rsidR="00E07B7A" w:rsidRDefault="00E07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2AA" w:rsidRDefault="007D62A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B7A" w:rsidRDefault="00E07B7A">
      <w:pPr>
        <w:spacing w:line="240" w:lineRule="auto"/>
      </w:pPr>
      <w:r>
        <w:separator/>
      </w:r>
    </w:p>
  </w:footnote>
  <w:footnote w:type="continuationSeparator" w:id="0">
    <w:p w:rsidR="00E07B7A" w:rsidRDefault="00E07B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411087"/>
      <w:docPartObj>
        <w:docPartGallery w:val="Page Numbers (Top of Page)"/>
        <w:docPartUnique/>
      </w:docPartObj>
    </w:sdtPr>
    <w:sdtEndPr/>
    <w:sdtContent>
      <w:p w:rsidR="007D62AA" w:rsidRDefault="00E07B7A">
        <w:pPr>
          <w:pStyle w:val="af8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6A4ABE">
          <w:rPr>
            <w:noProof/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p>
    </w:sdtContent>
  </w:sdt>
  <w:p w:rsidR="007D62AA" w:rsidRDefault="007D62AA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AA"/>
    <w:rsid w:val="006A4ABE"/>
    <w:rsid w:val="007D62AA"/>
    <w:rsid w:val="00E0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BDDE"/>
  <w15:docId w15:val="{A8147FC4-43F5-4E24-991D-B405A958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6">
    <w:name w:val="Нижний колонтитул Знак"/>
    <w:basedOn w:val="a0"/>
    <w:link w:val="af5"/>
    <w:uiPriority w:val="99"/>
  </w:style>
  <w:style w:type="table" w:customStyle="1" w:styleId="13">
    <w:name w:val="Сетка таблицы1"/>
    <w:basedOn w:val="a1"/>
    <w:next w:val="af7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hAnsi="Times New Roman" w:cs="Times New Roman"/>
      <w:sz w:val="28"/>
      <w:szCs w:val="28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1753</Words>
  <Characters>9994</Characters>
  <Application>Microsoft Office Word</Application>
  <DocSecurity>0</DocSecurity>
  <Lines>83</Lines>
  <Paragraphs>23</Paragraphs>
  <ScaleCrop>false</ScaleCrop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Дарья Олеговна</dc:creator>
  <cp:keywords/>
  <dc:description/>
  <cp:lastModifiedBy>Соловьева Дарья Олеговна</cp:lastModifiedBy>
  <cp:revision>19</cp:revision>
  <dcterms:created xsi:type="dcterms:W3CDTF">2023-07-24T13:45:00Z</dcterms:created>
  <dcterms:modified xsi:type="dcterms:W3CDTF">2023-08-10T13:39:00Z</dcterms:modified>
</cp:coreProperties>
</file>