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D7" w:rsidRPr="00DC3336" w:rsidRDefault="002727D7" w:rsidP="002727D7">
      <w:pPr>
        <w:jc w:val="right"/>
        <w:rPr>
          <w:rFonts w:ascii="Times New Roman" w:hAnsi="Times New Roman"/>
          <w:bCs/>
          <w:color w:val="FFFFFF"/>
          <w:sz w:val="28"/>
          <w:szCs w:val="28"/>
        </w:rPr>
      </w:pPr>
      <w:r w:rsidRPr="00DC3336">
        <w:rPr>
          <w:rFonts w:ascii="Times New Roman" w:hAnsi="Times New Roman"/>
          <w:bCs/>
          <w:color w:val="FFFFFF"/>
          <w:sz w:val="28"/>
          <w:szCs w:val="28"/>
        </w:rPr>
        <w:t>Проект</w:t>
      </w:r>
    </w:p>
    <w:p w:rsidR="002727D7" w:rsidRDefault="002727D7" w:rsidP="002727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7C7F" w:rsidRPr="00563610" w:rsidRDefault="00207C7F" w:rsidP="002727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7D7" w:rsidRPr="00563610" w:rsidRDefault="002727D7" w:rsidP="002727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7D7" w:rsidRPr="00563610" w:rsidRDefault="002727D7" w:rsidP="002727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7D7" w:rsidRPr="00563610" w:rsidRDefault="002727D7" w:rsidP="002727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7D7" w:rsidRPr="00563610" w:rsidRDefault="002727D7" w:rsidP="002727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42F3" w:rsidRDefault="00DF42F3" w:rsidP="00DF42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Cs w:val="20"/>
          <w:lang w:eastAsia="ru-RU"/>
        </w:rPr>
      </w:pPr>
    </w:p>
    <w:p w:rsidR="0058441F" w:rsidRPr="0058441F" w:rsidRDefault="0058441F" w:rsidP="0058441F">
      <w:pPr>
        <w:rPr>
          <w:lang w:eastAsia="ru-RU"/>
        </w:rPr>
      </w:pPr>
    </w:p>
    <w:p w:rsidR="0061197F" w:rsidRPr="00752D12" w:rsidRDefault="00842754" w:rsidP="00E7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752D12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Об установлении </w:t>
      </w:r>
      <w:r w:rsidR="0061197F" w:rsidRPr="00752D12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в 2022 году </w:t>
      </w:r>
      <w:r w:rsidRPr="00752D12">
        <w:rPr>
          <w:rFonts w:ascii="Times New Roman" w:hAnsi="Times New Roman"/>
          <w:b/>
          <w:color w:val="000000"/>
          <w:sz w:val="28"/>
          <w:szCs w:val="20"/>
          <w:lang w:eastAsia="ru-RU"/>
        </w:rPr>
        <w:t>временных особенностей</w:t>
      </w:r>
      <w:r w:rsidR="00AC13AD" w:rsidRPr="00752D12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</w:t>
      </w:r>
    </w:p>
    <w:p w:rsidR="0061197F" w:rsidRPr="00752D12" w:rsidRDefault="00842754" w:rsidP="00E7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752D12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порядка утверждения типа стандартных образцов или типа средств измерений, внесения изменений в сведения о них, утвержденного приказом </w:t>
      </w:r>
    </w:p>
    <w:p w:rsidR="0061197F" w:rsidRPr="00752D12" w:rsidRDefault="00842754" w:rsidP="00E7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752D12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Министерства промышленности и торговли Российской Федерации </w:t>
      </w:r>
    </w:p>
    <w:p w:rsidR="00DF42F3" w:rsidRPr="00C61BAD" w:rsidRDefault="00842754" w:rsidP="00E7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Cs w:val="20"/>
          <w:lang w:eastAsia="ru-RU"/>
        </w:rPr>
      </w:pPr>
      <w:r w:rsidRPr="00752D12">
        <w:rPr>
          <w:rFonts w:ascii="Times New Roman" w:hAnsi="Times New Roman"/>
          <w:b/>
          <w:color w:val="000000"/>
          <w:sz w:val="28"/>
          <w:szCs w:val="20"/>
          <w:lang w:eastAsia="ru-RU"/>
        </w:rPr>
        <w:t>от 28 августа 2020 г. № 2905</w:t>
      </w:r>
      <w:r w:rsidRPr="00752D12">
        <w:rPr>
          <w:rFonts w:ascii="Times New Roman" w:hAnsi="Times New Roman"/>
          <w:b/>
          <w:color w:val="000000"/>
          <w:sz w:val="28"/>
          <w:szCs w:val="20"/>
          <w:lang w:eastAsia="ru-RU"/>
        </w:rPr>
        <w:br/>
      </w:r>
    </w:p>
    <w:p w:rsidR="004206E3" w:rsidRPr="00444160" w:rsidRDefault="004206E3" w:rsidP="0042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597EEB" w:rsidRDefault="00F5394D" w:rsidP="008427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AD">
        <w:rPr>
          <w:rFonts w:ascii="Times New Roman" w:hAnsi="Times New Roman"/>
          <w:sz w:val="28"/>
          <w:szCs w:val="28"/>
        </w:rPr>
        <w:t>В соответствии с пункт</w:t>
      </w:r>
      <w:r w:rsidR="002E1B82">
        <w:rPr>
          <w:rFonts w:ascii="Times New Roman" w:hAnsi="Times New Roman"/>
          <w:sz w:val="28"/>
          <w:szCs w:val="28"/>
        </w:rPr>
        <w:t>ом</w:t>
      </w:r>
      <w:r w:rsidRPr="00C61BAD">
        <w:rPr>
          <w:rFonts w:ascii="Times New Roman" w:hAnsi="Times New Roman"/>
          <w:sz w:val="28"/>
          <w:szCs w:val="28"/>
        </w:rPr>
        <w:t xml:space="preserve"> 4 постановления Правительства Российской Федерации от 12 марта 2022 г. № 353 «Об особенностях разрешительной деятельности в Российской Федерации в 2022 году» (</w:t>
      </w:r>
      <w:r w:rsidR="00AC13AD" w:rsidRPr="00C61BAD">
        <w:rPr>
          <w:rFonts w:ascii="Times New Roman" w:hAnsi="Times New Roman"/>
          <w:sz w:val="28"/>
          <w:szCs w:val="28"/>
        </w:rPr>
        <w:t>Соб</w:t>
      </w:r>
      <w:bookmarkStart w:id="0" w:name="_GoBack"/>
      <w:bookmarkEnd w:id="0"/>
      <w:r w:rsidR="00AC13AD" w:rsidRPr="00C61BAD">
        <w:rPr>
          <w:rFonts w:ascii="Times New Roman" w:hAnsi="Times New Roman"/>
          <w:sz w:val="28"/>
          <w:szCs w:val="28"/>
        </w:rPr>
        <w:t xml:space="preserve">рание законодательства Российской Федерации, 2022, </w:t>
      </w:r>
      <w:r w:rsidR="00245DAB">
        <w:rPr>
          <w:rFonts w:ascii="Times New Roman" w:hAnsi="Times New Roman"/>
          <w:sz w:val="28"/>
          <w:szCs w:val="28"/>
        </w:rPr>
        <w:t>№</w:t>
      </w:r>
      <w:r w:rsidR="00AC13AD" w:rsidRPr="00C61BAD">
        <w:rPr>
          <w:rFonts w:ascii="Times New Roman" w:hAnsi="Times New Roman"/>
          <w:sz w:val="28"/>
          <w:szCs w:val="28"/>
        </w:rPr>
        <w:t xml:space="preserve"> 12, ст. 1839</w:t>
      </w:r>
      <w:r w:rsidR="00842754" w:rsidRPr="00C61BAD">
        <w:rPr>
          <w:rFonts w:ascii="Times New Roman" w:hAnsi="Times New Roman"/>
          <w:sz w:val="28"/>
          <w:szCs w:val="28"/>
        </w:rPr>
        <w:t xml:space="preserve">), </w:t>
      </w:r>
      <w:r w:rsidR="00363F93">
        <w:rPr>
          <w:rFonts w:ascii="Times New Roman" w:hAnsi="Times New Roman"/>
          <w:sz w:val="28"/>
          <w:szCs w:val="28"/>
        </w:rPr>
        <w:t>под</w:t>
      </w:r>
      <w:r w:rsidR="00842754" w:rsidRPr="00C61BAD">
        <w:rPr>
          <w:rFonts w:ascii="Times New Roman" w:hAnsi="Times New Roman"/>
          <w:sz w:val="28"/>
          <w:szCs w:val="28"/>
        </w:rPr>
        <w:t>пунктом 5.2.18.5</w:t>
      </w:r>
      <w:r w:rsidR="00363F93">
        <w:rPr>
          <w:rFonts w:ascii="Times New Roman" w:hAnsi="Times New Roman"/>
          <w:sz w:val="28"/>
          <w:szCs w:val="28"/>
        </w:rPr>
        <w:t xml:space="preserve"> пункта 5</w:t>
      </w:r>
      <w:r w:rsidR="00842754" w:rsidRPr="00C61BAD">
        <w:rPr>
          <w:rFonts w:ascii="Times New Roman" w:hAnsi="Times New Roman"/>
          <w:sz w:val="28"/>
          <w:szCs w:val="28"/>
        </w:rPr>
        <w:t xml:space="preserve"> Положения о Министерстве промышленности и торговли Российской Федерации, утвержденного постановлением  Правительства Российской Федерации от 5 июня 2008 г. № 438 «О Министерстве промышленности и торговли Российской Федерации» (Собрание законодательства Российской Федерации, 2008, № 24,</w:t>
      </w:r>
      <w:r w:rsidR="00363F93">
        <w:rPr>
          <w:rFonts w:ascii="Times New Roman" w:hAnsi="Times New Roman"/>
          <w:sz w:val="28"/>
          <w:szCs w:val="28"/>
        </w:rPr>
        <w:br/>
      </w:r>
      <w:r w:rsidR="00842754" w:rsidRPr="00C61BAD">
        <w:rPr>
          <w:rFonts w:ascii="Times New Roman" w:hAnsi="Times New Roman"/>
          <w:sz w:val="28"/>
          <w:szCs w:val="28"/>
        </w:rPr>
        <w:t>ст. 2868;</w:t>
      </w:r>
      <w:r w:rsidR="007D6D4B">
        <w:rPr>
          <w:rFonts w:ascii="Times New Roman" w:hAnsi="Times New Roman"/>
          <w:sz w:val="28"/>
          <w:szCs w:val="28"/>
        </w:rPr>
        <w:t xml:space="preserve"> 202</w:t>
      </w:r>
      <w:r w:rsidR="00812F2C" w:rsidRPr="00812F2C">
        <w:rPr>
          <w:rFonts w:ascii="Times New Roman" w:hAnsi="Times New Roman"/>
          <w:sz w:val="28"/>
          <w:szCs w:val="28"/>
        </w:rPr>
        <w:t>0</w:t>
      </w:r>
      <w:r w:rsidR="007D6D4B">
        <w:rPr>
          <w:rFonts w:ascii="Times New Roman" w:hAnsi="Times New Roman"/>
          <w:sz w:val="28"/>
          <w:szCs w:val="28"/>
        </w:rPr>
        <w:t>, № 1</w:t>
      </w:r>
      <w:r w:rsidR="00812F2C" w:rsidRPr="00812F2C">
        <w:rPr>
          <w:rFonts w:ascii="Times New Roman" w:hAnsi="Times New Roman"/>
          <w:sz w:val="28"/>
          <w:szCs w:val="28"/>
        </w:rPr>
        <w:t>9</w:t>
      </w:r>
      <w:r w:rsidR="007D6D4B">
        <w:rPr>
          <w:rFonts w:ascii="Times New Roman" w:hAnsi="Times New Roman"/>
          <w:sz w:val="28"/>
          <w:szCs w:val="28"/>
        </w:rPr>
        <w:t xml:space="preserve">, ст. </w:t>
      </w:r>
      <w:r w:rsidR="00812F2C" w:rsidRPr="00812F2C">
        <w:rPr>
          <w:rFonts w:ascii="Times New Roman" w:hAnsi="Times New Roman"/>
          <w:sz w:val="28"/>
          <w:szCs w:val="28"/>
        </w:rPr>
        <w:t>2989</w:t>
      </w:r>
      <w:r w:rsidR="00842754" w:rsidRPr="00C61BAD">
        <w:rPr>
          <w:rFonts w:ascii="Times New Roman" w:hAnsi="Times New Roman"/>
          <w:sz w:val="28"/>
          <w:szCs w:val="28"/>
        </w:rPr>
        <w:t>)</w:t>
      </w:r>
      <w:r w:rsidRPr="00C61B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41F" w:rsidRPr="00C61BAD">
        <w:rPr>
          <w:rFonts w:ascii="Times New Roman" w:hAnsi="Times New Roman"/>
          <w:sz w:val="28"/>
          <w:szCs w:val="28"/>
          <w:lang w:eastAsia="ru-RU"/>
        </w:rPr>
        <w:t>п р и к а з ы в а ю :</w:t>
      </w:r>
      <w:r w:rsidR="005844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13AD" w:rsidRPr="002E1B82" w:rsidRDefault="00A83F3D" w:rsidP="00F53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B8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F225A">
        <w:rPr>
          <w:rFonts w:ascii="Times New Roman" w:hAnsi="Times New Roman"/>
          <w:sz w:val="28"/>
          <w:szCs w:val="28"/>
          <w:lang w:eastAsia="ru-RU"/>
        </w:rPr>
        <w:t>Установить д</w:t>
      </w:r>
      <w:r w:rsidR="00747164">
        <w:rPr>
          <w:rFonts w:ascii="Times New Roman" w:hAnsi="Times New Roman"/>
          <w:sz w:val="28"/>
          <w:szCs w:val="28"/>
          <w:lang w:eastAsia="ru-RU"/>
        </w:rPr>
        <w:t>о 31 декабря 2022 г.</w:t>
      </w:r>
      <w:r w:rsidR="00593DA4" w:rsidRPr="002E1B82">
        <w:rPr>
          <w:rFonts w:ascii="Times New Roman" w:hAnsi="Times New Roman"/>
          <w:sz w:val="28"/>
          <w:szCs w:val="28"/>
          <w:lang w:eastAsia="ru-RU"/>
        </w:rPr>
        <w:t>:</w:t>
      </w:r>
    </w:p>
    <w:p w:rsidR="004B7CE7" w:rsidRPr="00B80652" w:rsidRDefault="004F225A" w:rsidP="00C34B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593DA4" w:rsidRPr="001F20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C61BAD" w:rsidRPr="003632B0">
        <w:rPr>
          <w:rFonts w:ascii="Times New Roman" w:hAnsi="Times New Roman"/>
          <w:color w:val="000000"/>
          <w:sz w:val="28"/>
          <w:szCs w:val="28"/>
        </w:rPr>
        <w:t>ри внесении</w:t>
      </w:r>
      <w:r w:rsidR="00C61BAD" w:rsidRPr="003632B0">
        <w:rPr>
          <w:sz w:val="28"/>
          <w:szCs w:val="28"/>
        </w:rPr>
        <w:t xml:space="preserve"> </w:t>
      </w:r>
      <w:r w:rsidR="004B7CE7" w:rsidRPr="003632B0">
        <w:rPr>
          <w:rFonts w:ascii="Times New Roman" w:hAnsi="Times New Roman"/>
          <w:color w:val="000000"/>
          <w:sz w:val="28"/>
          <w:szCs w:val="28"/>
        </w:rPr>
        <w:t xml:space="preserve">изменений </w:t>
      </w:r>
      <w:r w:rsidR="00C61BAD" w:rsidRPr="003632B0">
        <w:rPr>
          <w:rFonts w:ascii="Times New Roman" w:hAnsi="Times New Roman"/>
          <w:color w:val="000000"/>
          <w:sz w:val="28"/>
          <w:szCs w:val="28"/>
        </w:rPr>
        <w:t xml:space="preserve">в сведения </w:t>
      </w:r>
      <w:r w:rsidR="00381334" w:rsidRPr="003632B0">
        <w:rPr>
          <w:rFonts w:ascii="Times New Roman" w:hAnsi="Times New Roman"/>
          <w:color w:val="000000"/>
          <w:sz w:val="28"/>
          <w:szCs w:val="28"/>
        </w:rPr>
        <w:t>об утвержденном типе стандартных образцов или типе средств измерений</w:t>
      </w:r>
      <w:r w:rsidR="003813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1BAD" w:rsidRPr="001F20E0">
        <w:rPr>
          <w:rFonts w:ascii="Times New Roman" w:hAnsi="Times New Roman"/>
          <w:color w:val="000000"/>
          <w:sz w:val="28"/>
          <w:szCs w:val="28"/>
        </w:rPr>
        <w:t>в части срока действия утвержденного типа стандартных образцов или типа средств измерений, произведенных резидентами Российской Федерации</w:t>
      </w:r>
      <w:r w:rsidR="0061197F">
        <w:rPr>
          <w:rFonts w:ascii="Times New Roman" w:hAnsi="Times New Roman"/>
          <w:color w:val="000000"/>
          <w:sz w:val="28"/>
          <w:szCs w:val="28"/>
        </w:rPr>
        <w:t>,</w:t>
      </w:r>
      <w:r w:rsidR="00C61BAD" w:rsidRPr="001F2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1BAD" w:rsidRPr="00B80652">
        <w:rPr>
          <w:rFonts w:ascii="Times New Roman" w:hAnsi="Times New Roman"/>
          <w:sz w:val="28"/>
          <w:szCs w:val="28"/>
        </w:rPr>
        <w:t xml:space="preserve">срок подачи заявления о внесении изменений </w:t>
      </w:r>
      <w:r w:rsidR="00207C7F">
        <w:rPr>
          <w:rFonts w:ascii="Times New Roman" w:hAnsi="Times New Roman"/>
          <w:sz w:val="28"/>
          <w:szCs w:val="28"/>
          <w:lang w:eastAsia="ru-RU"/>
        </w:rPr>
        <w:t>–</w:t>
      </w:r>
      <w:r w:rsidR="0061197F">
        <w:rPr>
          <w:rFonts w:ascii="Times New Roman" w:hAnsi="Times New Roman"/>
          <w:sz w:val="28"/>
          <w:szCs w:val="28"/>
        </w:rPr>
        <w:t xml:space="preserve"> </w:t>
      </w:r>
      <w:r w:rsidR="00207C7F">
        <w:rPr>
          <w:rFonts w:ascii="Times New Roman" w:hAnsi="Times New Roman"/>
          <w:sz w:val="28"/>
          <w:szCs w:val="28"/>
        </w:rPr>
        <w:br/>
      </w:r>
      <w:r w:rsidR="00C61BAD" w:rsidRPr="00B80652">
        <w:rPr>
          <w:rFonts w:ascii="Times New Roman" w:hAnsi="Times New Roman"/>
          <w:sz w:val="28"/>
          <w:szCs w:val="28"/>
        </w:rPr>
        <w:t>не ограничен</w:t>
      </w:r>
      <w:r>
        <w:rPr>
          <w:rFonts w:ascii="Times New Roman" w:hAnsi="Times New Roman"/>
          <w:sz w:val="28"/>
          <w:szCs w:val="28"/>
        </w:rPr>
        <w:t>;</w:t>
      </w:r>
    </w:p>
    <w:p w:rsidR="00C61BAD" w:rsidRPr="001F20E0" w:rsidRDefault="004F225A" w:rsidP="002E1EC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36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б)</w:t>
      </w:r>
      <w:r w:rsidR="001F20E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для стандартных образцов и средств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измерений, произведенных </w:t>
      </w:r>
      <w:r w:rsidR="00752D12">
        <w:rPr>
          <w:rFonts w:ascii="Times New Roman" w:hAnsi="Times New Roman"/>
          <w:iCs/>
          <w:color w:val="000000"/>
          <w:sz w:val="28"/>
          <w:szCs w:val="28"/>
          <w:lang w:eastAsia="ru-RU"/>
        </w:rPr>
        <w:br/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резидентами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Российской Федерации, срок действия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утверждения типа которых заканчивается в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период с 1 марта 2022 г. по 31 декабря 2022 г.,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срок подачи </w:t>
      </w:r>
      <w:r w:rsidR="00752D12">
        <w:rPr>
          <w:rFonts w:ascii="Times New Roman" w:hAnsi="Times New Roman"/>
          <w:iCs/>
          <w:color w:val="000000"/>
          <w:sz w:val="28"/>
          <w:szCs w:val="28"/>
          <w:lang w:eastAsia="ru-RU"/>
        </w:rPr>
        <w:br/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заявления о внесении изменений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сведения в части срока действия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утвержденного типа стандартных образцов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или типа средств измерений - в течение 1 года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после окончания срока действия утверждения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типа стандартных образцов или типа </w:t>
      </w:r>
      <w:r w:rsidR="00752D12">
        <w:rPr>
          <w:rFonts w:ascii="Times New Roman" w:hAnsi="Times New Roman"/>
          <w:iCs/>
          <w:color w:val="000000"/>
          <w:sz w:val="28"/>
          <w:szCs w:val="28"/>
          <w:lang w:eastAsia="ru-RU"/>
        </w:rPr>
        <w:br/>
      </w:r>
      <w:r w:rsidR="002E1ECB" w:rsidRP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средств</w:t>
      </w:r>
      <w:r w:rsidR="002E1EC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измерений.</w:t>
      </w:r>
    </w:p>
    <w:p w:rsidR="002727D7" w:rsidRPr="001F20E0" w:rsidRDefault="0083528C" w:rsidP="005844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F20E0"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="002727D7" w:rsidRPr="001F20E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Министра промышленности и торговли Российской Федерации </w:t>
      </w:r>
      <w:r w:rsidR="00774BD1" w:rsidRPr="001F20E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А.А.</w:t>
      </w:r>
      <w:r w:rsidR="0058441F" w:rsidRPr="001F20E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74BD1" w:rsidRPr="001F20E0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Ученова</w:t>
      </w:r>
      <w:proofErr w:type="spellEnd"/>
      <w:r w:rsidR="00774BD1" w:rsidRPr="001F20E0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2727D7" w:rsidRPr="001F20E0" w:rsidRDefault="0083528C" w:rsidP="003F44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F20E0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A14BE6" w:rsidRPr="001F20E0">
        <w:rPr>
          <w:rFonts w:ascii="Times New Roman" w:hAnsi="Times New Roman"/>
          <w:iCs/>
          <w:sz w:val="28"/>
          <w:szCs w:val="28"/>
          <w:lang w:eastAsia="ru-RU"/>
        </w:rPr>
        <w:t xml:space="preserve">. Настоящий приказ вступает в силу </w:t>
      </w:r>
      <w:r w:rsidR="004F225A">
        <w:rPr>
          <w:rFonts w:ascii="Times New Roman" w:hAnsi="Times New Roman"/>
          <w:iCs/>
          <w:sz w:val="28"/>
          <w:szCs w:val="28"/>
          <w:lang w:eastAsia="ru-RU"/>
        </w:rPr>
        <w:t>со дня, следующего за днем</w:t>
      </w:r>
      <w:r w:rsidR="00A14BE6" w:rsidRPr="001F20E0">
        <w:rPr>
          <w:rFonts w:ascii="Times New Roman" w:hAnsi="Times New Roman"/>
          <w:iCs/>
          <w:sz w:val="28"/>
          <w:szCs w:val="28"/>
          <w:lang w:eastAsia="ru-RU"/>
        </w:rPr>
        <w:t xml:space="preserve"> его официального опубликования.</w:t>
      </w:r>
    </w:p>
    <w:p w:rsidR="003F44D1" w:rsidRDefault="003F44D1" w:rsidP="003F44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F6C" w:rsidRPr="001F20E0" w:rsidRDefault="00795F6C" w:rsidP="003F44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7D7" w:rsidRPr="00597EEB" w:rsidRDefault="002727D7" w:rsidP="003F4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7EEB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</w:t>
      </w:r>
      <w:r w:rsidR="00774BD1">
        <w:rPr>
          <w:rFonts w:ascii="Times New Roman" w:hAnsi="Times New Roman"/>
          <w:sz w:val="28"/>
          <w:szCs w:val="28"/>
        </w:rPr>
        <w:t xml:space="preserve">                  </w:t>
      </w:r>
      <w:r w:rsidR="00CB2144">
        <w:rPr>
          <w:rFonts w:ascii="Times New Roman" w:hAnsi="Times New Roman"/>
          <w:sz w:val="28"/>
          <w:szCs w:val="28"/>
        </w:rPr>
        <w:t xml:space="preserve"> </w:t>
      </w:r>
      <w:r w:rsidR="0058441F">
        <w:rPr>
          <w:rFonts w:ascii="Times New Roman" w:hAnsi="Times New Roman"/>
          <w:sz w:val="28"/>
          <w:szCs w:val="28"/>
        </w:rPr>
        <w:t xml:space="preserve">       </w:t>
      </w:r>
      <w:r w:rsidR="00774BD1">
        <w:rPr>
          <w:rFonts w:ascii="Times New Roman" w:hAnsi="Times New Roman"/>
          <w:sz w:val="28"/>
          <w:szCs w:val="28"/>
        </w:rPr>
        <w:t>Д.В.</w:t>
      </w:r>
      <w:r w:rsidR="00CB214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7EEB">
        <w:rPr>
          <w:rFonts w:ascii="Times New Roman" w:hAnsi="Times New Roman"/>
          <w:sz w:val="28"/>
          <w:szCs w:val="28"/>
        </w:rPr>
        <w:t>Мантуров</w:t>
      </w:r>
    </w:p>
    <w:p w:rsidR="00464EC5" w:rsidRPr="00417D08" w:rsidRDefault="00464EC5" w:rsidP="004C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sectPr w:rsidR="00464EC5" w:rsidRPr="00417D08" w:rsidSect="0058441F">
      <w:headerReference w:type="default" r:id="rId7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91" w:rsidRDefault="00665C91" w:rsidP="00447AEB">
      <w:pPr>
        <w:spacing w:after="0" w:line="240" w:lineRule="auto"/>
      </w:pPr>
      <w:r>
        <w:separator/>
      </w:r>
    </w:p>
  </w:endnote>
  <w:endnote w:type="continuationSeparator" w:id="0">
    <w:p w:rsidR="00665C91" w:rsidRDefault="00665C91" w:rsidP="0044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91" w:rsidRDefault="00665C91" w:rsidP="00447AEB">
      <w:pPr>
        <w:spacing w:after="0" w:line="240" w:lineRule="auto"/>
      </w:pPr>
      <w:r>
        <w:separator/>
      </w:r>
    </w:p>
  </w:footnote>
  <w:footnote w:type="continuationSeparator" w:id="0">
    <w:p w:rsidR="00665C91" w:rsidRDefault="00665C91" w:rsidP="0044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EB" w:rsidRDefault="00447AEB">
    <w:pPr>
      <w:pStyle w:val="a5"/>
      <w:jc w:val="center"/>
    </w:pPr>
  </w:p>
  <w:p w:rsidR="00447AEB" w:rsidRPr="00070208" w:rsidRDefault="00447AEB" w:rsidP="00447AEB">
    <w:pPr>
      <w:pStyle w:val="a5"/>
      <w:jc w:val="center"/>
      <w:rPr>
        <w:rFonts w:ascii="Times New Roman" w:hAnsi="Times New Roman"/>
        <w:sz w:val="24"/>
        <w:szCs w:val="18"/>
      </w:rPr>
    </w:pPr>
    <w:r w:rsidRPr="00070208">
      <w:rPr>
        <w:rFonts w:ascii="Times New Roman" w:hAnsi="Times New Roman"/>
        <w:sz w:val="24"/>
        <w:szCs w:val="18"/>
      </w:rPr>
      <w:fldChar w:fldCharType="begin"/>
    </w:r>
    <w:r w:rsidRPr="00070208">
      <w:rPr>
        <w:rFonts w:ascii="Times New Roman" w:hAnsi="Times New Roman"/>
        <w:sz w:val="24"/>
        <w:szCs w:val="18"/>
      </w:rPr>
      <w:instrText>PAGE   \* MERGEFORMAT</w:instrText>
    </w:r>
    <w:r w:rsidRPr="00070208">
      <w:rPr>
        <w:rFonts w:ascii="Times New Roman" w:hAnsi="Times New Roman"/>
        <w:sz w:val="24"/>
        <w:szCs w:val="18"/>
      </w:rPr>
      <w:fldChar w:fldCharType="separate"/>
    </w:r>
    <w:r w:rsidR="00E75B78">
      <w:rPr>
        <w:rFonts w:ascii="Times New Roman" w:hAnsi="Times New Roman"/>
        <w:noProof/>
        <w:sz w:val="24"/>
        <w:szCs w:val="18"/>
      </w:rPr>
      <w:t>2</w:t>
    </w:r>
    <w:r w:rsidRPr="00070208">
      <w:rPr>
        <w:rFonts w:ascii="Times New Roman" w:hAnsi="Times New Roman"/>
        <w:sz w:val="24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005"/>
    <w:multiLevelType w:val="hybridMultilevel"/>
    <w:tmpl w:val="82487A5E"/>
    <w:lvl w:ilvl="0" w:tplc="E3AE35F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CA00B8"/>
    <w:multiLevelType w:val="multilevel"/>
    <w:tmpl w:val="D2A22D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E3"/>
    <w:rsid w:val="00002BDC"/>
    <w:rsid w:val="00033608"/>
    <w:rsid w:val="0003692D"/>
    <w:rsid w:val="00041341"/>
    <w:rsid w:val="00050FD0"/>
    <w:rsid w:val="00055F92"/>
    <w:rsid w:val="00064705"/>
    <w:rsid w:val="00070208"/>
    <w:rsid w:val="00072D14"/>
    <w:rsid w:val="000730C1"/>
    <w:rsid w:val="00097446"/>
    <w:rsid w:val="000A6BF8"/>
    <w:rsid w:val="000B7FE2"/>
    <w:rsid w:val="000C0043"/>
    <w:rsid w:val="000C68A6"/>
    <w:rsid w:val="000D0EE4"/>
    <w:rsid w:val="001066BA"/>
    <w:rsid w:val="001134E1"/>
    <w:rsid w:val="00113737"/>
    <w:rsid w:val="0012057F"/>
    <w:rsid w:val="00123629"/>
    <w:rsid w:val="0014603A"/>
    <w:rsid w:val="001515A9"/>
    <w:rsid w:val="0015424B"/>
    <w:rsid w:val="0015473E"/>
    <w:rsid w:val="00155683"/>
    <w:rsid w:val="00156198"/>
    <w:rsid w:val="00165262"/>
    <w:rsid w:val="001775A1"/>
    <w:rsid w:val="00183D39"/>
    <w:rsid w:val="001848AA"/>
    <w:rsid w:val="00187AE0"/>
    <w:rsid w:val="001A4858"/>
    <w:rsid w:val="001C73B5"/>
    <w:rsid w:val="001D1BD3"/>
    <w:rsid w:val="001F20E0"/>
    <w:rsid w:val="001F5F7A"/>
    <w:rsid w:val="002039D3"/>
    <w:rsid w:val="00207C7F"/>
    <w:rsid w:val="002415D7"/>
    <w:rsid w:val="002436F6"/>
    <w:rsid w:val="00245DAB"/>
    <w:rsid w:val="00253861"/>
    <w:rsid w:val="00261782"/>
    <w:rsid w:val="002727D7"/>
    <w:rsid w:val="002766D0"/>
    <w:rsid w:val="002B061F"/>
    <w:rsid w:val="002C0A71"/>
    <w:rsid w:val="002C245F"/>
    <w:rsid w:val="002D304C"/>
    <w:rsid w:val="002E1B82"/>
    <w:rsid w:val="002E1ECB"/>
    <w:rsid w:val="002E5D20"/>
    <w:rsid w:val="002F1B3A"/>
    <w:rsid w:val="002F4ECF"/>
    <w:rsid w:val="00306EBD"/>
    <w:rsid w:val="003171F4"/>
    <w:rsid w:val="003449FB"/>
    <w:rsid w:val="00344B66"/>
    <w:rsid w:val="00345AC5"/>
    <w:rsid w:val="003472A8"/>
    <w:rsid w:val="003632B0"/>
    <w:rsid w:val="00363F93"/>
    <w:rsid w:val="00371627"/>
    <w:rsid w:val="0037287F"/>
    <w:rsid w:val="00373B44"/>
    <w:rsid w:val="00381334"/>
    <w:rsid w:val="003915C2"/>
    <w:rsid w:val="00392221"/>
    <w:rsid w:val="003B09D6"/>
    <w:rsid w:val="003C3775"/>
    <w:rsid w:val="003C4C87"/>
    <w:rsid w:val="003C6A43"/>
    <w:rsid w:val="003E5BC0"/>
    <w:rsid w:val="003E65DD"/>
    <w:rsid w:val="003F3044"/>
    <w:rsid w:val="003F335F"/>
    <w:rsid w:val="003F44D1"/>
    <w:rsid w:val="003F45CE"/>
    <w:rsid w:val="004035ED"/>
    <w:rsid w:val="00410762"/>
    <w:rsid w:val="004179D1"/>
    <w:rsid w:val="00417D08"/>
    <w:rsid w:val="0042037E"/>
    <w:rsid w:val="004205D4"/>
    <w:rsid w:val="004206E3"/>
    <w:rsid w:val="0042732A"/>
    <w:rsid w:val="00430907"/>
    <w:rsid w:val="00444160"/>
    <w:rsid w:val="00447AEB"/>
    <w:rsid w:val="00464EC5"/>
    <w:rsid w:val="00485A35"/>
    <w:rsid w:val="004905BA"/>
    <w:rsid w:val="00494158"/>
    <w:rsid w:val="004A2834"/>
    <w:rsid w:val="004A68C9"/>
    <w:rsid w:val="004B3FD6"/>
    <w:rsid w:val="004B5FC6"/>
    <w:rsid w:val="004B7CE7"/>
    <w:rsid w:val="004C2F4B"/>
    <w:rsid w:val="004D20D4"/>
    <w:rsid w:val="004D3280"/>
    <w:rsid w:val="004E5169"/>
    <w:rsid w:val="004F225A"/>
    <w:rsid w:val="004F4BC5"/>
    <w:rsid w:val="00522EC3"/>
    <w:rsid w:val="00534691"/>
    <w:rsid w:val="00535720"/>
    <w:rsid w:val="00536263"/>
    <w:rsid w:val="00545510"/>
    <w:rsid w:val="00552866"/>
    <w:rsid w:val="00554439"/>
    <w:rsid w:val="00562F20"/>
    <w:rsid w:val="005804CE"/>
    <w:rsid w:val="0058441F"/>
    <w:rsid w:val="00586B5D"/>
    <w:rsid w:val="0059184E"/>
    <w:rsid w:val="00593DA4"/>
    <w:rsid w:val="00597EEB"/>
    <w:rsid w:val="005A5F87"/>
    <w:rsid w:val="005B5571"/>
    <w:rsid w:val="005C1862"/>
    <w:rsid w:val="005C6D52"/>
    <w:rsid w:val="005F6D69"/>
    <w:rsid w:val="00601095"/>
    <w:rsid w:val="0061197F"/>
    <w:rsid w:val="00625601"/>
    <w:rsid w:val="00635FDB"/>
    <w:rsid w:val="00664AE4"/>
    <w:rsid w:val="00665C91"/>
    <w:rsid w:val="00666659"/>
    <w:rsid w:val="00671D06"/>
    <w:rsid w:val="006821C2"/>
    <w:rsid w:val="00682FA3"/>
    <w:rsid w:val="006F5408"/>
    <w:rsid w:val="006F6324"/>
    <w:rsid w:val="006F746B"/>
    <w:rsid w:val="0072586D"/>
    <w:rsid w:val="00730497"/>
    <w:rsid w:val="00743485"/>
    <w:rsid w:val="007437FA"/>
    <w:rsid w:val="0074648C"/>
    <w:rsid w:val="00747164"/>
    <w:rsid w:val="00752D12"/>
    <w:rsid w:val="00754ECE"/>
    <w:rsid w:val="00774BD1"/>
    <w:rsid w:val="007766F1"/>
    <w:rsid w:val="0079138C"/>
    <w:rsid w:val="00795F6C"/>
    <w:rsid w:val="007A1FE7"/>
    <w:rsid w:val="007B77F4"/>
    <w:rsid w:val="007C7CC9"/>
    <w:rsid w:val="007D6D4B"/>
    <w:rsid w:val="007E4869"/>
    <w:rsid w:val="007E7295"/>
    <w:rsid w:val="00812F2C"/>
    <w:rsid w:val="00814478"/>
    <w:rsid w:val="00834A8B"/>
    <w:rsid w:val="0083528C"/>
    <w:rsid w:val="0084247E"/>
    <w:rsid w:val="00842754"/>
    <w:rsid w:val="00871C71"/>
    <w:rsid w:val="00872547"/>
    <w:rsid w:val="00896527"/>
    <w:rsid w:val="008A13A4"/>
    <w:rsid w:val="008A2568"/>
    <w:rsid w:val="008C2710"/>
    <w:rsid w:val="008C5FB5"/>
    <w:rsid w:val="008D314A"/>
    <w:rsid w:val="008F3352"/>
    <w:rsid w:val="008F637C"/>
    <w:rsid w:val="00900522"/>
    <w:rsid w:val="0090361F"/>
    <w:rsid w:val="00915891"/>
    <w:rsid w:val="009413AA"/>
    <w:rsid w:val="009541CC"/>
    <w:rsid w:val="009571EF"/>
    <w:rsid w:val="00960C05"/>
    <w:rsid w:val="00967CA5"/>
    <w:rsid w:val="00994FC5"/>
    <w:rsid w:val="009A0B43"/>
    <w:rsid w:val="009A5040"/>
    <w:rsid w:val="009B1C95"/>
    <w:rsid w:val="009B42C9"/>
    <w:rsid w:val="009B4558"/>
    <w:rsid w:val="009C09D7"/>
    <w:rsid w:val="009C7EFF"/>
    <w:rsid w:val="009D5960"/>
    <w:rsid w:val="009E55B9"/>
    <w:rsid w:val="009E71F3"/>
    <w:rsid w:val="009F6164"/>
    <w:rsid w:val="00A11379"/>
    <w:rsid w:val="00A14BE6"/>
    <w:rsid w:val="00A36093"/>
    <w:rsid w:val="00A44362"/>
    <w:rsid w:val="00A52BE4"/>
    <w:rsid w:val="00A63320"/>
    <w:rsid w:val="00A715B2"/>
    <w:rsid w:val="00A7388A"/>
    <w:rsid w:val="00A73B8C"/>
    <w:rsid w:val="00A7731C"/>
    <w:rsid w:val="00A83F3D"/>
    <w:rsid w:val="00A9627E"/>
    <w:rsid w:val="00AA5A44"/>
    <w:rsid w:val="00AB3BE9"/>
    <w:rsid w:val="00AB65EE"/>
    <w:rsid w:val="00AC13AD"/>
    <w:rsid w:val="00AC6D25"/>
    <w:rsid w:val="00AD320F"/>
    <w:rsid w:val="00AE128A"/>
    <w:rsid w:val="00AE138D"/>
    <w:rsid w:val="00AF179B"/>
    <w:rsid w:val="00AF21B5"/>
    <w:rsid w:val="00AF7225"/>
    <w:rsid w:val="00B02CB2"/>
    <w:rsid w:val="00B20927"/>
    <w:rsid w:val="00B407A7"/>
    <w:rsid w:val="00B47701"/>
    <w:rsid w:val="00B51BD8"/>
    <w:rsid w:val="00B77A03"/>
    <w:rsid w:val="00B803EC"/>
    <w:rsid w:val="00B80652"/>
    <w:rsid w:val="00B81B10"/>
    <w:rsid w:val="00B87E9E"/>
    <w:rsid w:val="00B9063E"/>
    <w:rsid w:val="00B92D00"/>
    <w:rsid w:val="00B92D04"/>
    <w:rsid w:val="00BC2025"/>
    <w:rsid w:val="00BD065E"/>
    <w:rsid w:val="00BE3611"/>
    <w:rsid w:val="00BE631B"/>
    <w:rsid w:val="00BF2C7D"/>
    <w:rsid w:val="00C2172C"/>
    <w:rsid w:val="00C34B65"/>
    <w:rsid w:val="00C35A97"/>
    <w:rsid w:val="00C53E3C"/>
    <w:rsid w:val="00C61346"/>
    <w:rsid w:val="00C61BAD"/>
    <w:rsid w:val="00C66973"/>
    <w:rsid w:val="00C91345"/>
    <w:rsid w:val="00CA56DD"/>
    <w:rsid w:val="00CB2144"/>
    <w:rsid w:val="00CB5F17"/>
    <w:rsid w:val="00CC4813"/>
    <w:rsid w:val="00CD0806"/>
    <w:rsid w:val="00CD0A38"/>
    <w:rsid w:val="00CF1C1B"/>
    <w:rsid w:val="00CF55DD"/>
    <w:rsid w:val="00D131E8"/>
    <w:rsid w:val="00D13F28"/>
    <w:rsid w:val="00D1629C"/>
    <w:rsid w:val="00D222BE"/>
    <w:rsid w:val="00D26E42"/>
    <w:rsid w:val="00D47CE4"/>
    <w:rsid w:val="00D50806"/>
    <w:rsid w:val="00D67C6E"/>
    <w:rsid w:val="00D85A13"/>
    <w:rsid w:val="00DB0681"/>
    <w:rsid w:val="00DB2268"/>
    <w:rsid w:val="00DB6B98"/>
    <w:rsid w:val="00DC132A"/>
    <w:rsid w:val="00DC1739"/>
    <w:rsid w:val="00DC3336"/>
    <w:rsid w:val="00DD2D4B"/>
    <w:rsid w:val="00DF42F3"/>
    <w:rsid w:val="00E00858"/>
    <w:rsid w:val="00E06216"/>
    <w:rsid w:val="00E062AC"/>
    <w:rsid w:val="00E12736"/>
    <w:rsid w:val="00E13929"/>
    <w:rsid w:val="00E2405C"/>
    <w:rsid w:val="00E246BE"/>
    <w:rsid w:val="00E31B4B"/>
    <w:rsid w:val="00E4059D"/>
    <w:rsid w:val="00E40C1B"/>
    <w:rsid w:val="00E445A9"/>
    <w:rsid w:val="00E53097"/>
    <w:rsid w:val="00E7369C"/>
    <w:rsid w:val="00E75B78"/>
    <w:rsid w:val="00E774D8"/>
    <w:rsid w:val="00E84FCD"/>
    <w:rsid w:val="00E85F49"/>
    <w:rsid w:val="00E91965"/>
    <w:rsid w:val="00EA0531"/>
    <w:rsid w:val="00EC0904"/>
    <w:rsid w:val="00F04E55"/>
    <w:rsid w:val="00F157AC"/>
    <w:rsid w:val="00F42CAD"/>
    <w:rsid w:val="00F50091"/>
    <w:rsid w:val="00F5394D"/>
    <w:rsid w:val="00F53FAD"/>
    <w:rsid w:val="00F640A7"/>
    <w:rsid w:val="00F85925"/>
    <w:rsid w:val="00F927AF"/>
    <w:rsid w:val="00F938B1"/>
    <w:rsid w:val="00FA2D6A"/>
    <w:rsid w:val="00FA3077"/>
    <w:rsid w:val="00FA5F90"/>
    <w:rsid w:val="00FD7400"/>
    <w:rsid w:val="00FE0A3A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E781-D355-493C-A284-248D7090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727D7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AD32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447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47AE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47A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47AEB"/>
    <w:rPr>
      <w:sz w:val="22"/>
      <w:szCs w:val="22"/>
      <w:lang w:eastAsia="en-US"/>
    </w:rPr>
  </w:style>
  <w:style w:type="character" w:customStyle="1" w:styleId="markedcontent">
    <w:name w:val="markedcontent"/>
    <w:rsid w:val="009413AA"/>
  </w:style>
  <w:style w:type="character" w:styleId="a9">
    <w:name w:val="annotation reference"/>
    <w:uiPriority w:val="99"/>
    <w:semiHidden/>
    <w:unhideWhenUsed/>
    <w:rsid w:val="00D13F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3F2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13F2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3F2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13F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Андрощук Юрий Митрофанович</dc:creator>
  <cp:keywords/>
  <cp:lastModifiedBy>Карпов Алексей Владимирович</cp:lastModifiedBy>
  <cp:revision>6</cp:revision>
  <cp:lastPrinted>2022-04-14T08:53:00Z</cp:lastPrinted>
  <dcterms:created xsi:type="dcterms:W3CDTF">2022-04-29T09:10:00Z</dcterms:created>
  <dcterms:modified xsi:type="dcterms:W3CDTF">2022-04-29T09:11:00Z</dcterms:modified>
</cp:coreProperties>
</file>