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46" w:rsidRPr="00655F5E" w:rsidRDefault="000F3D46" w:rsidP="000F3D46">
      <w:pPr>
        <w:spacing w:after="0" w:line="240" w:lineRule="auto"/>
        <w:ind w:left="6238"/>
        <w:rPr>
          <w:rFonts w:ascii="Times New Roman" w:hAnsi="Times New Roman"/>
          <w:sz w:val="30"/>
          <w:szCs w:val="28"/>
        </w:rPr>
      </w:pPr>
      <w:bookmarkStart w:id="0" w:name="_Hlk9849012"/>
      <w:bookmarkStart w:id="1" w:name="_GoBack"/>
      <w:bookmarkEnd w:id="1"/>
    </w:p>
    <w:p w:rsidR="000F3D46" w:rsidRPr="00655F5E" w:rsidRDefault="000F3D46" w:rsidP="000F3D46">
      <w:pPr>
        <w:spacing w:after="0" w:line="240" w:lineRule="auto"/>
        <w:ind w:left="6238"/>
        <w:jc w:val="right"/>
        <w:rPr>
          <w:rFonts w:ascii="Times New Roman" w:hAnsi="Times New Roman"/>
          <w:sz w:val="30"/>
          <w:szCs w:val="28"/>
        </w:rPr>
      </w:pPr>
      <w:r w:rsidRPr="00655F5E">
        <w:rPr>
          <w:rFonts w:ascii="Times New Roman" w:hAnsi="Times New Roman"/>
          <w:sz w:val="30"/>
          <w:szCs w:val="28"/>
        </w:rPr>
        <w:t>Проект</w:t>
      </w:r>
    </w:p>
    <w:p w:rsidR="000F3D46" w:rsidRPr="00655F5E" w:rsidRDefault="000F3D46" w:rsidP="000F3D46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0F3D46" w:rsidRPr="000E45B2" w:rsidRDefault="000F3D46" w:rsidP="000F3D46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p w:rsidR="000F3D46" w:rsidRPr="000E45B2" w:rsidRDefault="000F3D46" w:rsidP="000F3D46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E45B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ФЕДЕРАЛЬНЫЙ ЗАКОН</w:t>
      </w:r>
    </w:p>
    <w:p w:rsidR="002A23B5" w:rsidRPr="002A23B5" w:rsidRDefault="000F3D46" w:rsidP="002A23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0E45B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«</w:t>
      </w:r>
      <w:r w:rsidR="002A23B5" w:rsidRPr="002A23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О внесении изменений в Федеральный закон</w:t>
      </w:r>
    </w:p>
    <w:p w:rsidR="000F3D46" w:rsidRPr="000E45B2" w:rsidRDefault="002A23B5" w:rsidP="002A23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2A23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«Технический регламент о безопасности зданий и сооружений» и</w:t>
      </w:r>
      <w:r w:rsidR="006F5E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 </w:t>
      </w:r>
      <w:bookmarkStart w:id="2" w:name="_Hlk9942490"/>
      <w:r w:rsidR="0059658F" w:rsidRPr="00596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в Федеральный закон</w:t>
      </w:r>
      <w:r w:rsidR="00596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59658F" w:rsidRPr="00596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«О стандартизации в Российской Федерации</w:t>
      </w:r>
      <w:r w:rsidR="000F3D46" w:rsidRPr="000E45B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» </w:t>
      </w:r>
    </w:p>
    <w:bookmarkEnd w:id="2"/>
    <w:p w:rsidR="000F3D46" w:rsidRPr="000E45B2" w:rsidRDefault="000F3D46" w:rsidP="000F3D4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F3D46" w:rsidRPr="000E45B2" w:rsidRDefault="000F3D46" w:rsidP="000F3D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F3D46" w:rsidRPr="000E45B2" w:rsidRDefault="000F3D46" w:rsidP="002239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3" w:name="bookmark2"/>
      <w:r w:rsidRPr="000E45B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Статья 1</w:t>
      </w:r>
      <w:bookmarkEnd w:id="3"/>
    </w:p>
    <w:p w:rsidR="000F3D46" w:rsidRPr="00C236A6" w:rsidRDefault="000F3D46" w:rsidP="002239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Внести в Федеральный закон от 30 декабря 2009 г. № 384-ФЗ «Технический регламент о безопасности зданий и сооружений» </w:t>
      </w:r>
      <w:r w:rsidRPr="00C236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(Собрание законодательства Российской Федерации, 2010, №1, ст. 5; 2013, №27, ст. 3477) </w:t>
      </w: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следующие изменения:</w:t>
      </w:r>
    </w:p>
    <w:p w:rsidR="00822C65" w:rsidRPr="00C236A6" w:rsidRDefault="00822C65" w:rsidP="0082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>1) часть 2 статьи 5 изложить в следующей редакции:</w:t>
      </w:r>
    </w:p>
    <w:p w:rsidR="0030573E" w:rsidRPr="00C236A6" w:rsidRDefault="00822C65" w:rsidP="007976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«2. Безопасность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</w:t>
      </w:r>
      <w:r w:rsidR="0030573E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обеспечивается </w:t>
      </w:r>
      <w:r w:rsidR="00371DB9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соблюдения </w:t>
      </w:r>
      <w:r w:rsidR="0030573E" w:rsidRPr="00C236A6">
        <w:rPr>
          <w:rFonts w:ascii="Times New Roman" w:eastAsia="Times New Roman" w:hAnsi="Times New Roman"/>
          <w:sz w:val="28"/>
          <w:szCs w:val="28"/>
          <w:lang w:eastAsia="ru-RU"/>
        </w:rPr>
        <w:t>требований</w:t>
      </w:r>
      <w:r w:rsidR="006E6B00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2E4B" w:rsidRPr="00C236A6">
        <w:rPr>
          <w:rFonts w:ascii="Times New Roman" w:eastAsia="Times New Roman" w:hAnsi="Times New Roman"/>
          <w:sz w:val="28"/>
          <w:szCs w:val="28"/>
          <w:lang w:eastAsia="ru-RU"/>
        </w:rPr>
        <w:t>настоящего Федерального закона,</w:t>
      </w:r>
      <w:r w:rsidR="00E62E4B" w:rsidRPr="00C236A6">
        <w:t xml:space="preserve"> </w:t>
      </w:r>
      <w:r w:rsidR="001718D7" w:rsidRPr="00C236A6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r w:rsidR="0030573E" w:rsidRPr="00C236A6">
        <w:rPr>
          <w:rFonts w:ascii="Times New Roman" w:eastAsia="Times New Roman" w:hAnsi="Times New Roman"/>
          <w:sz w:val="28"/>
          <w:szCs w:val="28"/>
          <w:lang w:eastAsia="ru-RU"/>
        </w:rPr>
        <w:t>, включенных в указанны</w:t>
      </w:r>
      <w:r w:rsidR="00165D69" w:rsidRPr="00C236A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30573E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в част</w:t>
      </w:r>
      <w:r w:rsidR="00165D69" w:rsidRPr="00C236A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0573E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7 статьи 6 настоящего Федерального закона переч</w:t>
      </w:r>
      <w:r w:rsidR="00165D69" w:rsidRPr="00C236A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0573E" w:rsidRPr="00C236A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165D69" w:rsidRPr="00C236A6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2A23B5" w:rsidRPr="00C236A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14FA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7E94" w:rsidRPr="00C236A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A23B5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0F14FA" w:rsidRPr="00C236A6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2A23B5" w:rsidRPr="00C236A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F14FA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стандартов организаций, прошедших экспертизу в техническом комитете по стандартизации </w:t>
      </w:r>
      <w:r w:rsidR="004A72F0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строительства </w:t>
      </w:r>
      <w:r w:rsidR="000F14FA" w:rsidRPr="00C236A6">
        <w:rPr>
          <w:rFonts w:ascii="Times New Roman" w:eastAsia="Times New Roman" w:hAnsi="Times New Roman"/>
          <w:sz w:val="28"/>
          <w:szCs w:val="28"/>
          <w:lang w:eastAsia="ru-RU"/>
        </w:rPr>
        <w:t>и зарегистрированных в Федеральном информационном фонде стандартов</w:t>
      </w:r>
      <w:r w:rsidR="009664FF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664FF" w:rsidRPr="00C236A6">
        <w:rPr>
          <w:rFonts w:ascii="Times New Roman" w:hAnsi="Times New Roman"/>
          <w:sz w:val="28"/>
          <w:szCs w:val="28"/>
          <w:lang w:eastAsia="ru-RU"/>
        </w:rPr>
        <w:t>и (или) ссылками на требования иных документов по стандартизации, в том числе иностранных государств в порядке, установленном Правительством Российской Федерации</w:t>
      </w:r>
      <w:r w:rsidR="00EB620C" w:rsidRPr="00C236A6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r w:rsidR="00EB620C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27A8C" w:rsidRPr="00C236A6" w:rsidRDefault="000323FC" w:rsidP="005662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15E10" w:rsidRPr="00C236A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27A8C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статье</w:t>
      </w:r>
      <w:r w:rsidR="00C15E10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827A8C" w:rsidRPr="00C236A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15E10" w:rsidRPr="00C236A6" w:rsidRDefault="00827A8C" w:rsidP="002239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а) наименование статьи </w:t>
      </w:r>
      <w:r w:rsidR="00C15E10" w:rsidRPr="00C236A6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C15E10" w:rsidRPr="00C236A6" w:rsidRDefault="00C15E10" w:rsidP="002239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>«Статья 6. Документы</w:t>
      </w:r>
      <w:r w:rsidR="008D6BB8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7A8C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стандартизации</w:t>
      </w: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82ED4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>в результате применения которых обеспечивается соблюдение требований настоящего Федерального закона</w:t>
      </w:r>
      <w:r w:rsidR="00827A8C" w:rsidRPr="00C236A6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057D37" w:rsidRPr="00C236A6" w:rsidRDefault="00827A8C" w:rsidP="0022397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>б) ч</w:t>
      </w: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</w:t>
      </w:r>
      <w:r w:rsidR="00057D37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</w:t>
      </w:r>
      <w:r w:rsidR="00057D37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-6 признать утратившими силу;</w:t>
      </w:r>
    </w:p>
    <w:p w:rsidR="00C574B4" w:rsidRPr="00C236A6" w:rsidRDefault="0005699F" w:rsidP="0022397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36A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C574B4" w:rsidRPr="00C236A6">
        <w:rPr>
          <w:rFonts w:ascii="Times New Roman" w:hAnsi="Times New Roman"/>
          <w:sz w:val="28"/>
          <w:szCs w:val="28"/>
          <w:shd w:val="clear" w:color="auto" w:fill="FFFFFF"/>
        </w:rPr>
        <w:t>) ч</w:t>
      </w:r>
      <w:r w:rsidR="00C574B4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асть 7 изложить в следующей редакции:</w:t>
      </w:r>
    </w:p>
    <w:p w:rsidR="00F11A56" w:rsidRPr="00C236A6" w:rsidRDefault="00C574B4" w:rsidP="00A2618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6A6">
        <w:rPr>
          <w:rFonts w:ascii="Times New Roman" w:hAnsi="Times New Roman"/>
          <w:sz w:val="28"/>
          <w:szCs w:val="28"/>
        </w:rPr>
        <w:t xml:space="preserve">«7. </w:t>
      </w:r>
      <w:bookmarkStart w:id="4" w:name="_Hlk75179281"/>
      <w:r w:rsidRPr="00C236A6">
        <w:rPr>
          <w:rFonts w:ascii="Times New Roman" w:hAnsi="Times New Roman"/>
          <w:sz w:val="28"/>
          <w:szCs w:val="28"/>
        </w:rPr>
        <w:t xml:space="preserve"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</w:t>
      </w:r>
      <w:bookmarkEnd w:id="4"/>
      <w:r w:rsidRPr="00C236A6">
        <w:rPr>
          <w:rFonts w:ascii="Times New Roman" w:hAnsi="Times New Roman"/>
          <w:sz w:val="28"/>
          <w:szCs w:val="28"/>
        </w:rPr>
        <w:t xml:space="preserve">утверждает </w:t>
      </w:r>
      <w:r w:rsidR="00401B65" w:rsidRPr="00C236A6">
        <w:rPr>
          <w:rFonts w:ascii="Times New Roman" w:hAnsi="Times New Roman"/>
          <w:sz w:val="28"/>
          <w:szCs w:val="28"/>
        </w:rPr>
        <w:t>Перечень национальных стандартов и сводов правил (частей таких стандартов и сводов правил), в результате применения которых обеспечивается соблюдение требований настоящего Федерального закона</w:t>
      </w:r>
      <w:r w:rsidRPr="00C236A6">
        <w:rPr>
          <w:rFonts w:ascii="Times New Roman" w:hAnsi="Times New Roman"/>
          <w:sz w:val="28"/>
          <w:szCs w:val="28"/>
        </w:rPr>
        <w:t>.</w:t>
      </w:r>
      <w:bookmarkStart w:id="5" w:name="_Hlk95226764"/>
      <w:r w:rsidR="00401B65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401B65" w:rsidRPr="00C236A6" w:rsidRDefault="00B12CA4" w:rsidP="00A2618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401B65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</w:t>
      </w:r>
      <w:r w:rsidR="00401B65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асть 8 изложить в следующей редакции:</w:t>
      </w:r>
    </w:p>
    <w:p w:rsidR="00401B65" w:rsidRPr="00C236A6" w:rsidRDefault="0059658F" w:rsidP="00A2618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36A6">
        <w:rPr>
          <w:rFonts w:ascii="Times New Roman" w:hAnsi="Times New Roman"/>
          <w:sz w:val="28"/>
          <w:szCs w:val="28"/>
        </w:rPr>
        <w:t>«</w:t>
      </w:r>
      <w:r w:rsidR="00401B65" w:rsidRPr="00C236A6">
        <w:rPr>
          <w:rFonts w:ascii="Times New Roman" w:hAnsi="Times New Roman"/>
          <w:sz w:val="28"/>
          <w:szCs w:val="28"/>
        </w:rPr>
        <w:t xml:space="preserve">В перечень национальных стандартов и сводов правил, указанный в части 7 настоящей статьи, могут включаться национальные стандарты и своды правил, содержащие различные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по одному предмету, к одному разделу проектной документации, различные подходы к обеспечению безопасности зданий и сооружений. При этом застройщик (заказчик) </w:t>
      </w:r>
      <w:r w:rsidR="00401B65" w:rsidRPr="00C236A6">
        <w:rPr>
          <w:rFonts w:ascii="Times New Roman" w:hAnsi="Times New Roman"/>
          <w:sz w:val="28"/>
          <w:szCs w:val="28"/>
        </w:rPr>
        <w:lastRenderedPageBreak/>
        <w:t>вправе самостоятельно определить, в соответствии с каким из указанных требований, подходов будет осуществляться проектирование (включая инженерные изыскания), строительство, реконструкция, капитальный ремонт и снос (демонтаж) здания или сооружения.</w:t>
      </w:r>
      <w:r w:rsidRPr="00C236A6">
        <w:rPr>
          <w:rFonts w:ascii="Times New Roman" w:hAnsi="Times New Roman"/>
          <w:sz w:val="28"/>
          <w:szCs w:val="28"/>
        </w:rPr>
        <w:t>»</w:t>
      </w:r>
    </w:p>
    <w:p w:rsidR="00B12CA4" w:rsidRPr="00C236A6" w:rsidRDefault="00B12CA4" w:rsidP="001E32D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 часть 9 изложить в следующей редакции:</w:t>
      </w:r>
    </w:p>
    <w:p w:rsidR="00C574B4" w:rsidRPr="00C236A6" w:rsidRDefault="0059658F" w:rsidP="001E32D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B12CA4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E475B7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опускается применение </w:t>
      </w:r>
      <w:r w:rsidR="004A72F0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иных документов по стандартизации, в том числе иностранных государств</w:t>
      </w:r>
      <w:r w:rsidR="000F14FA" w:rsidRPr="00C236A6">
        <w:rPr>
          <w:rFonts w:ascii="Times New Roman" w:eastAsia="Times New Roman" w:hAnsi="Times New Roman"/>
          <w:sz w:val="28"/>
          <w:szCs w:val="28"/>
        </w:rPr>
        <w:t>,</w:t>
      </w:r>
      <w:r w:rsidR="0093500C" w:rsidRPr="00C236A6">
        <w:rPr>
          <w:rFonts w:ascii="Times New Roman" w:eastAsia="Times New Roman" w:hAnsi="Times New Roman"/>
          <w:sz w:val="28"/>
          <w:szCs w:val="28"/>
        </w:rPr>
        <w:t xml:space="preserve"> </w:t>
      </w:r>
      <w:r w:rsidR="0093500C" w:rsidRPr="00C236A6">
        <w:rPr>
          <w:rFonts w:ascii="Times New Roman" w:hAnsi="Times New Roman"/>
          <w:sz w:val="28"/>
          <w:szCs w:val="28"/>
        </w:rPr>
        <w:t xml:space="preserve">в соответствии с правилами </w:t>
      </w:r>
      <w:r w:rsidR="0093500C" w:rsidRPr="00C236A6">
        <w:rPr>
          <w:rFonts w:ascii="Times New Roman" w:hAnsi="Times New Roman"/>
          <w:sz w:val="28"/>
          <w:szCs w:val="28"/>
          <w:lang w:bidi="he-IL"/>
        </w:rPr>
        <w:t>международных договоров или меморандумов о взаимопонимании</w:t>
      </w:r>
      <w:r w:rsidR="00E475B7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оценки соответствия требованиям настоящего Федерального закона </w:t>
      </w:r>
      <w:bookmarkEnd w:id="5"/>
      <w:r w:rsidR="006A61F3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порядке, установленном Правительством Российской Федерации</w:t>
      </w:r>
      <w:r w:rsidR="00E475B7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</w:t>
      </w:r>
    </w:p>
    <w:p w:rsidR="001E32D5" w:rsidRPr="00C236A6" w:rsidRDefault="006E193B" w:rsidP="001E3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883E47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1E32D5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883E47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абзац</w:t>
      </w:r>
      <w:r w:rsidR="001E32D5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первом</w:t>
      </w:r>
      <w:r w:rsidR="00883E47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статьи 8 </w:t>
      </w:r>
      <w:r w:rsidR="001E32D5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слова «</w:t>
      </w:r>
      <w:r w:rsidR="001E32D5" w:rsidRPr="00C236A6">
        <w:rPr>
          <w:rFonts w:ascii="Times New Roman" w:hAnsi="Times New Roman"/>
          <w:sz w:val="28"/>
          <w:szCs w:val="28"/>
          <w:lang w:eastAsia="ru-RU"/>
        </w:rPr>
        <w:t>исключалась возможность возникновения пожара,» исключить; после слов «</w:t>
      </w:r>
      <w:r w:rsidR="001E32D5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ограничение опасности» дополнить словом «пожара</w:t>
      </w:r>
      <w:r w:rsidR="006D432B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1E32D5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</w:t>
      </w:r>
    </w:p>
    <w:p w:rsidR="001207D1" w:rsidRPr="00C236A6" w:rsidRDefault="006E193B" w:rsidP="001E3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625532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625532" w:rsidRPr="00C236A6">
        <w:rPr>
          <w:rFonts w:ascii="Times New Roman" w:hAnsi="Times New Roman"/>
          <w:sz w:val="28"/>
          <w:szCs w:val="28"/>
          <w:lang w:eastAsia="ru-RU"/>
        </w:rPr>
        <w:t>част</w:t>
      </w:r>
      <w:r w:rsidR="00B067A4" w:rsidRPr="00C236A6">
        <w:rPr>
          <w:rFonts w:ascii="Times New Roman" w:hAnsi="Times New Roman"/>
          <w:sz w:val="28"/>
          <w:szCs w:val="28"/>
          <w:lang w:eastAsia="ru-RU"/>
        </w:rPr>
        <w:t>ь</w:t>
      </w:r>
      <w:r w:rsidR="00625532" w:rsidRPr="00C236A6">
        <w:rPr>
          <w:rFonts w:ascii="Times New Roman" w:hAnsi="Times New Roman"/>
          <w:sz w:val="28"/>
          <w:szCs w:val="28"/>
          <w:lang w:eastAsia="ru-RU"/>
        </w:rPr>
        <w:t xml:space="preserve"> 6 статьи 15</w:t>
      </w:r>
      <w:r w:rsidR="00B067A4" w:rsidRPr="00C236A6">
        <w:rPr>
          <w:rFonts w:ascii="Times New Roman" w:hAnsi="Times New Roman"/>
          <w:sz w:val="28"/>
          <w:szCs w:val="28"/>
          <w:lang w:eastAsia="ru-RU"/>
        </w:rPr>
        <w:t xml:space="preserve"> изложить в</w:t>
      </w:r>
      <w:r w:rsidR="006F3EB7" w:rsidRPr="00C236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3EB7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следующей</w:t>
      </w:r>
      <w:r w:rsidR="00B067A4" w:rsidRPr="00C236A6">
        <w:rPr>
          <w:rFonts w:ascii="Times New Roman" w:hAnsi="Times New Roman"/>
          <w:sz w:val="28"/>
          <w:szCs w:val="28"/>
          <w:lang w:eastAsia="ru-RU"/>
        </w:rPr>
        <w:t xml:space="preserve"> редакции</w:t>
      </w:r>
      <w:r w:rsidR="001207D1" w:rsidRPr="00C236A6">
        <w:rPr>
          <w:rFonts w:ascii="Times New Roman" w:hAnsi="Times New Roman"/>
          <w:sz w:val="28"/>
          <w:szCs w:val="28"/>
          <w:lang w:eastAsia="ru-RU"/>
        </w:rPr>
        <w:t>:</w:t>
      </w:r>
    </w:p>
    <w:p w:rsidR="001D750B" w:rsidRPr="00C236A6" w:rsidRDefault="00B067A4" w:rsidP="001D7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A6">
        <w:rPr>
          <w:rFonts w:ascii="Times New Roman" w:hAnsi="Times New Roman"/>
          <w:sz w:val="28"/>
          <w:szCs w:val="28"/>
          <w:lang w:eastAsia="ru-RU"/>
        </w:rPr>
        <w:t>«</w:t>
      </w:r>
      <w:r w:rsidR="001D750B" w:rsidRPr="00C236A6">
        <w:rPr>
          <w:rFonts w:ascii="Times New Roman" w:hAnsi="Times New Roman"/>
          <w:sz w:val="28"/>
          <w:szCs w:val="28"/>
          <w:lang w:eastAsia="ru-RU"/>
        </w:rPr>
        <w:t>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закона и ссылками на требования стандартов и сводов правил, включенных в указанный в части 7 статьи 6 настоящего Федерального закона перечень</w:t>
      </w:r>
      <w:r w:rsidR="00DD04C1" w:rsidRPr="00C236A6">
        <w:rPr>
          <w:rFonts w:ascii="Times New Roman" w:hAnsi="Times New Roman"/>
          <w:sz w:val="28"/>
          <w:szCs w:val="28"/>
          <w:lang w:eastAsia="ru-RU"/>
        </w:rPr>
        <w:t xml:space="preserve">, и (или) </w:t>
      </w:r>
      <w:r w:rsidR="001D750B" w:rsidRPr="00C236A6">
        <w:rPr>
          <w:rFonts w:ascii="Times New Roman" w:hAnsi="Times New Roman"/>
          <w:sz w:val="28"/>
          <w:szCs w:val="28"/>
          <w:lang w:eastAsia="ru-RU"/>
        </w:rPr>
        <w:t>ссылками на требования стандартов организаций, прошедших экспертизу в техническом комитете по стандартизации в сфере строительства и зарегистрированных в Федеральном информационном фонде стандартов</w:t>
      </w:r>
      <w:r w:rsidR="00DD04C1" w:rsidRPr="00C236A6">
        <w:rPr>
          <w:rFonts w:ascii="Times New Roman" w:hAnsi="Times New Roman"/>
          <w:sz w:val="28"/>
          <w:szCs w:val="28"/>
          <w:lang w:eastAsia="ru-RU"/>
        </w:rPr>
        <w:t>, и (или)</w:t>
      </w:r>
      <w:r w:rsidR="001D750B" w:rsidRPr="00C236A6">
        <w:rPr>
          <w:rFonts w:ascii="Times New Roman" w:hAnsi="Times New Roman"/>
          <w:sz w:val="28"/>
          <w:szCs w:val="28"/>
          <w:lang w:eastAsia="ru-RU"/>
        </w:rPr>
        <w:t xml:space="preserve"> ссылками на требования </w:t>
      </w:r>
      <w:r w:rsidR="004A72F0" w:rsidRPr="00C236A6">
        <w:rPr>
          <w:rFonts w:ascii="Times New Roman" w:hAnsi="Times New Roman"/>
          <w:sz w:val="28"/>
          <w:szCs w:val="28"/>
          <w:lang w:eastAsia="ru-RU"/>
        </w:rPr>
        <w:t>иных документов по стандартизации, в том числе иностранных государств</w:t>
      </w:r>
      <w:r w:rsidR="001D750B" w:rsidRPr="00C236A6">
        <w:rPr>
          <w:rFonts w:ascii="Times New Roman" w:hAnsi="Times New Roman"/>
          <w:sz w:val="28"/>
          <w:szCs w:val="28"/>
          <w:lang w:eastAsia="ru-RU"/>
        </w:rPr>
        <w:t xml:space="preserve"> в порядке, установленном Правительством Российской Федерации. </w:t>
      </w:r>
    </w:p>
    <w:p w:rsidR="001D750B" w:rsidRPr="00C236A6" w:rsidRDefault="001D750B" w:rsidP="001D7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A6">
        <w:rPr>
          <w:rFonts w:ascii="Times New Roman" w:hAnsi="Times New Roman"/>
          <w:sz w:val="28"/>
          <w:szCs w:val="28"/>
          <w:lang w:eastAsia="ru-RU"/>
        </w:rPr>
        <w:t>В иных случаях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 из следующих способов:</w:t>
      </w:r>
    </w:p>
    <w:p w:rsidR="00B067A4" w:rsidRPr="00C236A6" w:rsidRDefault="006A61F3" w:rsidP="002A3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A6">
        <w:rPr>
          <w:rFonts w:ascii="Times New Roman" w:hAnsi="Times New Roman"/>
          <w:sz w:val="28"/>
          <w:szCs w:val="28"/>
          <w:lang w:eastAsia="ru-RU"/>
        </w:rPr>
        <w:t>1) результаты исследований,</w:t>
      </w:r>
      <w:r w:rsidR="00B067A4" w:rsidRPr="00C236A6">
        <w:rPr>
          <w:rFonts w:ascii="Times New Roman" w:hAnsi="Times New Roman"/>
          <w:sz w:val="28"/>
          <w:szCs w:val="28"/>
          <w:lang w:eastAsia="ru-RU"/>
        </w:rPr>
        <w:t xml:space="preserve"> расчеты и (или) испытания;</w:t>
      </w:r>
    </w:p>
    <w:p w:rsidR="00B067A4" w:rsidRPr="00C236A6" w:rsidRDefault="006A61F3" w:rsidP="002A3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A6">
        <w:rPr>
          <w:rFonts w:ascii="Times New Roman" w:hAnsi="Times New Roman"/>
          <w:sz w:val="28"/>
          <w:szCs w:val="28"/>
          <w:lang w:eastAsia="ru-RU"/>
        </w:rPr>
        <w:t>2</w:t>
      </w:r>
      <w:r w:rsidR="00B067A4" w:rsidRPr="00C236A6">
        <w:rPr>
          <w:rFonts w:ascii="Times New Roman" w:hAnsi="Times New Roman"/>
          <w:sz w:val="28"/>
          <w:szCs w:val="28"/>
          <w:lang w:eastAsia="ru-RU"/>
        </w:rPr>
        <w:t>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 w:rsidR="00B067A4" w:rsidRPr="00C236A6" w:rsidRDefault="006A61F3" w:rsidP="002A3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A6">
        <w:rPr>
          <w:rFonts w:ascii="Times New Roman" w:hAnsi="Times New Roman"/>
          <w:sz w:val="28"/>
          <w:szCs w:val="28"/>
          <w:lang w:eastAsia="ru-RU"/>
        </w:rPr>
        <w:t>3</w:t>
      </w:r>
      <w:r w:rsidR="00B067A4" w:rsidRPr="00C236A6">
        <w:rPr>
          <w:rFonts w:ascii="Times New Roman" w:hAnsi="Times New Roman"/>
          <w:sz w:val="28"/>
          <w:szCs w:val="28"/>
          <w:lang w:eastAsia="ru-RU"/>
        </w:rPr>
        <w:t>) оценка риска возникновения опасных природных процессов и явлений и (или) техногенных воздействий.</w:t>
      </w:r>
      <w:r w:rsidR="00480006" w:rsidRPr="00C236A6">
        <w:rPr>
          <w:rFonts w:ascii="Times New Roman" w:hAnsi="Times New Roman"/>
          <w:sz w:val="28"/>
          <w:szCs w:val="28"/>
          <w:lang w:eastAsia="ru-RU"/>
        </w:rPr>
        <w:t>»</w:t>
      </w:r>
      <w:r w:rsidR="000927E5" w:rsidRPr="00C236A6">
        <w:rPr>
          <w:rFonts w:ascii="Times New Roman" w:hAnsi="Times New Roman"/>
          <w:sz w:val="28"/>
          <w:szCs w:val="28"/>
          <w:lang w:eastAsia="ru-RU"/>
        </w:rPr>
        <w:t>;</w:t>
      </w:r>
    </w:p>
    <w:p w:rsidR="00865170" w:rsidRPr="00C236A6" w:rsidRDefault="00865170" w:rsidP="002A3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A6">
        <w:rPr>
          <w:rFonts w:ascii="Times New Roman" w:hAnsi="Times New Roman"/>
          <w:sz w:val="28"/>
          <w:szCs w:val="28"/>
          <w:lang w:eastAsia="ru-RU"/>
        </w:rPr>
        <w:t>5) в части 6 статьи 16 слова «(а также непосредственно после отказа одной из несущих строительных конструкций)» исключить;</w:t>
      </w:r>
    </w:p>
    <w:p w:rsidR="00B24E02" w:rsidRPr="00C236A6" w:rsidRDefault="00865170" w:rsidP="002A39B8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6A6">
        <w:rPr>
          <w:rFonts w:ascii="Times New Roman" w:hAnsi="Times New Roman"/>
          <w:sz w:val="28"/>
          <w:szCs w:val="28"/>
          <w:lang w:eastAsia="ru-RU"/>
        </w:rPr>
        <w:t>6</w:t>
      </w:r>
      <w:r w:rsidR="00D8676F" w:rsidRPr="00C236A6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B24E02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пункте 3 части 5 статьи 30 слова «в случаях, когда низ проема ниже высоты центра тяжести большинства взрослых людей» исключить;</w:t>
      </w:r>
    </w:p>
    <w:p w:rsidR="007F6386" w:rsidRPr="00C236A6" w:rsidRDefault="00865170" w:rsidP="002A39B8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D8676F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5D1D16" w:rsidRPr="00C236A6">
        <w:rPr>
          <w:rFonts w:ascii="Times New Roman" w:eastAsia="Times New Roman" w:hAnsi="Times New Roman"/>
          <w:sz w:val="28"/>
          <w:szCs w:val="28"/>
          <w:lang w:eastAsia="ru-RU"/>
        </w:rPr>
        <w:t>Часть 2</w:t>
      </w:r>
      <w:r w:rsidR="00DD04C1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стать</w:t>
      </w:r>
      <w:r w:rsidR="005D1D16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7F6386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34</w:t>
      </w:r>
      <w:r w:rsidR="00DD04C1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1D16" w:rsidRPr="00C236A6">
        <w:rPr>
          <w:rFonts w:ascii="Times New Roman" w:eastAsia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334D91" w:rsidRPr="00C236A6" w:rsidRDefault="00C236A6" w:rsidP="001E32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4D91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«На строительные материалы и изделия, применение которых в строительстве не регламентировано действующими документами по </w:t>
      </w:r>
      <w:r w:rsidR="00334D91" w:rsidRPr="00C236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стандартизации, могут в добровольном порядке оформляться технические свидетельства  с целью применения таких материалов в строительстве после проведения проверки и подтверждения их пригодности для применения на территории Российской Федерации учреждением, подведомственным </w:t>
      </w:r>
      <w:r w:rsidR="00334D91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</w:t>
      </w:r>
      <w:r w:rsidR="00334D91" w:rsidRPr="00C236A6">
        <w:rPr>
          <w:rFonts w:ascii="Times New Roman" w:eastAsia="Times New Roman" w:hAnsi="Times New Roman"/>
          <w:sz w:val="28"/>
          <w:szCs w:val="28"/>
          <w:lang w:eastAsia="ru-RU"/>
        </w:rPr>
        <w:t>в порядке, установленном Правительством Российской Федерации.».</w:t>
      </w:r>
    </w:p>
    <w:p w:rsidR="00805DCA" w:rsidRPr="00C236A6" w:rsidRDefault="002A23B5" w:rsidP="00B50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52178" w:rsidRPr="00C236A6">
        <w:rPr>
          <w:rFonts w:ascii="Times New Roman" w:eastAsia="Times New Roman" w:hAnsi="Times New Roman"/>
          <w:sz w:val="28"/>
          <w:szCs w:val="28"/>
          <w:lang w:eastAsia="ru-RU"/>
        </w:rPr>
        <w:t>) в статье 42</w:t>
      </w:r>
      <w:r w:rsidR="00805DCA" w:rsidRPr="00C236A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5722" w:rsidRPr="00C236A6" w:rsidRDefault="00805DCA" w:rsidP="00B508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752178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73BC" w:rsidRPr="00C236A6">
        <w:rPr>
          <w:rFonts w:ascii="Times New Roman" w:eastAsia="Times New Roman" w:hAnsi="Times New Roman"/>
          <w:sz w:val="28"/>
          <w:szCs w:val="28"/>
          <w:lang w:eastAsia="ru-RU"/>
        </w:rPr>
        <w:t>части</w:t>
      </w:r>
      <w:r w:rsidR="00752178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3 – 5 признать утратившими силу</w:t>
      </w: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E73BC" w:rsidRPr="00C236A6" w:rsidRDefault="00805DCA" w:rsidP="00B50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>б) дополнить нов</w:t>
      </w:r>
      <w:r w:rsidR="00AE73BC" w:rsidRPr="00C236A6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73BC" w:rsidRPr="00C236A6">
        <w:rPr>
          <w:rFonts w:ascii="Times New Roman" w:eastAsia="Times New Roman" w:hAnsi="Times New Roman"/>
          <w:sz w:val="28"/>
          <w:szCs w:val="28"/>
          <w:lang w:eastAsia="ru-RU"/>
        </w:rPr>
        <w:t>частью</w:t>
      </w: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73BC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шесть </w:t>
      </w: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следующего содержания: </w:t>
      </w:r>
    </w:p>
    <w:p w:rsidR="00805DCA" w:rsidRPr="00C236A6" w:rsidRDefault="00805DCA" w:rsidP="00B50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he-IL"/>
        </w:rPr>
      </w:pP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bookmarkStart w:id="6" w:name="_Hlk95227740"/>
      <w:r w:rsidR="00AE73BC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276975" w:rsidRPr="00C236A6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E2369D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BE5A09" w:rsidRPr="00C236A6">
        <w:rPr>
          <w:rFonts w:ascii="Times New Roman" w:eastAsia="Times New Roman" w:hAnsi="Times New Roman"/>
          <w:sz w:val="28"/>
          <w:szCs w:val="28"/>
          <w:lang w:eastAsia="ru-RU"/>
        </w:rPr>
        <w:t>дня вступления в силу</w:t>
      </w:r>
      <w:r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6975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соответствующего технического регламента техническое регулирование в области применения требований </w:t>
      </w:r>
      <w:r w:rsidR="00276975" w:rsidRPr="00C236A6">
        <w:rPr>
          <w:rFonts w:ascii="Times New Roman" w:hAnsi="Times New Roman"/>
          <w:sz w:val="28"/>
          <w:szCs w:val="28"/>
          <w:lang w:eastAsia="ru-RU" w:bidi="he-IL"/>
        </w:rPr>
        <w:t>к проведению проверки и подтверждению пригодности для применения в строительстве строительных материалов и изделий</w:t>
      </w:r>
      <w:r w:rsidR="0059658F" w:rsidRPr="00C236A6">
        <w:rPr>
          <w:rFonts w:ascii="Times New Roman" w:hAnsi="Times New Roman"/>
          <w:sz w:val="28"/>
          <w:szCs w:val="28"/>
          <w:lang w:eastAsia="ru-RU" w:bidi="he-IL"/>
        </w:rPr>
        <w:t>,</w:t>
      </w:r>
      <w:r w:rsidR="00276975" w:rsidRPr="00C236A6">
        <w:rPr>
          <w:rFonts w:ascii="Times New Roman" w:hAnsi="Times New Roman"/>
          <w:sz w:val="28"/>
          <w:szCs w:val="28"/>
          <w:lang w:eastAsia="ru-RU" w:bidi="he-IL"/>
        </w:rPr>
        <w:t xml:space="preserve"> применение которых в строительстве не регламентировано действующими </w:t>
      </w:r>
      <w:r w:rsidR="00D7005D" w:rsidRPr="00C236A6">
        <w:rPr>
          <w:rFonts w:ascii="Times New Roman" w:eastAsia="Times New Roman" w:hAnsi="Times New Roman"/>
          <w:sz w:val="28"/>
          <w:szCs w:val="28"/>
          <w:lang w:eastAsia="ru-RU"/>
        </w:rPr>
        <w:t>документами по стандартизации</w:t>
      </w:r>
      <w:r w:rsidR="0059658F" w:rsidRPr="00C236A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82EFD" w:rsidRPr="00C236A6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в соответствии с </w:t>
      </w:r>
      <w:r w:rsidR="005265E3" w:rsidRPr="00C236A6">
        <w:rPr>
          <w:rFonts w:ascii="Times New Roman" w:eastAsia="Times New Roman" w:hAnsi="Times New Roman"/>
          <w:sz w:val="28"/>
          <w:szCs w:val="28"/>
          <w:lang w:eastAsia="ru-RU"/>
        </w:rPr>
        <w:t>настоящим техническим регламентом, иными нормативными правовыми актами Российской Федерации</w:t>
      </w:r>
      <w:bookmarkEnd w:id="6"/>
      <w:r w:rsidR="00276975" w:rsidRPr="00C236A6">
        <w:rPr>
          <w:rFonts w:ascii="Times New Roman" w:hAnsi="Times New Roman"/>
          <w:sz w:val="28"/>
          <w:szCs w:val="28"/>
          <w:lang w:eastAsia="ru-RU" w:bidi="he-IL"/>
        </w:rPr>
        <w:t>.</w:t>
      </w:r>
      <w:r w:rsidR="00AE73BC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bookmarkEnd w:id="0"/>
    <w:p w:rsidR="00DE193D" w:rsidRPr="00C236A6" w:rsidRDefault="00DE193D" w:rsidP="00355C9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A23B5" w:rsidRPr="00C236A6" w:rsidRDefault="002A23B5" w:rsidP="002A23B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236A6">
        <w:rPr>
          <w:rFonts w:ascii="Times New Roman" w:hAnsi="Times New Roman"/>
          <w:b/>
          <w:sz w:val="28"/>
          <w:szCs w:val="28"/>
        </w:rPr>
        <w:t xml:space="preserve">Статья </w:t>
      </w:r>
      <w:r w:rsidR="009664FF" w:rsidRPr="00C236A6">
        <w:rPr>
          <w:rFonts w:ascii="Times New Roman" w:hAnsi="Times New Roman"/>
          <w:b/>
          <w:sz w:val="28"/>
          <w:szCs w:val="28"/>
        </w:rPr>
        <w:t>2</w:t>
      </w:r>
    </w:p>
    <w:p w:rsidR="007D3A17" w:rsidRPr="00C236A6" w:rsidRDefault="007D3A17" w:rsidP="002A23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Внести в Федеральн</w:t>
      </w:r>
      <w:r w:rsidR="00A21F3B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 от 29 июня 2015 года № 162-ФЗ «О стандартизации в Российской Федерации» (Собрание законодательства Российской Федерации, 2015, № 27, ст.3953; 2016, № 15, ст.2066; № 27, ст.4229) следующие изменения:</w:t>
      </w:r>
    </w:p>
    <w:p w:rsidR="00A21F3B" w:rsidRPr="00C236A6" w:rsidRDefault="00A21F3B" w:rsidP="00A21F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Наименование главы 6 изложить в следующей редакции:</w:t>
      </w:r>
    </w:p>
    <w:p w:rsidR="00A21F3B" w:rsidRPr="00C236A6" w:rsidRDefault="00A21F3B" w:rsidP="00A21F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«Глава 6. Применение документов национальной системы стандартизации и сводов правил»</w:t>
      </w:r>
    </w:p>
    <w:p w:rsidR="00A21F3B" w:rsidRPr="00C236A6" w:rsidRDefault="00A21F3B" w:rsidP="002A23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D3A17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статье 27:</w:t>
      </w:r>
    </w:p>
    <w:p w:rsidR="007D3A17" w:rsidRPr="00C236A6" w:rsidRDefault="00A21F3B" w:rsidP="002A23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н</w:t>
      </w:r>
      <w:r w:rsidR="007D3A17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аименование статьи изложить в следующей редакции:</w:t>
      </w:r>
    </w:p>
    <w:p w:rsidR="002A23B5" w:rsidRPr="00C236A6" w:rsidRDefault="007D3A17" w:rsidP="002A23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«Статья 27. Применение ссылок на национальные стандарты, своды правил и информационно-технические справочники в нормативных правовых актах</w:t>
      </w:r>
      <w:r w:rsidR="002A23B5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2A23B5" w:rsidRPr="00C236A6" w:rsidRDefault="00A21F3B" w:rsidP="00355C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</w:t>
      </w:r>
      <w:r w:rsidR="007D3A17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7D3A17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части 1 после слов «национальные стандарты» дополнить словами «, своды правил».</w:t>
      </w:r>
    </w:p>
    <w:p w:rsidR="007D3A17" w:rsidRPr="00C236A6" w:rsidRDefault="00A21F3B" w:rsidP="00355C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</w:t>
      </w:r>
      <w:r w:rsidR="007D3A17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7D3A17"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части 2 после слов «национальные стандарты» дополнить словами «, своды правил».</w:t>
      </w:r>
    </w:p>
    <w:p w:rsidR="007D3A17" w:rsidRPr="00C236A6" w:rsidRDefault="00A21F3B" w:rsidP="00355C9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часть 3 дополнить словами «Ссылки на своды правил в нормативных правовых актах применяются путем приведения в них наименования и обозначения сводов правил с указанием даты их утверждения и даты введения в действие.»</w:t>
      </w:r>
    </w:p>
    <w:p w:rsidR="00A21F3B" w:rsidRPr="00C236A6" w:rsidRDefault="00A21F3B" w:rsidP="00355C9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55C9D" w:rsidRPr="00C236A6" w:rsidRDefault="00355C9D" w:rsidP="00355C9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236A6">
        <w:rPr>
          <w:rFonts w:ascii="Times New Roman" w:hAnsi="Times New Roman"/>
          <w:b/>
          <w:sz w:val="28"/>
          <w:szCs w:val="28"/>
        </w:rPr>
        <w:t xml:space="preserve">Статья </w:t>
      </w:r>
      <w:r w:rsidR="009664FF" w:rsidRPr="00C236A6">
        <w:rPr>
          <w:rFonts w:ascii="Times New Roman" w:hAnsi="Times New Roman"/>
          <w:b/>
          <w:sz w:val="28"/>
          <w:szCs w:val="28"/>
        </w:rPr>
        <w:t>3</w:t>
      </w:r>
    </w:p>
    <w:p w:rsidR="00265AA8" w:rsidRPr="00C236A6" w:rsidRDefault="009561C8" w:rsidP="002239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6A6">
        <w:rPr>
          <w:rFonts w:ascii="Times New Roman" w:hAnsi="Times New Roman"/>
          <w:sz w:val="28"/>
          <w:szCs w:val="28"/>
        </w:rPr>
        <w:t xml:space="preserve">Настоящий Федеральный закон вступает в силу по истечении </w:t>
      </w:r>
      <w:r w:rsidR="00A07105" w:rsidRPr="00C236A6">
        <w:rPr>
          <w:rFonts w:ascii="Times New Roman" w:hAnsi="Times New Roman"/>
          <w:sz w:val="28"/>
          <w:szCs w:val="28"/>
        </w:rPr>
        <w:t>шести месяцев</w:t>
      </w:r>
      <w:r w:rsidRPr="00C236A6">
        <w:rPr>
          <w:rFonts w:ascii="Times New Roman" w:hAnsi="Times New Roman"/>
          <w:sz w:val="28"/>
          <w:szCs w:val="28"/>
        </w:rPr>
        <w:t xml:space="preserve"> со дня его официального опубликования</w:t>
      </w:r>
      <w:r w:rsidR="00DE193D" w:rsidRPr="00C236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664FF" w:rsidRPr="00C236A6" w:rsidRDefault="009664FF" w:rsidP="0096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he-IL"/>
        </w:rPr>
      </w:pPr>
      <w:r w:rsidRPr="00C236A6">
        <w:rPr>
          <w:rFonts w:ascii="Times New Roman" w:hAnsi="Times New Roman"/>
          <w:sz w:val="28"/>
          <w:szCs w:val="28"/>
        </w:rPr>
        <w:t>До утверждения ф</w:t>
      </w: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едеральным органом исполнительной власти, осуществляющим функции по выработке и реализации государственной политики </w:t>
      </w:r>
      <w:r w:rsidRPr="00C23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и нормативно-правовому регулированию в сфере строительства, архитектуры, градостроительства в соответствии с частью 7 статьи 6 Федерального закона от 30 декабря 2009 г. № 384-ФЗ «Технический регламент о безопасности зданий и сооружений» перечня национальных стандартов и сводов правил (частей таких стандартов и сводов правил), в результате применения которых </w:t>
      </w:r>
      <w:r w:rsidRPr="00C236A6">
        <w:rPr>
          <w:rFonts w:ascii="Times New Roman" w:hAnsi="Times New Roman"/>
          <w:sz w:val="28"/>
          <w:szCs w:val="28"/>
        </w:rPr>
        <w:t>обеспечивается соблюдение требований Федерального закона от 30 декабря 2009 г. № 384-ФЗ «Технический регламент о безопасности зданий и сооружений», применяется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г. № 384-ФЗ «Технический регламент о безопасности зданий и сооружений», утвержденный федеральным органом исполнительной власти в сфере стандартизации</w:t>
      </w:r>
      <w:r w:rsidRPr="00C236A6">
        <w:rPr>
          <w:rFonts w:ascii="Times New Roman" w:hAnsi="Times New Roman"/>
          <w:sz w:val="28"/>
          <w:szCs w:val="28"/>
          <w:lang w:eastAsia="ru-RU" w:bidi="he-IL"/>
        </w:rPr>
        <w:t>.</w:t>
      </w:r>
    </w:p>
    <w:p w:rsidR="009664FF" w:rsidRDefault="009664FF" w:rsidP="0096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he-IL"/>
        </w:rPr>
      </w:pPr>
      <w:r w:rsidRPr="00C236A6">
        <w:rPr>
          <w:rFonts w:ascii="Times New Roman" w:hAnsi="Times New Roman"/>
          <w:sz w:val="28"/>
          <w:szCs w:val="28"/>
          <w:lang w:eastAsia="ru-RU"/>
        </w:rPr>
        <w:t>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могут быть обоснованы ссылками на специальные технические условия, согласованные в установленном порядке, д</w:t>
      </w:r>
      <w:r w:rsidRPr="00C236A6">
        <w:rPr>
          <w:rFonts w:ascii="Times New Roman" w:hAnsi="Times New Roman"/>
          <w:sz w:val="28"/>
          <w:szCs w:val="28"/>
          <w:lang w:eastAsia="ru-RU" w:bidi="he-IL"/>
        </w:rPr>
        <w:t>о дня вступления в силу настоящего Федерального закона.</w:t>
      </w:r>
    </w:p>
    <w:p w:rsidR="009664FF" w:rsidRDefault="009664FF" w:rsidP="002239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52A" w:rsidRPr="003A5739" w:rsidRDefault="00BA552A" w:rsidP="00223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A552A" w:rsidRPr="003A5739" w:rsidSect="00A839F0">
      <w:headerReference w:type="default" r:id="rId8"/>
      <w:footerReference w:type="default" r:id="rId9"/>
      <w:pgSz w:w="11906" w:h="16838"/>
      <w:pgMar w:top="993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38" w:rsidRDefault="00674D38">
      <w:pPr>
        <w:spacing w:after="0" w:line="240" w:lineRule="auto"/>
      </w:pPr>
      <w:r>
        <w:separator/>
      </w:r>
    </w:p>
  </w:endnote>
  <w:endnote w:type="continuationSeparator" w:id="0">
    <w:p w:rsidR="00674D38" w:rsidRDefault="0067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AA8" w:rsidRDefault="00265AA8">
    <w:pPr>
      <w:pStyle w:val="a3"/>
      <w:jc w:val="center"/>
    </w:pPr>
  </w:p>
  <w:p w:rsidR="00265AA8" w:rsidRDefault="00265A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38" w:rsidRDefault="00674D38">
      <w:pPr>
        <w:spacing w:after="0" w:line="240" w:lineRule="auto"/>
      </w:pPr>
      <w:r>
        <w:separator/>
      </w:r>
    </w:p>
  </w:footnote>
  <w:footnote w:type="continuationSeparator" w:id="0">
    <w:p w:rsidR="00674D38" w:rsidRDefault="0067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D46" w:rsidRDefault="001C3072">
    <w:pPr>
      <w:pStyle w:val="a8"/>
      <w:jc w:val="center"/>
    </w:pPr>
    <w:r>
      <w:fldChar w:fldCharType="begin"/>
    </w:r>
    <w:r w:rsidR="000F3D46">
      <w:instrText>PAGE   \* MERGEFORMAT</w:instrText>
    </w:r>
    <w:r>
      <w:fldChar w:fldCharType="separate"/>
    </w:r>
    <w:r w:rsidR="005C476C">
      <w:rPr>
        <w:noProof/>
      </w:rPr>
      <w:t>4</w:t>
    </w:r>
    <w:r>
      <w:fldChar w:fldCharType="end"/>
    </w:r>
  </w:p>
  <w:p w:rsidR="000F3D46" w:rsidRDefault="000F3D4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568"/>
    <w:multiLevelType w:val="hybridMultilevel"/>
    <w:tmpl w:val="ED1615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02C8"/>
    <w:multiLevelType w:val="hybridMultilevel"/>
    <w:tmpl w:val="6CF2E574"/>
    <w:lvl w:ilvl="0" w:tplc="BD5C291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55B04"/>
    <w:multiLevelType w:val="hybridMultilevel"/>
    <w:tmpl w:val="7DA220E8"/>
    <w:lvl w:ilvl="0" w:tplc="A7749FEC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E114572"/>
    <w:multiLevelType w:val="hybridMultilevel"/>
    <w:tmpl w:val="347AA46A"/>
    <w:lvl w:ilvl="0" w:tplc="0E927DD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CC5F5A"/>
    <w:multiLevelType w:val="hybridMultilevel"/>
    <w:tmpl w:val="E4DA0D08"/>
    <w:lvl w:ilvl="0" w:tplc="3AC4EAB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E8972BC"/>
    <w:multiLevelType w:val="multilevel"/>
    <w:tmpl w:val="800606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C28132C"/>
    <w:multiLevelType w:val="hybridMultilevel"/>
    <w:tmpl w:val="65C6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EC5"/>
    <w:multiLevelType w:val="hybridMultilevel"/>
    <w:tmpl w:val="73FC088C"/>
    <w:lvl w:ilvl="0" w:tplc="49302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5376BE"/>
    <w:multiLevelType w:val="hybridMultilevel"/>
    <w:tmpl w:val="12F8FD36"/>
    <w:lvl w:ilvl="0" w:tplc="A68840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A44993"/>
    <w:multiLevelType w:val="hybridMultilevel"/>
    <w:tmpl w:val="15967662"/>
    <w:lvl w:ilvl="0" w:tplc="2E12B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A7344B"/>
    <w:multiLevelType w:val="hybridMultilevel"/>
    <w:tmpl w:val="83E4691E"/>
    <w:lvl w:ilvl="0" w:tplc="42983D8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97403"/>
    <w:multiLevelType w:val="hybridMultilevel"/>
    <w:tmpl w:val="04883EAE"/>
    <w:lvl w:ilvl="0" w:tplc="CBF4CFD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065521"/>
    <w:multiLevelType w:val="multilevel"/>
    <w:tmpl w:val="800606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72045475"/>
    <w:multiLevelType w:val="hybridMultilevel"/>
    <w:tmpl w:val="AD343554"/>
    <w:lvl w:ilvl="0" w:tplc="7AEAC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5870AB"/>
    <w:multiLevelType w:val="multilevel"/>
    <w:tmpl w:val="65AE1D3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  <w:num w:numId="5">
    <w:abstractNumId w:val="10"/>
  </w:num>
  <w:num w:numId="6">
    <w:abstractNumId w:val="4"/>
  </w:num>
  <w:num w:numId="7">
    <w:abstractNumId w:val="12"/>
  </w:num>
  <w:num w:numId="8">
    <w:abstractNumId w:val="2"/>
  </w:num>
  <w:num w:numId="9">
    <w:abstractNumId w:val="7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10"/>
    <w:rsid w:val="00000F38"/>
    <w:rsid w:val="00001BE2"/>
    <w:rsid w:val="000054DC"/>
    <w:rsid w:val="00007EF5"/>
    <w:rsid w:val="00010675"/>
    <w:rsid w:val="0001430C"/>
    <w:rsid w:val="000219F4"/>
    <w:rsid w:val="0002294D"/>
    <w:rsid w:val="000232C4"/>
    <w:rsid w:val="00030D6E"/>
    <w:rsid w:val="000323FC"/>
    <w:rsid w:val="0003435C"/>
    <w:rsid w:val="00035DD6"/>
    <w:rsid w:val="000412B6"/>
    <w:rsid w:val="00042CE3"/>
    <w:rsid w:val="0004310E"/>
    <w:rsid w:val="00051036"/>
    <w:rsid w:val="00052F15"/>
    <w:rsid w:val="00053935"/>
    <w:rsid w:val="000550D7"/>
    <w:rsid w:val="0005699F"/>
    <w:rsid w:val="00057D37"/>
    <w:rsid w:val="00057FB2"/>
    <w:rsid w:val="0006152D"/>
    <w:rsid w:val="00061ACC"/>
    <w:rsid w:val="000665CF"/>
    <w:rsid w:val="00066801"/>
    <w:rsid w:val="000703C8"/>
    <w:rsid w:val="000718DA"/>
    <w:rsid w:val="00072EA0"/>
    <w:rsid w:val="000741E2"/>
    <w:rsid w:val="00074C88"/>
    <w:rsid w:val="00075C9A"/>
    <w:rsid w:val="00082380"/>
    <w:rsid w:val="00084195"/>
    <w:rsid w:val="000927E5"/>
    <w:rsid w:val="00094926"/>
    <w:rsid w:val="00096860"/>
    <w:rsid w:val="000A10B7"/>
    <w:rsid w:val="000A5A00"/>
    <w:rsid w:val="000A71B0"/>
    <w:rsid w:val="000A786F"/>
    <w:rsid w:val="000B12E6"/>
    <w:rsid w:val="000B14AA"/>
    <w:rsid w:val="000B2B3A"/>
    <w:rsid w:val="000C26C5"/>
    <w:rsid w:val="000C6C50"/>
    <w:rsid w:val="000D29A2"/>
    <w:rsid w:val="000D4C06"/>
    <w:rsid w:val="000E1202"/>
    <w:rsid w:val="000E24F5"/>
    <w:rsid w:val="000E4F5C"/>
    <w:rsid w:val="000F0426"/>
    <w:rsid w:val="000F14FA"/>
    <w:rsid w:val="000F3153"/>
    <w:rsid w:val="000F3D46"/>
    <w:rsid w:val="000F3EE7"/>
    <w:rsid w:val="000F7324"/>
    <w:rsid w:val="00115BD6"/>
    <w:rsid w:val="00116678"/>
    <w:rsid w:val="001207D1"/>
    <w:rsid w:val="00120EDD"/>
    <w:rsid w:val="001224E4"/>
    <w:rsid w:val="00132D50"/>
    <w:rsid w:val="00134B48"/>
    <w:rsid w:val="0013520F"/>
    <w:rsid w:val="00135922"/>
    <w:rsid w:val="001437DF"/>
    <w:rsid w:val="00143840"/>
    <w:rsid w:val="0014671F"/>
    <w:rsid w:val="00147D36"/>
    <w:rsid w:val="00156210"/>
    <w:rsid w:val="0015647A"/>
    <w:rsid w:val="001606B4"/>
    <w:rsid w:val="00161D7E"/>
    <w:rsid w:val="00162DFB"/>
    <w:rsid w:val="0016426F"/>
    <w:rsid w:val="00165D69"/>
    <w:rsid w:val="0016770B"/>
    <w:rsid w:val="001718D7"/>
    <w:rsid w:val="001762C4"/>
    <w:rsid w:val="0018212A"/>
    <w:rsid w:val="00183F69"/>
    <w:rsid w:val="00191265"/>
    <w:rsid w:val="00193728"/>
    <w:rsid w:val="00193E9F"/>
    <w:rsid w:val="00194293"/>
    <w:rsid w:val="0019548D"/>
    <w:rsid w:val="001968B7"/>
    <w:rsid w:val="001A14F2"/>
    <w:rsid w:val="001A715E"/>
    <w:rsid w:val="001B0608"/>
    <w:rsid w:val="001B3FD8"/>
    <w:rsid w:val="001C3072"/>
    <w:rsid w:val="001D0F05"/>
    <w:rsid w:val="001D39EC"/>
    <w:rsid w:val="001D4F7B"/>
    <w:rsid w:val="001D674A"/>
    <w:rsid w:val="001D750B"/>
    <w:rsid w:val="001D753D"/>
    <w:rsid w:val="001E32D5"/>
    <w:rsid w:val="001E7DE0"/>
    <w:rsid w:val="001F2B7F"/>
    <w:rsid w:val="001F57CC"/>
    <w:rsid w:val="001F67E7"/>
    <w:rsid w:val="001F69A5"/>
    <w:rsid w:val="0020185E"/>
    <w:rsid w:val="00203109"/>
    <w:rsid w:val="002061BF"/>
    <w:rsid w:val="00212DBA"/>
    <w:rsid w:val="00221398"/>
    <w:rsid w:val="0022156E"/>
    <w:rsid w:val="00223974"/>
    <w:rsid w:val="002239E6"/>
    <w:rsid w:val="00223EF0"/>
    <w:rsid w:val="00227470"/>
    <w:rsid w:val="00230E8B"/>
    <w:rsid w:val="00234C59"/>
    <w:rsid w:val="00237EAD"/>
    <w:rsid w:val="00241846"/>
    <w:rsid w:val="00243185"/>
    <w:rsid w:val="00252D4B"/>
    <w:rsid w:val="00252EF4"/>
    <w:rsid w:val="00261550"/>
    <w:rsid w:val="00261802"/>
    <w:rsid w:val="002627E9"/>
    <w:rsid w:val="00264D30"/>
    <w:rsid w:val="00265AA8"/>
    <w:rsid w:val="00276975"/>
    <w:rsid w:val="00277FB1"/>
    <w:rsid w:val="00281457"/>
    <w:rsid w:val="0028469B"/>
    <w:rsid w:val="0029763A"/>
    <w:rsid w:val="002A069C"/>
    <w:rsid w:val="002A0FEE"/>
    <w:rsid w:val="002A23B5"/>
    <w:rsid w:val="002A34EA"/>
    <w:rsid w:val="002A39B8"/>
    <w:rsid w:val="002A589A"/>
    <w:rsid w:val="002B6E2D"/>
    <w:rsid w:val="002C4FA6"/>
    <w:rsid w:val="002C7631"/>
    <w:rsid w:val="002D123E"/>
    <w:rsid w:val="002D4926"/>
    <w:rsid w:val="002D4A17"/>
    <w:rsid w:val="002D56D6"/>
    <w:rsid w:val="002D5B87"/>
    <w:rsid w:val="002D6FFF"/>
    <w:rsid w:val="002E047E"/>
    <w:rsid w:val="002E55F3"/>
    <w:rsid w:val="002E66AC"/>
    <w:rsid w:val="002E7BDC"/>
    <w:rsid w:val="0030573E"/>
    <w:rsid w:val="00330100"/>
    <w:rsid w:val="00330D80"/>
    <w:rsid w:val="00332101"/>
    <w:rsid w:val="00334D91"/>
    <w:rsid w:val="0034226C"/>
    <w:rsid w:val="003424AA"/>
    <w:rsid w:val="003452A9"/>
    <w:rsid w:val="00345CDF"/>
    <w:rsid w:val="00345CF6"/>
    <w:rsid w:val="0035335D"/>
    <w:rsid w:val="00355C9D"/>
    <w:rsid w:val="00364132"/>
    <w:rsid w:val="00364E67"/>
    <w:rsid w:val="003659C1"/>
    <w:rsid w:val="00367E1C"/>
    <w:rsid w:val="00371DB9"/>
    <w:rsid w:val="003729A9"/>
    <w:rsid w:val="00375FA7"/>
    <w:rsid w:val="00377C68"/>
    <w:rsid w:val="00391A39"/>
    <w:rsid w:val="003A0F87"/>
    <w:rsid w:val="003A5739"/>
    <w:rsid w:val="003A6C7C"/>
    <w:rsid w:val="003B0045"/>
    <w:rsid w:val="003B2094"/>
    <w:rsid w:val="003B29B3"/>
    <w:rsid w:val="003B59FC"/>
    <w:rsid w:val="003B7787"/>
    <w:rsid w:val="003D5503"/>
    <w:rsid w:val="003D5B47"/>
    <w:rsid w:val="003D6DAA"/>
    <w:rsid w:val="003E1ECB"/>
    <w:rsid w:val="003E21DD"/>
    <w:rsid w:val="003E59B7"/>
    <w:rsid w:val="003E72C8"/>
    <w:rsid w:val="003F110E"/>
    <w:rsid w:val="003F1193"/>
    <w:rsid w:val="003F7785"/>
    <w:rsid w:val="00401B65"/>
    <w:rsid w:val="00402B1B"/>
    <w:rsid w:val="00405AF6"/>
    <w:rsid w:val="00410CFB"/>
    <w:rsid w:val="004111A7"/>
    <w:rsid w:val="00412DE6"/>
    <w:rsid w:val="0041376B"/>
    <w:rsid w:val="004137C6"/>
    <w:rsid w:val="00420842"/>
    <w:rsid w:val="00422AA1"/>
    <w:rsid w:val="00436361"/>
    <w:rsid w:val="004378BE"/>
    <w:rsid w:val="004462B5"/>
    <w:rsid w:val="00455DFC"/>
    <w:rsid w:val="00460D28"/>
    <w:rsid w:val="00461503"/>
    <w:rsid w:val="0046180E"/>
    <w:rsid w:val="00464197"/>
    <w:rsid w:val="00466FE5"/>
    <w:rsid w:val="004720E0"/>
    <w:rsid w:val="00472284"/>
    <w:rsid w:val="00473673"/>
    <w:rsid w:val="004741F0"/>
    <w:rsid w:val="00477C09"/>
    <w:rsid w:val="00480006"/>
    <w:rsid w:val="004842D0"/>
    <w:rsid w:val="00485EEA"/>
    <w:rsid w:val="00485F6F"/>
    <w:rsid w:val="004928B3"/>
    <w:rsid w:val="00496248"/>
    <w:rsid w:val="004962E7"/>
    <w:rsid w:val="004964C2"/>
    <w:rsid w:val="004A3417"/>
    <w:rsid w:val="004A3E24"/>
    <w:rsid w:val="004A5A4D"/>
    <w:rsid w:val="004A72F0"/>
    <w:rsid w:val="004B0C3E"/>
    <w:rsid w:val="004C3CFB"/>
    <w:rsid w:val="004D0407"/>
    <w:rsid w:val="004D15F8"/>
    <w:rsid w:val="004D3E31"/>
    <w:rsid w:val="004D4BF0"/>
    <w:rsid w:val="004D6F6F"/>
    <w:rsid w:val="004D7D2A"/>
    <w:rsid w:val="004E5727"/>
    <w:rsid w:val="004F26E5"/>
    <w:rsid w:val="004F33FB"/>
    <w:rsid w:val="004F3680"/>
    <w:rsid w:val="004F4C79"/>
    <w:rsid w:val="004F4D06"/>
    <w:rsid w:val="004F4D68"/>
    <w:rsid w:val="004F5C78"/>
    <w:rsid w:val="00500877"/>
    <w:rsid w:val="00515861"/>
    <w:rsid w:val="00517903"/>
    <w:rsid w:val="00517B60"/>
    <w:rsid w:val="0052150E"/>
    <w:rsid w:val="005265E3"/>
    <w:rsid w:val="005447DF"/>
    <w:rsid w:val="00546B2B"/>
    <w:rsid w:val="00547797"/>
    <w:rsid w:val="00547AED"/>
    <w:rsid w:val="00550CBD"/>
    <w:rsid w:val="00551123"/>
    <w:rsid w:val="005537B4"/>
    <w:rsid w:val="00555FC7"/>
    <w:rsid w:val="00562D18"/>
    <w:rsid w:val="005662BB"/>
    <w:rsid w:val="00575C57"/>
    <w:rsid w:val="005817A0"/>
    <w:rsid w:val="00581C2F"/>
    <w:rsid w:val="0058334B"/>
    <w:rsid w:val="005946E2"/>
    <w:rsid w:val="00594701"/>
    <w:rsid w:val="0059581D"/>
    <w:rsid w:val="00595B2E"/>
    <w:rsid w:val="0059658F"/>
    <w:rsid w:val="005A11AB"/>
    <w:rsid w:val="005A5B93"/>
    <w:rsid w:val="005A6E03"/>
    <w:rsid w:val="005B02A4"/>
    <w:rsid w:val="005C33C6"/>
    <w:rsid w:val="005C476C"/>
    <w:rsid w:val="005C5DAA"/>
    <w:rsid w:val="005D1A52"/>
    <w:rsid w:val="005D1D16"/>
    <w:rsid w:val="005D5A6E"/>
    <w:rsid w:val="005E4630"/>
    <w:rsid w:val="005E6744"/>
    <w:rsid w:val="005F34D9"/>
    <w:rsid w:val="005F76F9"/>
    <w:rsid w:val="006163A3"/>
    <w:rsid w:val="0062350D"/>
    <w:rsid w:val="00623A23"/>
    <w:rsid w:val="006246D4"/>
    <w:rsid w:val="00624803"/>
    <w:rsid w:val="00625532"/>
    <w:rsid w:val="0062660F"/>
    <w:rsid w:val="00635224"/>
    <w:rsid w:val="00636F6C"/>
    <w:rsid w:val="0064194B"/>
    <w:rsid w:val="00642C54"/>
    <w:rsid w:val="006436AA"/>
    <w:rsid w:val="006438EE"/>
    <w:rsid w:val="00643CFC"/>
    <w:rsid w:val="006503DA"/>
    <w:rsid w:val="00651FE8"/>
    <w:rsid w:val="006549F3"/>
    <w:rsid w:val="006560A7"/>
    <w:rsid w:val="00674D38"/>
    <w:rsid w:val="006764B4"/>
    <w:rsid w:val="00681B81"/>
    <w:rsid w:val="00691244"/>
    <w:rsid w:val="006921B5"/>
    <w:rsid w:val="00692210"/>
    <w:rsid w:val="0069722F"/>
    <w:rsid w:val="006A3891"/>
    <w:rsid w:val="006A39E6"/>
    <w:rsid w:val="006A3D5C"/>
    <w:rsid w:val="006A5D2B"/>
    <w:rsid w:val="006A61F3"/>
    <w:rsid w:val="006B5F64"/>
    <w:rsid w:val="006B7450"/>
    <w:rsid w:val="006C2E2D"/>
    <w:rsid w:val="006C7FD8"/>
    <w:rsid w:val="006D0C93"/>
    <w:rsid w:val="006D432B"/>
    <w:rsid w:val="006D7DEB"/>
    <w:rsid w:val="006E193B"/>
    <w:rsid w:val="006E2634"/>
    <w:rsid w:val="006E6B00"/>
    <w:rsid w:val="006F11D4"/>
    <w:rsid w:val="006F3EB7"/>
    <w:rsid w:val="006F4AB7"/>
    <w:rsid w:val="006F5E39"/>
    <w:rsid w:val="0071030A"/>
    <w:rsid w:val="007137E8"/>
    <w:rsid w:val="007138F0"/>
    <w:rsid w:val="00717E3E"/>
    <w:rsid w:val="007303BC"/>
    <w:rsid w:val="00732984"/>
    <w:rsid w:val="00733517"/>
    <w:rsid w:val="00737590"/>
    <w:rsid w:val="007417EB"/>
    <w:rsid w:val="00741E78"/>
    <w:rsid w:val="00743685"/>
    <w:rsid w:val="00746E8D"/>
    <w:rsid w:val="00747BDD"/>
    <w:rsid w:val="00752178"/>
    <w:rsid w:val="007547FB"/>
    <w:rsid w:val="00760C78"/>
    <w:rsid w:val="00766F06"/>
    <w:rsid w:val="0076700D"/>
    <w:rsid w:val="00772F03"/>
    <w:rsid w:val="00776359"/>
    <w:rsid w:val="0078368D"/>
    <w:rsid w:val="00787706"/>
    <w:rsid w:val="007917BF"/>
    <w:rsid w:val="00797662"/>
    <w:rsid w:val="007A4E7C"/>
    <w:rsid w:val="007A5D30"/>
    <w:rsid w:val="007B100A"/>
    <w:rsid w:val="007C0F14"/>
    <w:rsid w:val="007C3ECC"/>
    <w:rsid w:val="007D1BBE"/>
    <w:rsid w:val="007D23D2"/>
    <w:rsid w:val="007D3A17"/>
    <w:rsid w:val="007E03F0"/>
    <w:rsid w:val="007E39AD"/>
    <w:rsid w:val="007E72F7"/>
    <w:rsid w:val="007F3B1B"/>
    <w:rsid w:val="007F4D3E"/>
    <w:rsid w:val="007F6386"/>
    <w:rsid w:val="007F7B7A"/>
    <w:rsid w:val="008046E8"/>
    <w:rsid w:val="00805DCA"/>
    <w:rsid w:val="00810EC6"/>
    <w:rsid w:val="008129C9"/>
    <w:rsid w:val="008135CD"/>
    <w:rsid w:val="00813B67"/>
    <w:rsid w:val="00816CF9"/>
    <w:rsid w:val="00816F16"/>
    <w:rsid w:val="00817009"/>
    <w:rsid w:val="00817D28"/>
    <w:rsid w:val="00822C65"/>
    <w:rsid w:val="00827A8C"/>
    <w:rsid w:val="00831F17"/>
    <w:rsid w:val="008366ED"/>
    <w:rsid w:val="0083764D"/>
    <w:rsid w:val="00841E25"/>
    <w:rsid w:val="008451A5"/>
    <w:rsid w:val="00846F43"/>
    <w:rsid w:val="00851461"/>
    <w:rsid w:val="0085583A"/>
    <w:rsid w:val="008604D6"/>
    <w:rsid w:val="008606BB"/>
    <w:rsid w:val="008646DD"/>
    <w:rsid w:val="00865170"/>
    <w:rsid w:val="0088018F"/>
    <w:rsid w:val="00880BAA"/>
    <w:rsid w:val="008819F5"/>
    <w:rsid w:val="00882EFD"/>
    <w:rsid w:val="00882F39"/>
    <w:rsid w:val="00883E47"/>
    <w:rsid w:val="00885A5E"/>
    <w:rsid w:val="0089494D"/>
    <w:rsid w:val="00896F9D"/>
    <w:rsid w:val="008A3C09"/>
    <w:rsid w:val="008A6153"/>
    <w:rsid w:val="008A696B"/>
    <w:rsid w:val="008A6F15"/>
    <w:rsid w:val="008B0BD6"/>
    <w:rsid w:val="008B1FF9"/>
    <w:rsid w:val="008B2352"/>
    <w:rsid w:val="008B2C30"/>
    <w:rsid w:val="008B3508"/>
    <w:rsid w:val="008B5D2F"/>
    <w:rsid w:val="008B7D63"/>
    <w:rsid w:val="008C469D"/>
    <w:rsid w:val="008C7A9F"/>
    <w:rsid w:val="008D1FD6"/>
    <w:rsid w:val="008D65FE"/>
    <w:rsid w:val="008D6BB8"/>
    <w:rsid w:val="008D7E3D"/>
    <w:rsid w:val="008E5D8B"/>
    <w:rsid w:val="008F020A"/>
    <w:rsid w:val="008F2EB5"/>
    <w:rsid w:val="008F7DF6"/>
    <w:rsid w:val="00900E73"/>
    <w:rsid w:val="00903E2A"/>
    <w:rsid w:val="00915376"/>
    <w:rsid w:val="00915573"/>
    <w:rsid w:val="00923DA2"/>
    <w:rsid w:val="00924100"/>
    <w:rsid w:val="009241AA"/>
    <w:rsid w:val="00925007"/>
    <w:rsid w:val="00930D88"/>
    <w:rsid w:val="00932BCA"/>
    <w:rsid w:val="0093500C"/>
    <w:rsid w:val="00937DCF"/>
    <w:rsid w:val="0094136C"/>
    <w:rsid w:val="009415FD"/>
    <w:rsid w:val="009423CC"/>
    <w:rsid w:val="00955DAF"/>
    <w:rsid w:val="009561C8"/>
    <w:rsid w:val="00964D24"/>
    <w:rsid w:val="009654B8"/>
    <w:rsid w:val="009664FF"/>
    <w:rsid w:val="0096790F"/>
    <w:rsid w:val="00972EFD"/>
    <w:rsid w:val="009735B0"/>
    <w:rsid w:val="0097588E"/>
    <w:rsid w:val="009817E2"/>
    <w:rsid w:val="009820E7"/>
    <w:rsid w:val="00984BBA"/>
    <w:rsid w:val="00985C33"/>
    <w:rsid w:val="00987C24"/>
    <w:rsid w:val="00991007"/>
    <w:rsid w:val="009926AA"/>
    <w:rsid w:val="00997AAB"/>
    <w:rsid w:val="009A30AB"/>
    <w:rsid w:val="009A4D3E"/>
    <w:rsid w:val="009B036E"/>
    <w:rsid w:val="009B1B20"/>
    <w:rsid w:val="009B313D"/>
    <w:rsid w:val="009B7974"/>
    <w:rsid w:val="009D359A"/>
    <w:rsid w:val="009D72E3"/>
    <w:rsid w:val="009E14C0"/>
    <w:rsid w:val="009E15DA"/>
    <w:rsid w:val="009E59B5"/>
    <w:rsid w:val="009E5B31"/>
    <w:rsid w:val="009E6FE4"/>
    <w:rsid w:val="009F1D38"/>
    <w:rsid w:val="009F532F"/>
    <w:rsid w:val="009F5965"/>
    <w:rsid w:val="009F5FFB"/>
    <w:rsid w:val="009F7BEC"/>
    <w:rsid w:val="00A05D77"/>
    <w:rsid w:val="00A06DF2"/>
    <w:rsid w:val="00A07105"/>
    <w:rsid w:val="00A1347F"/>
    <w:rsid w:val="00A20822"/>
    <w:rsid w:val="00A21F3B"/>
    <w:rsid w:val="00A2618D"/>
    <w:rsid w:val="00A31669"/>
    <w:rsid w:val="00A357DE"/>
    <w:rsid w:val="00A36558"/>
    <w:rsid w:val="00A3677D"/>
    <w:rsid w:val="00A439E4"/>
    <w:rsid w:val="00A44957"/>
    <w:rsid w:val="00A52FFB"/>
    <w:rsid w:val="00A54C24"/>
    <w:rsid w:val="00A57D5E"/>
    <w:rsid w:val="00A61A7D"/>
    <w:rsid w:val="00A739E1"/>
    <w:rsid w:val="00A73EB2"/>
    <w:rsid w:val="00A74423"/>
    <w:rsid w:val="00A759F1"/>
    <w:rsid w:val="00A839F0"/>
    <w:rsid w:val="00A86A95"/>
    <w:rsid w:val="00AA0C0E"/>
    <w:rsid w:val="00AA2268"/>
    <w:rsid w:val="00AA439F"/>
    <w:rsid w:val="00AA7DFB"/>
    <w:rsid w:val="00AB1B13"/>
    <w:rsid w:val="00AC7D0D"/>
    <w:rsid w:val="00AD2BBB"/>
    <w:rsid w:val="00AD6CAE"/>
    <w:rsid w:val="00AE57C5"/>
    <w:rsid w:val="00AE5DC2"/>
    <w:rsid w:val="00AE73BC"/>
    <w:rsid w:val="00AE7A55"/>
    <w:rsid w:val="00AE7B8D"/>
    <w:rsid w:val="00AE7C0E"/>
    <w:rsid w:val="00AE7D50"/>
    <w:rsid w:val="00AE7EAE"/>
    <w:rsid w:val="00AF1936"/>
    <w:rsid w:val="00AF4C21"/>
    <w:rsid w:val="00AF6C01"/>
    <w:rsid w:val="00B03174"/>
    <w:rsid w:val="00B05710"/>
    <w:rsid w:val="00B067A4"/>
    <w:rsid w:val="00B10FD5"/>
    <w:rsid w:val="00B1114F"/>
    <w:rsid w:val="00B11D43"/>
    <w:rsid w:val="00B12685"/>
    <w:rsid w:val="00B12CA4"/>
    <w:rsid w:val="00B14390"/>
    <w:rsid w:val="00B223BC"/>
    <w:rsid w:val="00B24E02"/>
    <w:rsid w:val="00B2576E"/>
    <w:rsid w:val="00B26A99"/>
    <w:rsid w:val="00B27E1C"/>
    <w:rsid w:val="00B3089F"/>
    <w:rsid w:val="00B357D9"/>
    <w:rsid w:val="00B362E8"/>
    <w:rsid w:val="00B46F91"/>
    <w:rsid w:val="00B508BE"/>
    <w:rsid w:val="00B50DD6"/>
    <w:rsid w:val="00B5250A"/>
    <w:rsid w:val="00B566A4"/>
    <w:rsid w:val="00B57877"/>
    <w:rsid w:val="00B60111"/>
    <w:rsid w:val="00B6049C"/>
    <w:rsid w:val="00B61FF0"/>
    <w:rsid w:val="00B66077"/>
    <w:rsid w:val="00B71B53"/>
    <w:rsid w:val="00B725D9"/>
    <w:rsid w:val="00B75457"/>
    <w:rsid w:val="00B76412"/>
    <w:rsid w:val="00B76FAC"/>
    <w:rsid w:val="00B7720E"/>
    <w:rsid w:val="00B7745F"/>
    <w:rsid w:val="00B77525"/>
    <w:rsid w:val="00B84A95"/>
    <w:rsid w:val="00B85A85"/>
    <w:rsid w:val="00B87C7F"/>
    <w:rsid w:val="00B90739"/>
    <w:rsid w:val="00B92226"/>
    <w:rsid w:val="00BA2AE5"/>
    <w:rsid w:val="00BA552A"/>
    <w:rsid w:val="00BA62D6"/>
    <w:rsid w:val="00BB3839"/>
    <w:rsid w:val="00BB5034"/>
    <w:rsid w:val="00BB75B6"/>
    <w:rsid w:val="00BC15EE"/>
    <w:rsid w:val="00BC6A61"/>
    <w:rsid w:val="00BD36BA"/>
    <w:rsid w:val="00BD3DAB"/>
    <w:rsid w:val="00BD5DDE"/>
    <w:rsid w:val="00BE115F"/>
    <w:rsid w:val="00BE3C70"/>
    <w:rsid w:val="00BE5A09"/>
    <w:rsid w:val="00BE5F4D"/>
    <w:rsid w:val="00BE5F63"/>
    <w:rsid w:val="00BE75EB"/>
    <w:rsid w:val="00BF1194"/>
    <w:rsid w:val="00BF3100"/>
    <w:rsid w:val="00BF7842"/>
    <w:rsid w:val="00C12922"/>
    <w:rsid w:val="00C15E10"/>
    <w:rsid w:val="00C15E1D"/>
    <w:rsid w:val="00C236A6"/>
    <w:rsid w:val="00C31512"/>
    <w:rsid w:val="00C32309"/>
    <w:rsid w:val="00C329AB"/>
    <w:rsid w:val="00C40BAA"/>
    <w:rsid w:val="00C43BE5"/>
    <w:rsid w:val="00C45DCB"/>
    <w:rsid w:val="00C46809"/>
    <w:rsid w:val="00C54EBF"/>
    <w:rsid w:val="00C5576D"/>
    <w:rsid w:val="00C574B4"/>
    <w:rsid w:val="00C57CE4"/>
    <w:rsid w:val="00C62FBF"/>
    <w:rsid w:val="00C653A6"/>
    <w:rsid w:val="00C6702A"/>
    <w:rsid w:val="00C90FFB"/>
    <w:rsid w:val="00C914ED"/>
    <w:rsid w:val="00C917F1"/>
    <w:rsid w:val="00C94CE8"/>
    <w:rsid w:val="00C95EA2"/>
    <w:rsid w:val="00C96BB3"/>
    <w:rsid w:val="00C97A9D"/>
    <w:rsid w:val="00CA6373"/>
    <w:rsid w:val="00CB3BA3"/>
    <w:rsid w:val="00CC1651"/>
    <w:rsid w:val="00CC683B"/>
    <w:rsid w:val="00CD57EE"/>
    <w:rsid w:val="00CD6E00"/>
    <w:rsid w:val="00CF2B82"/>
    <w:rsid w:val="00CF7469"/>
    <w:rsid w:val="00CF7852"/>
    <w:rsid w:val="00D004D6"/>
    <w:rsid w:val="00D02F09"/>
    <w:rsid w:val="00D108E9"/>
    <w:rsid w:val="00D15C16"/>
    <w:rsid w:val="00D21057"/>
    <w:rsid w:val="00D22707"/>
    <w:rsid w:val="00D233E9"/>
    <w:rsid w:val="00D246D8"/>
    <w:rsid w:val="00D40440"/>
    <w:rsid w:val="00D447F5"/>
    <w:rsid w:val="00D46A3B"/>
    <w:rsid w:val="00D530CB"/>
    <w:rsid w:val="00D5489F"/>
    <w:rsid w:val="00D55B27"/>
    <w:rsid w:val="00D60118"/>
    <w:rsid w:val="00D634B5"/>
    <w:rsid w:val="00D7005D"/>
    <w:rsid w:val="00D76AC9"/>
    <w:rsid w:val="00D8676F"/>
    <w:rsid w:val="00D94350"/>
    <w:rsid w:val="00D94FD4"/>
    <w:rsid w:val="00D97BBD"/>
    <w:rsid w:val="00DA14D0"/>
    <w:rsid w:val="00DA5722"/>
    <w:rsid w:val="00DB22AC"/>
    <w:rsid w:val="00DB746C"/>
    <w:rsid w:val="00DC4383"/>
    <w:rsid w:val="00DD04C1"/>
    <w:rsid w:val="00DE0C79"/>
    <w:rsid w:val="00DE0EC6"/>
    <w:rsid w:val="00DE193D"/>
    <w:rsid w:val="00DE1BE0"/>
    <w:rsid w:val="00DE39F8"/>
    <w:rsid w:val="00DE49C4"/>
    <w:rsid w:val="00DE6286"/>
    <w:rsid w:val="00DE77C4"/>
    <w:rsid w:val="00DF12B3"/>
    <w:rsid w:val="00E12B33"/>
    <w:rsid w:val="00E15EF0"/>
    <w:rsid w:val="00E171DC"/>
    <w:rsid w:val="00E2369D"/>
    <w:rsid w:val="00E23CD2"/>
    <w:rsid w:val="00E263DC"/>
    <w:rsid w:val="00E26CD1"/>
    <w:rsid w:val="00E27617"/>
    <w:rsid w:val="00E32138"/>
    <w:rsid w:val="00E32D36"/>
    <w:rsid w:val="00E35411"/>
    <w:rsid w:val="00E417AD"/>
    <w:rsid w:val="00E449A5"/>
    <w:rsid w:val="00E467F7"/>
    <w:rsid w:val="00E475B7"/>
    <w:rsid w:val="00E603AE"/>
    <w:rsid w:val="00E62E4B"/>
    <w:rsid w:val="00E67108"/>
    <w:rsid w:val="00E714FD"/>
    <w:rsid w:val="00E7173C"/>
    <w:rsid w:val="00E801F6"/>
    <w:rsid w:val="00E812C7"/>
    <w:rsid w:val="00E82ED4"/>
    <w:rsid w:val="00E84633"/>
    <w:rsid w:val="00E92661"/>
    <w:rsid w:val="00E9391C"/>
    <w:rsid w:val="00E9697A"/>
    <w:rsid w:val="00EA4979"/>
    <w:rsid w:val="00EB0C07"/>
    <w:rsid w:val="00EB222E"/>
    <w:rsid w:val="00EB30A2"/>
    <w:rsid w:val="00EB4D11"/>
    <w:rsid w:val="00EB620C"/>
    <w:rsid w:val="00EB7B9D"/>
    <w:rsid w:val="00EC2642"/>
    <w:rsid w:val="00ED282D"/>
    <w:rsid w:val="00ED6B1A"/>
    <w:rsid w:val="00EE48E7"/>
    <w:rsid w:val="00EE54CD"/>
    <w:rsid w:val="00EE6569"/>
    <w:rsid w:val="00EF201E"/>
    <w:rsid w:val="00EF275C"/>
    <w:rsid w:val="00EF2FD3"/>
    <w:rsid w:val="00EF6CBF"/>
    <w:rsid w:val="00EF75C7"/>
    <w:rsid w:val="00F031EC"/>
    <w:rsid w:val="00F0400E"/>
    <w:rsid w:val="00F11A56"/>
    <w:rsid w:val="00F16A2F"/>
    <w:rsid w:val="00F212E0"/>
    <w:rsid w:val="00F23395"/>
    <w:rsid w:val="00F27945"/>
    <w:rsid w:val="00F316C0"/>
    <w:rsid w:val="00F3380E"/>
    <w:rsid w:val="00F42829"/>
    <w:rsid w:val="00F4335F"/>
    <w:rsid w:val="00F53D43"/>
    <w:rsid w:val="00F562AD"/>
    <w:rsid w:val="00F60680"/>
    <w:rsid w:val="00F626C3"/>
    <w:rsid w:val="00F643EC"/>
    <w:rsid w:val="00F65EE5"/>
    <w:rsid w:val="00F71DC5"/>
    <w:rsid w:val="00F755D5"/>
    <w:rsid w:val="00F75964"/>
    <w:rsid w:val="00F7615A"/>
    <w:rsid w:val="00F8353D"/>
    <w:rsid w:val="00F853F6"/>
    <w:rsid w:val="00F87AFB"/>
    <w:rsid w:val="00F90114"/>
    <w:rsid w:val="00F9555A"/>
    <w:rsid w:val="00FA0B71"/>
    <w:rsid w:val="00FA1CB4"/>
    <w:rsid w:val="00FA6040"/>
    <w:rsid w:val="00FA7E94"/>
    <w:rsid w:val="00FC0314"/>
    <w:rsid w:val="00FC7187"/>
    <w:rsid w:val="00FD139A"/>
    <w:rsid w:val="00FD17FE"/>
    <w:rsid w:val="00FD5D9A"/>
    <w:rsid w:val="00FD7F2A"/>
    <w:rsid w:val="00FE473B"/>
    <w:rsid w:val="00FF0552"/>
    <w:rsid w:val="00FF46E9"/>
    <w:rsid w:val="00FF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55DAE-82C9-47A3-925D-63D82D16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61C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9561C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02F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7D2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817D2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6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5FE"/>
  </w:style>
  <w:style w:type="character" w:styleId="aa">
    <w:name w:val="Hyperlink"/>
    <w:uiPriority w:val="99"/>
    <w:unhideWhenUsed/>
    <w:rsid w:val="00F23395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7C0F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0F14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7C0F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0F1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7C0F14"/>
    <w:rPr>
      <w:b/>
      <w:bCs/>
      <w:lang w:eastAsia="en-US"/>
    </w:rPr>
  </w:style>
  <w:style w:type="character" w:customStyle="1" w:styleId="blk">
    <w:name w:val="blk"/>
    <w:basedOn w:val="a0"/>
    <w:rsid w:val="002E7BDC"/>
  </w:style>
  <w:style w:type="character" w:customStyle="1" w:styleId="pt-000004">
    <w:name w:val="pt-000004"/>
    <w:basedOn w:val="a0"/>
    <w:rsid w:val="00061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2B55A-2A85-454F-84A5-8AFDB076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Петрова</dc:creator>
  <cp:keywords/>
  <cp:lastModifiedBy>Гончарова Татьяна Николаевна</cp:lastModifiedBy>
  <cp:revision>2</cp:revision>
  <cp:lastPrinted>2021-07-20T13:07:00Z</cp:lastPrinted>
  <dcterms:created xsi:type="dcterms:W3CDTF">2022-09-23T13:53:00Z</dcterms:created>
  <dcterms:modified xsi:type="dcterms:W3CDTF">2022-09-23T13:53:00Z</dcterms:modified>
</cp:coreProperties>
</file>